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Thực hiện cấu hình HA cho NSX Edge Gateway (Active/Active)</w:t>
      </w:r>
    </w:p>
    <w:p w:rsidR="00000000" w:rsidDel="00000000" w:rsidP="00000000" w:rsidRDefault="00000000" w:rsidRPr="00000000" w14:paraId="00000002">
      <w:pPr>
        <w:pStyle w:val="Heading1"/>
        <w:rPr/>
      </w:pPr>
      <w:bookmarkStart w:colFirst="0" w:colLast="0" w:name="_gzxo9bb6qmhm" w:id="0"/>
      <w:bookmarkEnd w:id="0"/>
      <w:r w:rsidDel="00000000" w:rsidR="00000000" w:rsidRPr="00000000">
        <w:rPr>
          <w:rtl w:val="0"/>
        </w:rPr>
        <w:t xml:space="preserve">1. Cấu Hình HA (Active - Active)</w:t>
      </w:r>
    </w:p>
    <w:p w:rsidR="00000000" w:rsidDel="00000000" w:rsidP="00000000" w:rsidRDefault="00000000" w:rsidRPr="00000000" w14:paraId="00000003">
      <w:pPr>
        <w:rPr/>
      </w:pPr>
      <w:r w:rsidDel="00000000" w:rsidR="00000000" w:rsidRPr="00000000">
        <w:rPr/>
        <w:drawing>
          <wp:inline distB="114300" distT="114300" distL="114300" distR="114300">
            <wp:extent cx="5731200" cy="2933700"/>
            <wp:effectExtent b="0" l="0" r="0" t="0"/>
            <wp:docPr id="1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t xml:space="preserve">Để cấu hình Tier-0 A-A thì ta phải tạo một node tier-0 từ đầu, không thể chuyển cấu hình A-S thành A-A vì cấu hình khác, ràng buộc nhiều thứ.</w:t>
      </w:r>
    </w:p>
    <w:p w:rsidR="00000000" w:rsidDel="00000000" w:rsidP="00000000" w:rsidRDefault="00000000" w:rsidRPr="00000000" w14:paraId="00000005">
      <w:pPr>
        <w:rPr/>
      </w:pPr>
      <w:r w:rsidDel="00000000" w:rsidR="00000000" w:rsidRPr="00000000">
        <w:rPr/>
        <w:drawing>
          <wp:inline distB="114300" distT="114300" distL="114300" distR="114300">
            <wp:extent cx="5731200" cy="2489200"/>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Ở đây ta enable Stateful để mode HA A-A có thể sử dụng được các SR như NAT, Firewall,...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114300</wp:posOffset>
            </wp:positionV>
            <wp:extent cx="3257550" cy="3190875"/>
            <wp:effectExtent b="0" l="0" r="0" t="0"/>
            <wp:wrapNone/>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257550" cy="31908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3019425</wp:posOffset>
            </wp:positionH>
            <wp:positionV relativeFrom="paragraph">
              <wp:posOffset>171450</wp:posOffset>
            </wp:positionV>
            <wp:extent cx="2647950" cy="2466975"/>
            <wp:effectExtent b="0" l="0" r="0" t="0"/>
            <wp:wrapNone/>
            <wp:docPr id="1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647950" cy="2466975"/>
                    </a:xfrm>
                    <a:prstGeom prst="rect"/>
                    <a:ln/>
                  </pic:spPr>
                </pic:pic>
              </a:graphicData>
            </a:graphic>
          </wp:anchor>
        </w:draw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ab/>
        <w:t xml:space="preserve">Còn một điều nửa là </w:t>
      </w:r>
    </w:p>
    <w:p w:rsidR="00000000" w:rsidDel="00000000" w:rsidP="00000000" w:rsidRDefault="00000000" w:rsidRPr="00000000" w14:paraId="00000025">
      <w:pPr>
        <w:rPr/>
      </w:pPr>
      <w:r w:rsidDel="00000000" w:rsidR="00000000" w:rsidRPr="00000000">
        <w:rPr/>
        <w:drawing>
          <wp:inline distB="114300" distT="114300" distL="114300" distR="114300">
            <wp:extent cx="5731200" cy="5207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ab/>
        <w:t xml:space="preserve">Sau khi tạo xong Tier-0 mode HA A-A thì ta vào phần bên dưới click vào External and Service Interfaces</w:t>
      </w:r>
    </w:p>
    <w:p w:rsidR="00000000" w:rsidDel="00000000" w:rsidP="00000000" w:rsidRDefault="00000000" w:rsidRPr="00000000" w14:paraId="00000027">
      <w:pPr>
        <w:jc w:val="center"/>
        <w:rPr/>
      </w:pPr>
      <w:r w:rsidDel="00000000" w:rsidR="00000000" w:rsidRPr="00000000">
        <w:rPr/>
        <w:drawing>
          <wp:inline distB="114300" distT="114300" distL="114300" distR="114300">
            <wp:extent cx="3048000" cy="895350"/>
            <wp:effectExtent b="0" l="0" r="0" t="0"/>
            <wp:docPr id="1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480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ab/>
        <w:t xml:space="preserve">Ở đây thì người ta yêu cầu Tier-0 thuộc về cluster có bao nhiêu node thì tạo bấy nhiêu Uplink, nếu tạo thiếu có thể sẽ bị mất dữ liệu nếu đi qua node đó, và đặc biet la node trong mode HA phải là số chẵn.</w:t>
      </w:r>
    </w:p>
    <w:p w:rsidR="00000000" w:rsidDel="00000000" w:rsidP="00000000" w:rsidRDefault="00000000" w:rsidRPr="00000000" w14:paraId="00000029">
      <w:pPr>
        <w:jc w:val="left"/>
        <w:rPr/>
      </w:pPr>
      <w:r w:rsidDel="00000000" w:rsidR="00000000" w:rsidRPr="00000000">
        <w:rPr/>
        <w:drawing>
          <wp:inline distB="114300" distT="114300" distL="114300" distR="114300">
            <wp:extent cx="5731200" cy="14478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left"/>
        <w:rPr/>
      </w:pPr>
      <w:r w:rsidDel="00000000" w:rsidR="00000000" w:rsidRPr="00000000">
        <w:rPr/>
        <w:drawing>
          <wp:inline distB="114300" distT="114300" distL="114300" distR="114300">
            <wp:extent cx="5731200" cy="1384300"/>
            <wp:effectExtent b="0" l="0" r="0" t="0"/>
            <wp:docPr id="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tab/>
        <w:t xml:space="preserve">Sau khi tạo xong interface ta tiếp tục tạo</w:t>
      </w:r>
    </w:p>
    <w:p w:rsidR="00000000" w:rsidDel="00000000" w:rsidP="00000000" w:rsidRDefault="00000000" w:rsidRPr="00000000" w14:paraId="0000002C">
      <w:pPr>
        <w:jc w:val="left"/>
        <w:rPr/>
      </w:pPr>
      <w:r w:rsidDel="00000000" w:rsidR="00000000" w:rsidRPr="00000000">
        <w:rPr/>
        <w:drawing>
          <wp:inline distB="114300" distT="114300" distL="114300" distR="114300">
            <wp:extent cx="5731200" cy="2476500"/>
            <wp:effectExtent b="0" l="0" r="0" t="0"/>
            <wp:docPr id="1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ab/>
        <w:t xml:space="preserve">Ta tạo interface group và gán vào đó 2 interface đã tạo khi nãy</w:t>
      </w:r>
    </w:p>
    <w:p w:rsidR="00000000" w:rsidDel="00000000" w:rsidP="00000000" w:rsidRDefault="00000000" w:rsidRPr="00000000" w14:paraId="0000002E">
      <w:pPr>
        <w:jc w:val="left"/>
        <w:rPr/>
      </w:pPr>
      <w:r w:rsidDel="00000000" w:rsidR="00000000" w:rsidRPr="00000000">
        <w:rPr/>
        <w:drawing>
          <wp:inline distB="114300" distT="114300" distL="114300" distR="114300">
            <wp:extent cx="5731200" cy="1816100"/>
            <wp:effectExtent b="0" l="0" r="0" t="0"/>
            <wp:docPr id="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ab/>
        <w:t xml:space="preserve">Tiếp đến phần routing </w:t>
      </w:r>
    </w:p>
    <w:p w:rsidR="00000000" w:rsidDel="00000000" w:rsidP="00000000" w:rsidRDefault="00000000" w:rsidRPr="00000000" w14:paraId="00000030">
      <w:pPr>
        <w:jc w:val="left"/>
        <w:rPr/>
      </w:pPr>
      <w:r w:rsidDel="00000000" w:rsidR="00000000" w:rsidRPr="00000000">
        <w:rPr/>
        <w:drawing>
          <wp:inline distB="114300" distT="114300" distL="114300" distR="114300">
            <wp:extent cx="5731200" cy="21590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left"/>
        <w:rPr/>
      </w:pPr>
      <w:r w:rsidDel="00000000" w:rsidR="00000000" w:rsidRPr="00000000">
        <w:rPr/>
        <w:drawing>
          <wp:inline distB="114300" distT="114300" distL="114300" distR="114300">
            <wp:extent cx="5731200" cy="2108200"/>
            <wp:effectExtent b="0" l="0" r="0" t="0"/>
            <wp:docPr id="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ab/>
        <w:t xml:space="preserve">Sau đó để VMs ra net được thì ta cần SNAT và vì đã bật Stateful trên mode A-A nên có thể sử dụng SR NAT</w:t>
      </w:r>
    </w:p>
    <w:p w:rsidR="00000000" w:rsidDel="00000000" w:rsidP="00000000" w:rsidRDefault="00000000" w:rsidRPr="00000000" w14:paraId="00000033">
      <w:pPr>
        <w:jc w:val="left"/>
        <w:rPr/>
      </w:pPr>
      <w:r w:rsidDel="00000000" w:rsidR="00000000" w:rsidRPr="00000000">
        <w:rPr/>
        <w:drawing>
          <wp:inline distB="114300" distT="114300" distL="114300" distR="114300">
            <wp:extent cx="5731200" cy="228600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left"/>
        <w:rPr/>
      </w:pPr>
      <w:r w:rsidDel="00000000" w:rsidR="00000000" w:rsidRPr="00000000">
        <w:rPr/>
        <w:drawing>
          <wp:inline distB="114300" distT="114300" distL="114300" distR="114300">
            <wp:extent cx="5731200" cy="180340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tab/>
        <w:t xml:space="preserve">Thử kiểm tra phần HA mode</w:t>
      </w:r>
    </w:p>
    <w:p w:rsidR="00000000" w:rsidDel="00000000" w:rsidP="00000000" w:rsidRDefault="00000000" w:rsidRPr="00000000" w14:paraId="00000036">
      <w:pPr>
        <w:jc w:val="left"/>
        <w:rPr/>
      </w:pPr>
      <w:r w:rsidDel="00000000" w:rsidR="00000000" w:rsidRPr="00000000">
        <w:rPr/>
        <w:drawing>
          <wp:inline distB="114300" distT="114300" distL="114300" distR="114300">
            <wp:extent cx="5657850" cy="4962525"/>
            <wp:effectExtent b="0" l="0" r="0" t="0"/>
            <wp:docPr id="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57850" cy="496252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left"/>
        <w:rPr/>
      </w:pPr>
      <w:r w:rsidDel="00000000" w:rsidR="00000000" w:rsidRPr="00000000">
        <w:rPr/>
        <w:drawing>
          <wp:inline distB="114300" distT="114300" distL="114300" distR="114300">
            <wp:extent cx="5731200" cy="3467100"/>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tab/>
        <w:t xml:space="preserve">Thử ping 8.8.8.8 từ VMs </w:t>
      </w:r>
    </w:p>
    <w:p w:rsidR="00000000" w:rsidDel="00000000" w:rsidP="00000000" w:rsidRDefault="00000000" w:rsidRPr="00000000" w14:paraId="00000039">
      <w:pPr>
        <w:jc w:val="left"/>
        <w:rPr/>
      </w:pPr>
      <w:r w:rsidDel="00000000" w:rsidR="00000000" w:rsidRPr="00000000">
        <w:rPr/>
        <w:drawing>
          <wp:inline distB="114300" distT="114300" distL="114300" distR="114300">
            <wp:extent cx="5731200" cy="2743200"/>
            <wp:effectExtent b="0" l="0" r="0" t="0"/>
            <wp:docPr id="1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22" Type="http://schemas.openxmlformats.org/officeDocument/2006/relationships/image" Target="media/image9.png"/><Relationship Id="rId10" Type="http://schemas.openxmlformats.org/officeDocument/2006/relationships/image" Target="media/image4.png"/><Relationship Id="rId21"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6.png"/><Relationship Id="rId18"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