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Cấu hình tính năng ngăn chặn malware dựa vào signatures bao gồm: anti-virus, anti-bot, anti-spam,...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Lý thuyết về ngăn chặn Malware dựa vào Signature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Ngăn chặn malware dựa vào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signature</w:t>
      </w:r>
      <w:r w:rsidDel="00000000" w:rsidR="00000000" w:rsidRPr="00000000">
        <w:rPr>
          <w:sz w:val="28"/>
          <w:szCs w:val="28"/>
          <w:rtl w:val="0"/>
        </w:rPr>
        <w:t xml:space="preserve"> là phương pháp bảo mật trong đó firewall kiểm tra lưu lượng mạng hoặc file đi qua hệ thống và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 sánh với cơ sở dữ liệu chữ ký malware đã biết</w:t>
      </w:r>
      <w:r w:rsidDel="00000000" w:rsidR="00000000" w:rsidRPr="00000000">
        <w:rPr>
          <w:sz w:val="28"/>
          <w:szCs w:val="28"/>
          <w:rtl w:val="0"/>
        </w:rPr>
        <w:t xml:space="preserve">. Nếu phát hiện trùng khớp, hệ thống sẽ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chặn hoặc cách ly file độc hại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Trên FortiGate Next-Generation Firewall, phương pháp này sử dụng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FortiGuard Security Services</w:t>
      </w:r>
      <w:r w:rsidDel="00000000" w:rsidR="00000000" w:rsidRPr="00000000">
        <w:rPr>
          <w:sz w:val="28"/>
          <w:szCs w:val="28"/>
          <w:rtl w:val="0"/>
        </w:rPr>
        <w:t xml:space="preserve"> để cập nhật liên tục các chữ ký của: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Virus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Trojan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Botnet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Spam email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thành phần chính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409.4896687411162"/>
        <w:gridCol w:w="7616.022142282507"/>
        <w:tblGridChange w:id="0">
          <w:tblGrid>
            <w:gridCol w:w="1409.4896687411162"/>
            <w:gridCol w:w="7616.022142282507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Anti-Virus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Phát hiện và chặn file chứa virus hoặc malware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Anti-Bot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Phát hiện thiết bị bị nhiễm botnet và chặn kết nối đến server điều khiển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Anti-Spam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Phát hiện và chặn email spam hoặc email chứa malware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lý hoạt động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lượng mạng hoặc file đi qua firewall.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phân tích nội dung packet.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sánh với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signature của FortiGuard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trùng với malware đã biết: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Chặn file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Cách ly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Ghi log cảnh báo.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Lợi ích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Phát hiện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malware nhanh chóng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Bảo vệ hệ thống khỏi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virus phổ biến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Ngăn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botnet communication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spam và phishing email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hình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Đầu tiên vào Security Profiles &gt; Antivirus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thể tạo một profile mới hoặc dùng default như mình :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 vào Instruction Prevention tạo một IPS Sensor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62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do vao SSH/SSL Inspection download CA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 vào tri nhf duyệt up CA lên 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do import vao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 vào policy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62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Vi nay can license nen chi cau hinh, k chạy đúng được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se block tat ca cac trang truy cap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1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tuy k ho tro nhung da cau hinh </w:t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