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52"/>
          <w:szCs w:val="52"/>
        </w:rPr>
      </w:pPr>
      <w:r w:rsidDel="00000000" w:rsidR="00000000" w:rsidRPr="00000000">
        <w:rPr>
          <w:sz w:val="52"/>
          <w:szCs w:val="52"/>
          <w:rtl w:val="0"/>
        </w:rPr>
        <w:t xml:space="preserve">High Availability</w:t>
      </w:r>
    </w:p>
    <w:p w:rsidR="00000000" w:rsidDel="00000000" w:rsidP="00000000" w:rsidRDefault="00000000" w:rsidRPr="00000000" w14:paraId="00000002">
      <w:pPr>
        <w:pStyle w:val="Heading3"/>
        <w:keepNext w:val="0"/>
        <w:keepLines w:val="0"/>
        <w:numPr>
          <w:ilvl w:val="0"/>
          <w:numId w:val="5"/>
        </w:numPr>
        <w:spacing w:after="0" w:afterAutospacing="0" w:before="280" w:lineRule="auto"/>
        <w:ind w:left="720" w:hanging="360"/>
        <w:rPr>
          <w:b w:val="1"/>
          <w:bCs w:val="1"/>
          <w:color w:val="000000"/>
          <w:sz w:val="26"/>
          <w:szCs w:val="26"/>
          <w:u w:val="none"/>
        </w:rPr>
      </w:pPr>
      <w:bookmarkStart w:colFirst="0" w:colLast="0" w:name="_2a9v68im76ss" w:id="0"/>
      <w:bookmarkEnd w:id="0"/>
      <w:r w:rsidDel="00000000" w:rsidR="00000000" w:rsidRPr="00000000">
        <w:rPr>
          <w:b w:val="1"/>
          <w:bCs w:val="1"/>
          <w:color w:val="000000"/>
          <w:sz w:val="26"/>
          <w:szCs w:val="26"/>
          <w:rtl w:val="0"/>
        </w:rPr>
        <w:t xml:space="preserve">High Availability (HA) là gì?​</w:t>
      </w:r>
    </w:p>
    <w:p w:rsidR="00000000" w:rsidDel="00000000" w:rsidP="00000000" w:rsidRDefault="00000000" w:rsidRPr="00000000" w14:paraId="00000003">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Định nghĩa: HA là tính năng dự phòng giúp mạng lưới của bạn không bị gián đoạn (giảm thiểu downtime) khi thiết bị FortiGate gặp sự cố.</w:t>
      </w:r>
    </w:p>
    <w:p w:rsidR="00000000" w:rsidDel="00000000" w:rsidP="00000000" w:rsidRDefault="00000000" w:rsidRPr="00000000" w14:paraId="00000004">
      <w:pPr>
        <w:numPr>
          <w:ilvl w:val="0"/>
          <w:numId w:val="2"/>
        </w:numPr>
        <w:spacing w:after="0" w:afterAutospacing="0" w:before="0" w:beforeAutospacing="0" w:lineRule="auto"/>
        <w:ind w:left="1440" w:hanging="360"/>
        <w:rPr>
          <w:sz w:val="26"/>
          <w:szCs w:val="26"/>
        </w:rPr>
      </w:pPr>
      <w:r w:rsidDel="00000000" w:rsidR="00000000" w:rsidRPr="00000000">
        <w:rPr>
          <w:sz w:val="26"/>
          <w:szCs w:val="26"/>
          <w:rtl w:val="0"/>
        </w:rPr>
        <w:t xml:space="preserve">Tầm quan trọng: Trong mạng lưới, FortiGate là một điểm lỗi đơn lẻ (Single Point of Failure). Nếu nó hỏng (mất điện, lỗi vật lý, tấn công), mọi hoạt động kinh doanh, truy cập mạng sẽ dừng lại, gây thiệt hại lớn.</w:t>
      </w:r>
    </w:p>
    <w:p w:rsidR="00000000" w:rsidDel="00000000" w:rsidP="00000000" w:rsidRDefault="00000000" w:rsidRPr="00000000" w14:paraId="00000005">
      <w:pPr>
        <w:numPr>
          <w:ilvl w:val="0"/>
          <w:numId w:val="2"/>
        </w:numPr>
        <w:spacing w:after="240" w:before="0" w:beforeAutospacing="0" w:lineRule="auto"/>
        <w:ind w:left="1440" w:hanging="360"/>
        <w:rPr>
          <w:sz w:val="26"/>
          <w:szCs w:val="26"/>
        </w:rPr>
      </w:pPr>
      <w:r w:rsidDel="00000000" w:rsidR="00000000" w:rsidRPr="00000000">
        <w:rPr>
          <w:sz w:val="26"/>
          <w:szCs w:val="26"/>
          <w:rtl w:val="0"/>
        </w:rPr>
        <w:t xml:space="preserve">Giải pháp: Cấu hình HA là ghép nhiều thiết bị FortiGate (từ 2 đến 4 thiết bị) thành một cụm (Cluster). Khi một thiết bị lỗi, các thiết bị còn lại sẽ tự động tiếp quản (Failover) việc xử lý lưu lượng, đảm bảo hệ thống luôn hoạt động.</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7kp4r4olevcr" w:id="1"/>
      <w:bookmarkEnd w:id="1"/>
      <w:r w:rsidDel="00000000" w:rsidR="00000000" w:rsidRPr="00000000">
        <w:rPr>
          <w:b w:val="1"/>
          <w:bCs w:val="1"/>
          <w:color w:val="000000"/>
          <w:sz w:val="26"/>
          <w:szCs w:val="26"/>
          <w:rtl w:val="0"/>
        </w:rPr>
        <w:t xml:space="preserve">2. Điều kiện cần để cấu hình HA​</w:t>
      </w:r>
    </w:p>
    <w:p w:rsidR="00000000" w:rsidDel="00000000" w:rsidP="00000000" w:rsidRDefault="00000000" w:rsidRPr="00000000" w14:paraId="00000007">
      <w:pPr>
        <w:rPr/>
      </w:pPr>
      <w:r w:rsidDel="00000000" w:rsidR="00000000" w:rsidRPr="00000000">
        <w:rPr>
          <w:rtl w:val="0"/>
        </w:rPr>
        <w:tab/>
        <w:t xml:space="preserve">Để cấu hình HA thành công, các thiết bị FortiGate phải đáp ứng các yêu cầu sau:</w:t>
      </w:r>
    </w:p>
    <w:p w:rsidR="00000000" w:rsidDel="00000000" w:rsidP="00000000" w:rsidRDefault="00000000" w:rsidRPr="00000000" w14:paraId="00000008">
      <w:pPr>
        <w:numPr>
          <w:ilvl w:val="0"/>
          <w:numId w:val="1"/>
        </w:numPr>
        <w:spacing w:after="0" w:afterAutospacing="0" w:before="240" w:lineRule="auto"/>
        <w:ind w:left="1440" w:hanging="360"/>
        <w:rPr>
          <w:sz w:val="26"/>
          <w:szCs w:val="26"/>
        </w:rPr>
      </w:pPr>
      <w:r w:rsidDel="00000000" w:rsidR="00000000" w:rsidRPr="00000000">
        <w:rPr>
          <w:sz w:val="26"/>
          <w:szCs w:val="26"/>
          <w:rtl w:val="0"/>
        </w:rPr>
        <w:t xml:space="preserve">Đồng bộ Thiết bị:</w:t>
      </w:r>
    </w:p>
    <w:p w:rsidR="00000000" w:rsidDel="00000000" w:rsidP="00000000" w:rsidRDefault="00000000" w:rsidRPr="00000000" w14:paraId="00000009">
      <w:pPr>
        <w:numPr>
          <w:ilvl w:val="1"/>
          <w:numId w:val="1"/>
        </w:numPr>
        <w:spacing w:after="0" w:afterAutospacing="0" w:before="0" w:beforeAutospacing="0" w:lineRule="auto"/>
        <w:ind w:left="2160" w:hanging="360"/>
        <w:rPr>
          <w:sz w:val="26"/>
          <w:szCs w:val="26"/>
        </w:rPr>
      </w:pPr>
      <w:r w:rsidDel="00000000" w:rsidR="00000000" w:rsidRPr="00000000">
        <w:rPr>
          <w:sz w:val="26"/>
          <w:szCs w:val="26"/>
          <w:rtl w:val="0"/>
        </w:rPr>
        <w:t xml:space="preserve">Phải cùng dòng phần cứng (Model) và cùng phiên bản hệ điều hành FortiOS.</w:t>
      </w:r>
    </w:p>
    <w:p w:rsidR="00000000" w:rsidDel="00000000" w:rsidP="00000000" w:rsidRDefault="00000000" w:rsidRPr="00000000" w14:paraId="0000000A">
      <w:pPr>
        <w:numPr>
          <w:ilvl w:val="1"/>
          <w:numId w:val="1"/>
        </w:numPr>
        <w:spacing w:after="0" w:afterAutospacing="0" w:before="0" w:beforeAutospacing="0" w:lineRule="auto"/>
        <w:ind w:left="2160" w:hanging="360"/>
        <w:rPr>
          <w:sz w:val="26"/>
          <w:szCs w:val="26"/>
        </w:rPr>
      </w:pPr>
      <w:r w:rsidDel="00000000" w:rsidR="00000000" w:rsidRPr="00000000">
        <w:rPr>
          <w:sz w:val="26"/>
          <w:szCs w:val="26"/>
          <w:rtl w:val="0"/>
        </w:rPr>
        <w:t xml:space="preserve">Phải có đầy đủ License cho tất cả các thiết bị trong cụm.</w:t>
      </w:r>
    </w:p>
    <w:p w:rsidR="00000000" w:rsidDel="00000000" w:rsidP="00000000" w:rsidRDefault="00000000" w:rsidRPr="00000000" w14:paraId="0000000B">
      <w:pPr>
        <w:numPr>
          <w:ilvl w:val="0"/>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Kết nối Dự phòng (Cáp mạng):</w:t>
      </w:r>
    </w:p>
    <w:p w:rsidR="00000000" w:rsidDel="00000000" w:rsidP="00000000" w:rsidRDefault="00000000" w:rsidRPr="00000000" w14:paraId="0000000C">
      <w:pPr>
        <w:numPr>
          <w:ilvl w:val="1"/>
          <w:numId w:val="1"/>
        </w:numPr>
        <w:spacing w:after="0" w:afterAutospacing="0" w:before="0" w:beforeAutospacing="0" w:lineRule="auto"/>
        <w:ind w:left="2160" w:hanging="360"/>
        <w:rPr>
          <w:sz w:val="26"/>
          <w:szCs w:val="26"/>
        </w:rPr>
      </w:pPr>
      <w:r w:rsidDel="00000000" w:rsidR="00000000" w:rsidRPr="00000000">
        <w:rPr>
          <w:sz w:val="26"/>
          <w:szCs w:val="26"/>
          <w:rtl w:val="0"/>
        </w:rPr>
        <w:t xml:space="preserve">Mạng phải được thiết kế sao cho đường truyền vật lý vẫn hoạt động và có thể chuyển hướng lưu lượng đến thiết bị dự phòng khi thiết bị chính lỗi.</w:t>
      </w:r>
    </w:p>
    <w:p w:rsidR="00000000" w:rsidDel="00000000" w:rsidP="00000000" w:rsidRDefault="00000000" w:rsidRPr="00000000" w14:paraId="0000000D">
      <w:pPr>
        <w:numPr>
          <w:ilvl w:val="0"/>
          <w:numId w:val="1"/>
        </w:numPr>
        <w:spacing w:after="0" w:afterAutospacing="0" w:before="0" w:beforeAutospacing="0" w:lineRule="auto"/>
        <w:ind w:left="1440" w:hanging="360"/>
        <w:rPr>
          <w:sz w:val="26"/>
          <w:szCs w:val="26"/>
        </w:rPr>
      </w:pPr>
      <w:r w:rsidDel="00000000" w:rsidR="00000000" w:rsidRPr="00000000">
        <w:rPr>
          <w:sz w:val="26"/>
          <w:szCs w:val="26"/>
          <w:rtl w:val="0"/>
        </w:rPr>
        <w:t xml:space="preserve">Cổng Heartbeat (Nhịp tim):</w:t>
      </w:r>
    </w:p>
    <w:p w:rsidR="00000000" w:rsidDel="00000000" w:rsidP="00000000" w:rsidRDefault="00000000" w:rsidRPr="00000000" w14:paraId="0000000E">
      <w:pPr>
        <w:numPr>
          <w:ilvl w:val="1"/>
          <w:numId w:val="1"/>
        </w:numPr>
        <w:spacing w:after="0" w:afterAutospacing="0" w:before="0" w:beforeAutospacing="0" w:lineRule="auto"/>
        <w:ind w:left="2160" w:hanging="360"/>
        <w:rPr>
          <w:sz w:val="26"/>
          <w:szCs w:val="26"/>
        </w:rPr>
      </w:pPr>
      <w:r w:rsidDel="00000000" w:rsidR="00000000" w:rsidRPr="00000000">
        <w:rPr>
          <w:sz w:val="26"/>
          <w:szCs w:val="26"/>
          <w:rtl w:val="0"/>
        </w:rPr>
        <w:t xml:space="preserve">Phải có ít nhất một cổng vật lý được sử dụng để kết nối các thiết bị HA lại với nhau. Cổng này dùng để gửi/nhận thông tin đồng bộ cấu hình và tín hiệu "tôi còn sống" (Heartbeat).</w:t>
      </w:r>
    </w:p>
    <w:p w:rsidR="00000000" w:rsidDel="00000000" w:rsidP="00000000" w:rsidRDefault="00000000" w:rsidRPr="00000000" w14:paraId="0000000F">
      <w:pPr>
        <w:numPr>
          <w:ilvl w:val="1"/>
          <w:numId w:val="1"/>
        </w:numPr>
        <w:spacing w:after="0" w:afterAutospacing="0" w:before="0" w:beforeAutospacing="0" w:lineRule="auto"/>
        <w:ind w:left="2160" w:hanging="360"/>
        <w:rPr>
          <w:sz w:val="26"/>
          <w:szCs w:val="26"/>
        </w:rPr>
      </w:pPr>
      <w:r w:rsidDel="00000000" w:rsidR="00000000" w:rsidRPr="00000000">
        <w:rPr>
          <w:sz w:val="26"/>
          <w:szCs w:val="26"/>
          <w:rtl w:val="0"/>
        </w:rPr>
        <w:t xml:space="preserve">Cổng Heartbeat không được gán địa chỉ IP (tĩnh, DHCP, hay PPPoE).</w:t>
      </w:r>
    </w:p>
    <w:p w:rsidR="00000000" w:rsidDel="00000000" w:rsidP="00000000" w:rsidRDefault="00000000" w:rsidRPr="00000000" w14:paraId="00000010">
      <w:pPr>
        <w:numPr>
          <w:ilvl w:val="1"/>
          <w:numId w:val="1"/>
        </w:numPr>
        <w:spacing w:after="0" w:afterAutospacing="0" w:before="0" w:beforeAutospacing="0" w:lineRule="auto"/>
        <w:ind w:left="2160" w:hanging="360"/>
        <w:rPr>
          <w:sz w:val="26"/>
          <w:szCs w:val="26"/>
        </w:rPr>
      </w:pPr>
      <w:r w:rsidDel="00000000" w:rsidR="00000000" w:rsidRPr="00000000">
        <w:rPr>
          <w:sz w:val="26"/>
          <w:szCs w:val="26"/>
          <w:rtl w:val="0"/>
        </w:rPr>
        <w:t xml:space="preserve">Lưu ý kết nối:</w:t>
      </w:r>
    </w:p>
    <w:p w:rsidR="00000000" w:rsidDel="00000000" w:rsidP="00000000" w:rsidRDefault="00000000" w:rsidRPr="00000000" w14:paraId="00000011">
      <w:pPr>
        <w:numPr>
          <w:ilvl w:val="2"/>
          <w:numId w:val="1"/>
        </w:numPr>
        <w:spacing w:after="0" w:afterAutospacing="0" w:before="0" w:beforeAutospacing="0" w:lineRule="auto"/>
        <w:ind w:left="2880" w:hanging="360"/>
        <w:rPr>
          <w:sz w:val="26"/>
          <w:szCs w:val="26"/>
        </w:rPr>
      </w:pPr>
      <w:r w:rsidDel="00000000" w:rsidR="00000000" w:rsidRPr="00000000">
        <w:rPr>
          <w:sz w:val="26"/>
          <w:szCs w:val="26"/>
          <w:rtl w:val="0"/>
        </w:rPr>
        <w:t xml:space="preserve">Active-Passive: Có thể kết nối trực tiếp hai thiết bị bằng cáp chéo.</w:t>
      </w:r>
    </w:p>
    <w:p w:rsidR="00000000" w:rsidDel="00000000" w:rsidP="00000000" w:rsidRDefault="00000000" w:rsidRPr="00000000" w14:paraId="00000012">
      <w:pPr>
        <w:numPr>
          <w:ilvl w:val="2"/>
          <w:numId w:val="1"/>
        </w:numPr>
        <w:spacing w:after="240" w:before="0" w:beforeAutospacing="0" w:lineRule="auto"/>
        <w:ind w:left="2880" w:hanging="360"/>
        <w:rPr>
          <w:sz w:val="26"/>
          <w:szCs w:val="26"/>
        </w:rPr>
      </w:pPr>
      <w:r w:rsidDel="00000000" w:rsidR="00000000" w:rsidRPr="00000000">
        <w:rPr>
          <w:sz w:val="26"/>
          <w:szCs w:val="26"/>
          <w:rtl w:val="0"/>
        </w:rPr>
        <w:t xml:space="preserve">Active-Active (hoặc &gt; 2 thiết bị): Phải kết nối thông qua một Switch Layer 2.</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nn41c7e26hmv" w:id="2"/>
      <w:bookmarkEnd w:id="2"/>
      <w:r w:rsidDel="00000000" w:rsidR="00000000" w:rsidRPr="00000000">
        <w:rPr>
          <w:b w:val="1"/>
          <w:bCs w:val="1"/>
          <w:color w:val="000000"/>
          <w:sz w:val="26"/>
          <w:szCs w:val="26"/>
          <w:rtl w:val="0"/>
        </w:rPr>
        <w:t xml:space="preserve">3. Hướng dẫn cấu hình HA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drawing>
          <wp:inline distB="114300" distT="114300" distL="114300" distR="114300">
            <wp:extent cx="5731200" cy="2476500"/>
            <wp:effectExtent b="0" l="0" r="0" t="0"/>
            <wp:docPr id="15"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pStyle w:val="Heading4"/>
        <w:keepNext w:val="0"/>
        <w:keepLines w:val="0"/>
        <w:spacing w:after="40" w:before="240" w:lineRule="auto"/>
        <w:rPr>
          <w:b w:val="1"/>
          <w:bCs w:val="1"/>
          <w:color w:val="000000"/>
          <w:sz w:val="26"/>
          <w:szCs w:val="26"/>
        </w:rPr>
      </w:pPr>
      <w:bookmarkStart w:colFirst="0" w:colLast="0" w:name="_6ste2tdphvcb" w:id="3"/>
      <w:bookmarkEnd w:id="3"/>
      <w:r w:rsidDel="00000000" w:rsidR="00000000" w:rsidRPr="00000000">
        <w:rPr>
          <w:b w:val="1"/>
          <w:bCs w:val="1"/>
          <w:color w:val="000000"/>
          <w:sz w:val="26"/>
          <w:szCs w:val="26"/>
          <w:rtl w:val="0"/>
        </w:rPr>
        <w:t xml:space="preserve">Active - Passive (Chủ động - Thụ động)​</w:t>
      </w:r>
    </w:p>
    <w:p w:rsidR="00000000" w:rsidDel="00000000" w:rsidP="00000000" w:rsidRDefault="00000000" w:rsidRPr="00000000" w14:paraId="00000017">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Hoạt động:</w:t>
      </w:r>
    </w:p>
    <w:p w:rsidR="00000000" w:rsidDel="00000000" w:rsidP="00000000" w:rsidRDefault="00000000" w:rsidRPr="00000000" w14:paraId="00000018">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Chỉ có một thiết bị (gọi là Primary hoặc Master) hoạt động và xử lý toàn bộ lưu lượng mạng.</w:t>
      </w:r>
    </w:p>
    <w:p w:rsidR="00000000" w:rsidDel="00000000" w:rsidP="00000000" w:rsidRDefault="00000000" w:rsidRPr="00000000" w14:paraId="00000019">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Thiết bị còn lại (gọi là Secondary hoặc Slave) ở chế độ chờ, nhận đồng bộ cấu hình, và không xử lý lưu lượng.</w:t>
      </w:r>
    </w:p>
    <w:p w:rsidR="00000000" w:rsidDel="00000000" w:rsidP="00000000" w:rsidRDefault="00000000" w:rsidRPr="00000000" w14:paraId="0000001A">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Chuyển đổi: Khi Primary lỗi, Secondary sẽ nhanh chóng trở thành Primary và tiếp quản.</w:t>
      </w:r>
    </w:p>
    <w:p w:rsidR="00000000" w:rsidDel="00000000" w:rsidP="00000000" w:rsidRDefault="00000000" w:rsidRPr="00000000" w14:paraId="0000001B">
      <w:pPr>
        <w:spacing w:after="240" w:before="240" w:lineRule="auto"/>
        <w:rPr>
          <w:sz w:val="26"/>
          <w:szCs w:val="26"/>
        </w:rPr>
      </w:pPr>
      <w:r w:rsidDel="00000000" w:rsidR="00000000" w:rsidRPr="00000000">
        <w:rPr>
          <w:sz w:val="26"/>
          <w:szCs w:val="26"/>
          <w:rtl w:val="0"/>
        </w:rPr>
        <w:t xml:space="preserve">Vào System &gt; HA</w:t>
      </w:r>
    </w:p>
    <w:p w:rsidR="00000000" w:rsidDel="00000000" w:rsidP="00000000" w:rsidRDefault="00000000" w:rsidRPr="00000000" w14:paraId="0000001C">
      <w:pPr>
        <w:spacing w:after="240" w:before="240" w:lineRule="auto"/>
        <w:rPr>
          <w:sz w:val="26"/>
          <w:szCs w:val="26"/>
        </w:rPr>
      </w:pPr>
      <w:r w:rsidDel="00000000" w:rsidR="00000000" w:rsidRPr="00000000">
        <w:rPr>
          <w:sz w:val="26"/>
          <w:szCs w:val="26"/>
        </w:rPr>
        <w:drawing>
          <wp:inline distB="114300" distT="114300" distL="114300" distR="114300">
            <wp:extent cx="5731200" cy="335280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40" w:before="240" w:lineRule="auto"/>
        <w:rPr>
          <w:sz w:val="26"/>
          <w:szCs w:val="26"/>
        </w:rPr>
      </w:pPr>
      <w:r w:rsidDel="00000000" w:rsidR="00000000" w:rsidRPr="00000000">
        <w:rPr>
          <w:sz w:val="26"/>
          <w:szCs w:val="26"/>
          <w:rtl w:val="0"/>
        </w:rPr>
        <w:t xml:space="preserve">lam tuong tu siteA-2 nhung chinh priority mac dinh de lam secondary</w:t>
      </w:r>
    </w:p>
    <w:p w:rsidR="00000000" w:rsidDel="00000000" w:rsidP="00000000" w:rsidRDefault="00000000" w:rsidRPr="00000000" w14:paraId="0000001E">
      <w:pPr>
        <w:spacing w:after="240" w:before="240" w:lineRule="auto"/>
        <w:rPr>
          <w:sz w:val="26"/>
          <w:szCs w:val="26"/>
        </w:rPr>
      </w:pPr>
      <w:r w:rsidDel="00000000" w:rsidR="00000000" w:rsidRPr="00000000">
        <w:rPr>
          <w:sz w:val="26"/>
          <w:szCs w:val="26"/>
          <w:rtl w:val="0"/>
        </w:rPr>
        <w:t xml:space="preserve">Sau đó kiểm tra </w:t>
      </w:r>
    </w:p>
    <w:p w:rsidR="00000000" w:rsidDel="00000000" w:rsidP="00000000" w:rsidRDefault="00000000" w:rsidRPr="00000000" w14:paraId="0000001F">
      <w:pPr>
        <w:spacing w:after="240" w:before="240" w:lineRule="auto"/>
        <w:rPr>
          <w:sz w:val="26"/>
          <w:szCs w:val="26"/>
        </w:rPr>
      </w:pPr>
      <w:r w:rsidDel="00000000" w:rsidR="00000000" w:rsidRPr="00000000">
        <w:rPr>
          <w:sz w:val="26"/>
          <w:szCs w:val="26"/>
        </w:rPr>
        <w:drawing>
          <wp:inline distB="114300" distT="114300" distL="114300" distR="114300">
            <wp:extent cx="5731200" cy="9779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977900"/>
                    </a:xfrm>
                    <a:prstGeom prst="rect"/>
                    <a:ln/>
                  </pic:spPr>
                </pic:pic>
              </a:graphicData>
            </a:graphic>
          </wp:inline>
        </w:drawing>
      </w:r>
      <w:r w:rsidDel="00000000" w:rsidR="00000000" w:rsidRPr="00000000">
        <w:rPr>
          <w:sz w:val="26"/>
          <w:szCs w:val="26"/>
          <w:rtl w:val="0"/>
        </w:rPr>
        <w:br w:type="textWrapping"/>
        <w:t xml:space="preserve">buoc 4 kiem tra </w:t>
      </w:r>
    </w:p>
    <w:p w:rsidR="00000000" w:rsidDel="00000000" w:rsidP="00000000" w:rsidRDefault="00000000" w:rsidRPr="00000000" w14:paraId="00000020">
      <w:pPr>
        <w:spacing w:after="240" w:before="240" w:lineRule="auto"/>
        <w:rPr>
          <w:sz w:val="26"/>
          <w:szCs w:val="26"/>
        </w:rPr>
      </w:pPr>
      <w:r w:rsidDel="00000000" w:rsidR="00000000" w:rsidRPr="00000000">
        <w:rPr>
          <w:sz w:val="26"/>
          <w:szCs w:val="26"/>
          <w:rtl w:val="0"/>
        </w:rPr>
        <w:t xml:space="preserve">Khi ngat ket noi site A thfi site B lee primary</w:t>
      </w:r>
    </w:p>
    <w:p w:rsidR="00000000" w:rsidDel="00000000" w:rsidP="00000000" w:rsidRDefault="00000000" w:rsidRPr="00000000" w14:paraId="00000021">
      <w:pPr>
        <w:spacing w:after="240" w:before="240" w:lineRule="auto"/>
        <w:rPr>
          <w:sz w:val="26"/>
          <w:szCs w:val="26"/>
        </w:rPr>
      </w:pPr>
      <w:r w:rsidDel="00000000" w:rsidR="00000000" w:rsidRPr="00000000">
        <w:rPr>
          <w:sz w:val="26"/>
          <w:szCs w:val="26"/>
        </w:rPr>
        <w:drawing>
          <wp:inline distB="114300" distT="114300" distL="114300" distR="114300">
            <wp:extent cx="5731200" cy="2514600"/>
            <wp:effectExtent b="0" l="0" r="0" t="0"/>
            <wp:docPr id="7"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57312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sz w:val="26"/>
          <w:szCs w:val="26"/>
        </w:rPr>
      </w:pPr>
      <w:r w:rsidDel="00000000" w:rsidR="00000000" w:rsidRPr="00000000">
        <w:rPr>
          <w:sz w:val="26"/>
          <w:szCs w:val="26"/>
        </w:rPr>
        <w:drawing>
          <wp:inline distB="114300" distT="114300" distL="114300" distR="114300">
            <wp:extent cx="5731200" cy="1181100"/>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bCs w:val="1"/>
          <w:color w:val="000000"/>
          <w:sz w:val="26"/>
          <w:szCs w:val="26"/>
        </w:rPr>
      </w:pPr>
      <w:bookmarkStart w:colFirst="0" w:colLast="0" w:name="_5fs7iyp63k2s" w:id="4"/>
      <w:bookmarkEnd w:id="4"/>
      <w:r w:rsidDel="00000000" w:rsidR="00000000" w:rsidRPr="00000000">
        <w:rPr>
          <w:b w:val="1"/>
          <w:bCs w:val="1"/>
          <w:color w:val="000000"/>
          <w:sz w:val="26"/>
          <w:szCs w:val="26"/>
          <w:rtl w:val="0"/>
        </w:rPr>
        <w:t xml:space="preserve">Active - Active (Chủ động - Chủ động)​</w:t>
      </w:r>
    </w:p>
    <w:p w:rsidR="00000000" w:rsidDel="00000000" w:rsidP="00000000" w:rsidRDefault="00000000" w:rsidRPr="00000000" w14:paraId="00000025">
      <w:pPr>
        <w:numPr>
          <w:ilvl w:val="0"/>
          <w:numId w:val="4"/>
        </w:numPr>
        <w:spacing w:after="0" w:afterAutospacing="0" w:before="240" w:lineRule="auto"/>
        <w:ind w:left="720" w:hanging="360"/>
        <w:rPr>
          <w:sz w:val="26"/>
          <w:szCs w:val="26"/>
        </w:rPr>
      </w:pPr>
      <w:r w:rsidDel="00000000" w:rsidR="00000000" w:rsidRPr="00000000">
        <w:rPr>
          <w:sz w:val="26"/>
          <w:szCs w:val="26"/>
          <w:rtl w:val="0"/>
        </w:rPr>
        <w:t xml:space="preserve">Hoạt động:</w:t>
      </w:r>
    </w:p>
    <w:p w:rsidR="00000000" w:rsidDel="00000000" w:rsidP="00000000" w:rsidRDefault="00000000" w:rsidRPr="00000000" w14:paraId="00000026">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Tất cả các thiết bị trong cụm (Primary và Secondary) đều xử lý lưu lượng mạng đồng thời.</w:t>
      </w:r>
    </w:p>
    <w:p w:rsidR="00000000" w:rsidDel="00000000" w:rsidP="00000000" w:rsidRDefault="00000000" w:rsidRPr="00000000" w14:paraId="00000027">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Primary có nhiệm vụ cân bằng tải (Load Balancing) và phân phối lưu lượng giữa các thành viên.</w:t>
      </w:r>
    </w:p>
    <w:p w:rsidR="00000000" w:rsidDel="00000000" w:rsidP="00000000" w:rsidRDefault="00000000" w:rsidRPr="00000000" w14:paraId="00000028">
      <w:pPr>
        <w:numPr>
          <w:ilvl w:val="0"/>
          <w:numId w:val="4"/>
        </w:numPr>
        <w:spacing w:after="240" w:before="0" w:beforeAutospacing="0" w:lineRule="auto"/>
        <w:ind w:left="720" w:hanging="360"/>
        <w:rPr>
          <w:sz w:val="26"/>
          <w:szCs w:val="26"/>
        </w:rPr>
      </w:pPr>
      <w:r w:rsidDel="00000000" w:rsidR="00000000" w:rsidRPr="00000000">
        <w:rPr>
          <w:sz w:val="26"/>
          <w:szCs w:val="26"/>
          <w:rtl w:val="0"/>
        </w:rPr>
        <w:t xml:space="preserve">Ưu điểm: Tận dụng được sức mạnh của tất cả các thiết bị.</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Pr>
        <w:drawing>
          <wp:inline distB="114300" distT="114300" distL="114300" distR="114300">
            <wp:extent cx="5731200" cy="3048000"/>
            <wp:effectExtent b="0" l="0" r="0" t="0"/>
            <wp:docPr id="17"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240" w:before="240" w:lineRule="auto"/>
        <w:rPr>
          <w:sz w:val="26"/>
          <w:szCs w:val="26"/>
        </w:rPr>
      </w:pPr>
      <w:r w:rsidDel="00000000" w:rsidR="00000000" w:rsidRPr="00000000">
        <w:rPr>
          <w:sz w:val="26"/>
          <w:szCs w:val="26"/>
          <w:rtl w:val="0"/>
        </w:rPr>
        <w:t xml:space="preserve">lam tuong tu voi SiteA-2 </w:t>
      </w:r>
    </w:p>
    <w:p w:rsidR="00000000" w:rsidDel="00000000" w:rsidP="00000000" w:rsidRDefault="00000000" w:rsidRPr="00000000" w14:paraId="0000002B">
      <w:pPr>
        <w:spacing w:after="240" w:before="240" w:lineRule="auto"/>
        <w:rPr>
          <w:sz w:val="26"/>
          <w:szCs w:val="26"/>
        </w:rPr>
      </w:pPr>
      <w:r w:rsidDel="00000000" w:rsidR="00000000" w:rsidRPr="00000000">
        <w:rPr>
          <w:sz w:val="26"/>
          <w:szCs w:val="26"/>
        </w:rPr>
        <w:drawing>
          <wp:inline distB="114300" distT="114300" distL="114300" distR="114300">
            <wp:extent cx="5731200" cy="977900"/>
            <wp:effectExtent b="0" l="0" r="0" t="0"/>
            <wp:docPr id="11"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sz w:val="26"/>
          <w:szCs w:val="26"/>
        </w:rPr>
      </w:pPr>
      <w:r w:rsidDel="00000000" w:rsidR="00000000" w:rsidRPr="00000000">
        <w:rPr>
          <w:sz w:val="26"/>
          <w:szCs w:val="26"/>
          <w:rtl w:val="0"/>
        </w:rPr>
        <w:t xml:space="preserve">sau do t ngat ket noi 1 day </w:t>
      </w:r>
    </w:p>
    <w:p w:rsidR="00000000" w:rsidDel="00000000" w:rsidP="00000000" w:rsidRDefault="00000000" w:rsidRPr="00000000" w14:paraId="0000002D">
      <w:pPr>
        <w:spacing w:after="240" w:before="240" w:lineRule="auto"/>
        <w:rPr>
          <w:sz w:val="26"/>
          <w:szCs w:val="26"/>
        </w:rPr>
      </w:pPr>
      <w:r w:rsidDel="00000000" w:rsidR="00000000" w:rsidRPr="00000000">
        <w:rPr>
          <w:sz w:val="26"/>
          <w:szCs w:val="26"/>
        </w:rPr>
        <w:drawing>
          <wp:inline distB="114300" distT="114300" distL="114300" distR="114300">
            <wp:extent cx="5731200" cy="2273300"/>
            <wp:effectExtent b="0" l="0" r="0" t="0"/>
            <wp:docPr id="1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Rule="auto"/>
        <w:rPr>
          <w:sz w:val="26"/>
          <w:szCs w:val="26"/>
        </w:rPr>
      </w:pPr>
      <w:r w:rsidDel="00000000" w:rsidR="00000000" w:rsidRPr="00000000">
        <w:rPr>
          <w:sz w:val="26"/>
          <w:szCs w:val="26"/>
          <w:rtl w:val="0"/>
        </w:rPr>
        <w:t xml:space="preserve">va kiem tra </w:t>
      </w:r>
    </w:p>
    <w:p w:rsidR="00000000" w:rsidDel="00000000" w:rsidP="00000000" w:rsidRDefault="00000000" w:rsidRPr="00000000" w14:paraId="0000002F">
      <w:pPr>
        <w:spacing w:after="240" w:before="240" w:lineRule="auto"/>
        <w:rPr>
          <w:sz w:val="26"/>
          <w:szCs w:val="26"/>
        </w:rPr>
      </w:pPr>
      <w:r w:rsidDel="00000000" w:rsidR="00000000" w:rsidRPr="00000000">
        <w:rPr>
          <w:sz w:val="26"/>
          <w:szCs w:val="26"/>
        </w:rPr>
        <w:drawing>
          <wp:inline distB="114300" distT="114300" distL="114300" distR="114300">
            <wp:extent cx="5731200" cy="1003300"/>
            <wp:effectExtent b="0" l="0" r="0" t="0"/>
            <wp:docPr id="12"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240" w:before="240" w:lineRule="auto"/>
        <w:rPr>
          <w:sz w:val="26"/>
          <w:szCs w:val="26"/>
        </w:rPr>
      </w:pPr>
      <w:r w:rsidDel="00000000" w:rsidR="00000000" w:rsidRPr="00000000">
        <w:rPr>
          <w:sz w:val="26"/>
          <w:szCs w:val="26"/>
          <w:rtl w:val="0"/>
        </w:rPr>
        <w:t xml:space="preserve">lap tuc chuyen primary qua siteA-1</w:t>
      </w:r>
    </w:p>
    <w:p w:rsidR="00000000" w:rsidDel="00000000" w:rsidP="00000000" w:rsidRDefault="00000000" w:rsidRPr="00000000" w14:paraId="00000031">
      <w:pPr>
        <w:pStyle w:val="Heading4"/>
        <w:spacing w:after="240" w:before="240" w:lineRule="auto"/>
        <w:rPr/>
      </w:pPr>
      <w:bookmarkStart w:colFirst="0" w:colLast="0" w:name="_wjg349b4gxhz" w:id="5"/>
      <w:bookmarkEnd w:id="5"/>
      <w:r w:rsidDel="00000000" w:rsidR="00000000" w:rsidRPr="00000000">
        <w:rPr>
          <w:rtl w:val="0"/>
        </w:rPr>
        <w:t xml:space="preserve">VRRP : </w:t>
      </w:r>
      <w:r w:rsidDel="00000000" w:rsidR="00000000" w:rsidRPr="00000000">
        <w:rPr>
          <w:b w:val="1"/>
          <w:bCs w:val="1"/>
          <w:rtl w:val="0"/>
        </w:rPr>
        <w:t xml:space="preserve">Virtual Router Redundancy Protocol (VRRP)</w:t>
      </w:r>
      <w:r w:rsidDel="00000000" w:rsidR="00000000" w:rsidRPr="00000000">
        <w:rPr>
          <w:rtl w:val="0"/>
        </w:rPr>
        <w:t xml:space="preserve"> là một giao thức dùng để </w:t>
      </w:r>
      <w:r w:rsidDel="00000000" w:rsidR="00000000" w:rsidRPr="00000000">
        <w:rPr>
          <w:b w:val="1"/>
          <w:bCs w:val="1"/>
          <w:rtl w:val="0"/>
        </w:rPr>
        <w:t xml:space="preserve">tạo gateway dự phòng cho mạng LAN</w:t>
      </w:r>
      <w:r w:rsidDel="00000000" w:rsidR="00000000" w:rsidRPr="00000000">
        <w:rPr>
          <w:rtl w:val="0"/>
        </w:rPr>
        <w:t xml:space="preserve">. Nó cho phép </w:t>
      </w:r>
      <w:r w:rsidDel="00000000" w:rsidR="00000000" w:rsidRPr="00000000">
        <w:rPr>
          <w:b w:val="1"/>
          <w:bCs w:val="1"/>
          <w:rtl w:val="0"/>
        </w:rPr>
        <w:t xml:space="preserve">nhiều router hoặc firewall chia sẻ cùng một địa chỉ IP ảo (Virtual IP)</w:t>
      </w:r>
      <w:r w:rsidDel="00000000" w:rsidR="00000000" w:rsidRPr="00000000">
        <w:rPr>
          <w:rtl w:val="0"/>
        </w:rPr>
        <w:t xml:space="preserve"> để tránh mất kết nối khi thiết bị chính bị lỗi</w:t>
      </w:r>
    </w:p>
    <w:p w:rsidR="00000000" w:rsidDel="00000000" w:rsidP="00000000" w:rsidRDefault="00000000" w:rsidRPr="00000000" w14:paraId="00000032">
      <w:pPr>
        <w:spacing w:after="240" w:before="240" w:lineRule="auto"/>
        <w:rPr>
          <w:sz w:val="26"/>
          <w:szCs w:val="26"/>
        </w:rPr>
      </w:pPr>
      <w:r w:rsidDel="00000000" w:rsidR="00000000" w:rsidRPr="00000000">
        <w:rPr>
          <w:sz w:val="26"/>
          <w:szCs w:val="26"/>
          <w:rtl w:val="0"/>
        </w:rPr>
        <w:t xml:space="preserve">Sơ đồ bên dưới : IP WAN 2 Fortigate : 10.120.170.235/24 , 110.120.170.236/24, Virtual IP : 10.120.170.230/24</w:t>
      </w:r>
    </w:p>
    <w:p w:rsidR="00000000" w:rsidDel="00000000" w:rsidP="00000000" w:rsidRDefault="00000000" w:rsidRPr="00000000" w14:paraId="00000033">
      <w:pPr>
        <w:spacing w:after="240" w:before="240" w:lineRule="auto"/>
        <w:rPr>
          <w:sz w:val="26"/>
          <w:szCs w:val="26"/>
        </w:rPr>
      </w:pPr>
      <w:r w:rsidDel="00000000" w:rsidR="00000000" w:rsidRPr="00000000">
        <w:rPr>
          <w:sz w:val="26"/>
          <w:szCs w:val="26"/>
        </w:rPr>
        <w:drawing>
          <wp:inline distB="114300" distT="114300" distL="114300" distR="114300">
            <wp:extent cx="5731200" cy="2146300"/>
            <wp:effectExtent b="0" l="0" r="0" t="0"/>
            <wp:docPr id="2"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after="240" w:before="240" w:lineRule="auto"/>
        <w:rPr>
          <w:sz w:val="26"/>
          <w:szCs w:val="26"/>
        </w:rPr>
      </w:pPr>
      <w:r w:rsidDel="00000000" w:rsidR="00000000" w:rsidRPr="00000000">
        <w:rPr>
          <w:sz w:val="26"/>
          <w:szCs w:val="26"/>
          <w:rtl w:val="0"/>
        </w:rPr>
        <w:t xml:space="preserve">Config SiteA-1</w:t>
      </w:r>
    </w:p>
    <w:p w:rsidR="00000000" w:rsidDel="00000000" w:rsidP="00000000" w:rsidRDefault="00000000" w:rsidRPr="00000000" w14:paraId="00000035">
      <w:pPr>
        <w:spacing w:after="240" w:before="240" w:lineRule="auto"/>
        <w:rPr>
          <w:sz w:val="26"/>
          <w:szCs w:val="26"/>
        </w:rPr>
      </w:pPr>
      <w:r w:rsidDel="00000000" w:rsidR="00000000" w:rsidRPr="00000000">
        <w:rPr>
          <w:sz w:val="26"/>
          <w:szCs w:val="26"/>
        </w:rPr>
        <w:drawing>
          <wp:inline distB="114300" distT="114300" distL="114300" distR="114300">
            <wp:extent cx="5731200" cy="4470400"/>
            <wp:effectExtent b="0" l="0" r="0" t="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sz w:val="26"/>
          <w:szCs w:val="26"/>
        </w:rPr>
      </w:pPr>
      <w:r w:rsidDel="00000000" w:rsidR="00000000" w:rsidRPr="00000000">
        <w:rPr>
          <w:sz w:val="26"/>
          <w:szCs w:val="26"/>
          <w:rtl w:val="0"/>
        </w:rPr>
        <w:t xml:space="preserve">Config A-2</w:t>
      </w:r>
    </w:p>
    <w:p w:rsidR="00000000" w:rsidDel="00000000" w:rsidP="00000000" w:rsidRDefault="00000000" w:rsidRPr="00000000" w14:paraId="00000037">
      <w:pPr>
        <w:spacing w:after="240" w:before="240" w:lineRule="auto"/>
        <w:rPr>
          <w:sz w:val="26"/>
          <w:szCs w:val="26"/>
        </w:rPr>
      </w:pPr>
      <w:r w:rsidDel="00000000" w:rsidR="00000000" w:rsidRPr="00000000">
        <w:rPr>
          <w:sz w:val="26"/>
          <w:szCs w:val="26"/>
        </w:rPr>
        <w:drawing>
          <wp:inline distB="114300" distT="114300" distL="114300" distR="114300">
            <wp:extent cx="5731200" cy="4483100"/>
            <wp:effectExtent b="0" l="0" r="0" t="0"/>
            <wp:docPr id="8" name="image17.png"/>
            <a:graphic>
              <a:graphicData uri="http://schemas.openxmlformats.org/drawingml/2006/picture">
                <pic:pic>
                  <pic:nvPicPr>
                    <pic:cNvPr id="0" name="image17.png"/>
                    <pic:cNvPicPr preferRelativeResize="0"/>
                  </pic:nvPicPr>
                  <pic:blipFill>
                    <a:blip r:embed="rId17"/>
                    <a:srcRect b="0" l="0" r="0" t="0"/>
                    <a:stretch>
                      <a:fillRect/>
                    </a:stretch>
                  </pic:blipFill>
                  <pic:spPr>
                    <a:xfrm>
                      <a:off x="0" y="0"/>
                      <a:ext cx="5731200" cy="44831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sz w:val="26"/>
          <w:szCs w:val="26"/>
        </w:rPr>
      </w:pPr>
      <w:r w:rsidDel="00000000" w:rsidR="00000000" w:rsidRPr="00000000">
        <w:rPr>
          <w:sz w:val="26"/>
          <w:szCs w:val="26"/>
          <w:rtl w:val="0"/>
        </w:rPr>
        <w:t xml:space="preserve">Sau đó vào terminal A-1</w:t>
      </w:r>
    </w:p>
    <w:p w:rsidR="00000000" w:rsidDel="00000000" w:rsidP="00000000" w:rsidRDefault="00000000" w:rsidRPr="00000000" w14:paraId="00000039">
      <w:pPr>
        <w:spacing w:after="240" w:before="240" w:lineRule="auto"/>
        <w:rPr>
          <w:sz w:val="26"/>
          <w:szCs w:val="26"/>
        </w:rPr>
      </w:pPr>
      <w:r w:rsidDel="00000000" w:rsidR="00000000" w:rsidRPr="00000000">
        <w:rPr>
          <w:sz w:val="26"/>
          <w:szCs w:val="26"/>
        </w:rPr>
        <w:drawing>
          <wp:inline distB="114300" distT="114300" distL="114300" distR="114300">
            <wp:extent cx="5731200" cy="5956300"/>
            <wp:effectExtent b="0" l="0" r="0" t="0"/>
            <wp:docPr id="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59563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sz w:val="26"/>
          <w:szCs w:val="26"/>
        </w:rPr>
      </w:pPr>
      <w:r w:rsidDel="00000000" w:rsidR="00000000" w:rsidRPr="00000000">
        <w:rPr>
          <w:sz w:val="26"/>
          <w:szCs w:val="26"/>
          <w:rtl w:val="0"/>
        </w:rPr>
        <w:t xml:space="preserve">lam tuong tu voi A-2 nhung set priority nho hon : </w:t>
      </w:r>
    </w:p>
    <w:p w:rsidR="00000000" w:rsidDel="00000000" w:rsidP="00000000" w:rsidRDefault="00000000" w:rsidRPr="00000000" w14:paraId="0000003B">
      <w:pPr>
        <w:spacing w:after="240" w:before="240" w:lineRule="auto"/>
        <w:rPr>
          <w:sz w:val="26"/>
          <w:szCs w:val="26"/>
        </w:rPr>
      </w:pPr>
      <w:r w:rsidDel="00000000" w:rsidR="00000000" w:rsidRPr="00000000">
        <w:rPr>
          <w:sz w:val="26"/>
          <w:szCs w:val="26"/>
        </w:rPr>
        <w:drawing>
          <wp:inline distB="114300" distT="114300" distL="114300" distR="114300">
            <wp:extent cx="5257800" cy="3314700"/>
            <wp:effectExtent b="0" l="0" r="0" t="0"/>
            <wp:docPr id="18"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2578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40" w:before="240" w:lineRule="auto"/>
        <w:rPr>
          <w:sz w:val="26"/>
          <w:szCs w:val="26"/>
        </w:rPr>
      </w:pPr>
      <w:r w:rsidDel="00000000" w:rsidR="00000000" w:rsidRPr="00000000">
        <w:rPr>
          <w:sz w:val="26"/>
          <w:szCs w:val="26"/>
          <w:rtl w:val="0"/>
        </w:rPr>
        <w:br w:type="textWrapping"/>
      </w:r>
    </w:p>
    <w:p w:rsidR="00000000" w:rsidDel="00000000" w:rsidP="00000000" w:rsidRDefault="00000000" w:rsidRPr="00000000" w14:paraId="0000003D">
      <w:pPr>
        <w:spacing w:after="240" w:before="240" w:lineRule="auto"/>
        <w:rPr>
          <w:sz w:val="26"/>
          <w:szCs w:val="26"/>
        </w:rPr>
      </w:pPr>
      <w:r w:rsidDel="00000000" w:rsidR="00000000" w:rsidRPr="00000000">
        <w:rPr>
          <w:sz w:val="26"/>
          <w:szCs w:val="26"/>
          <w:rtl w:val="0"/>
        </w:rPr>
        <w:t xml:space="preserve">Check config</w:t>
      </w:r>
    </w:p>
    <w:p w:rsidR="00000000" w:rsidDel="00000000" w:rsidP="00000000" w:rsidRDefault="00000000" w:rsidRPr="00000000" w14:paraId="0000003E">
      <w:pPr>
        <w:spacing w:after="240" w:before="240" w:lineRule="auto"/>
        <w:rPr>
          <w:sz w:val="26"/>
          <w:szCs w:val="26"/>
        </w:rPr>
      </w:pPr>
      <w:r w:rsidDel="00000000" w:rsidR="00000000" w:rsidRPr="00000000">
        <w:rPr>
          <w:sz w:val="26"/>
          <w:szCs w:val="26"/>
        </w:rPr>
        <w:drawing>
          <wp:inline distB="114300" distT="114300" distL="114300" distR="114300">
            <wp:extent cx="5731200" cy="1701800"/>
            <wp:effectExtent b="0" l="0" r="0" t="0"/>
            <wp:docPr id="10"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731200" cy="1701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rPr>
          <w:sz w:val="26"/>
          <w:szCs w:val="26"/>
        </w:rPr>
      </w:pPr>
      <w:r w:rsidDel="00000000" w:rsidR="00000000" w:rsidRPr="00000000">
        <w:rPr>
          <w:sz w:val="26"/>
          <w:szCs w:val="26"/>
          <w:rtl w:val="0"/>
        </w:rPr>
        <w:t xml:space="preserve">thi cai con lai o trang thai backup</w:t>
      </w:r>
    </w:p>
    <w:p w:rsidR="00000000" w:rsidDel="00000000" w:rsidP="00000000" w:rsidRDefault="00000000" w:rsidRPr="00000000" w14:paraId="00000040">
      <w:pPr>
        <w:spacing w:after="240" w:before="240" w:lineRule="auto"/>
        <w:rPr>
          <w:sz w:val="26"/>
          <w:szCs w:val="26"/>
        </w:rPr>
      </w:pPr>
      <w:r w:rsidDel="00000000" w:rsidR="00000000" w:rsidRPr="00000000">
        <w:rPr>
          <w:rtl w:val="0"/>
        </w:rPr>
      </w:r>
    </w:p>
    <w:p w:rsidR="00000000" w:rsidDel="00000000" w:rsidP="00000000" w:rsidRDefault="00000000" w:rsidRPr="00000000" w14:paraId="00000041">
      <w:pPr>
        <w:spacing w:after="240" w:before="240" w:lineRule="auto"/>
        <w:rPr>
          <w:sz w:val="26"/>
          <w:szCs w:val="26"/>
        </w:rPr>
      </w:pPr>
      <w:r w:rsidDel="00000000" w:rsidR="00000000" w:rsidRPr="00000000">
        <w:rPr>
          <w:sz w:val="26"/>
          <w:szCs w:val="26"/>
        </w:rPr>
        <w:drawing>
          <wp:inline distB="114300" distT="114300" distL="114300" distR="114300">
            <wp:extent cx="5731200" cy="2057400"/>
            <wp:effectExtent b="0" l="0" r="0" t="0"/>
            <wp:docPr id="13"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57312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sz w:val="26"/>
          <w:szCs w:val="26"/>
        </w:rPr>
      </w:pPr>
      <w:r w:rsidDel="00000000" w:rsidR="00000000" w:rsidRPr="00000000">
        <w:rPr>
          <w:sz w:val="26"/>
          <w:szCs w:val="26"/>
          <w:rtl w:val="0"/>
        </w:rPr>
        <w:t xml:space="preserve">ping check </w:t>
      </w:r>
    </w:p>
    <w:p w:rsidR="00000000" w:rsidDel="00000000" w:rsidP="00000000" w:rsidRDefault="00000000" w:rsidRPr="00000000" w14:paraId="00000043">
      <w:pPr>
        <w:spacing w:after="240" w:before="240" w:lineRule="auto"/>
        <w:rPr>
          <w:sz w:val="26"/>
          <w:szCs w:val="26"/>
        </w:rPr>
      </w:pPr>
      <w:r w:rsidDel="00000000" w:rsidR="00000000" w:rsidRPr="00000000">
        <w:rPr>
          <w:sz w:val="26"/>
          <w:szCs w:val="26"/>
        </w:rPr>
        <w:drawing>
          <wp:inline distB="114300" distT="114300" distL="114300" distR="114300">
            <wp:extent cx="5731200" cy="2108200"/>
            <wp:effectExtent b="0" l="0" r="0" t="0"/>
            <wp:docPr id="6"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7312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before="240" w:lineRule="auto"/>
        <w:rPr>
          <w:sz w:val="26"/>
          <w:szCs w:val="26"/>
        </w:rPr>
      </w:pPr>
      <w:r w:rsidDel="00000000" w:rsidR="00000000" w:rsidRPr="00000000">
        <w:rPr>
          <w:sz w:val="26"/>
          <w:szCs w:val="26"/>
          <w:rtl w:val="0"/>
        </w:rPr>
        <w:t xml:space="preserve">sau do tat FGT1</w:t>
      </w:r>
    </w:p>
    <w:p w:rsidR="00000000" w:rsidDel="00000000" w:rsidP="00000000" w:rsidRDefault="00000000" w:rsidRPr="00000000" w14:paraId="00000045">
      <w:pPr>
        <w:spacing w:after="240" w:before="240" w:lineRule="auto"/>
        <w:rPr>
          <w:sz w:val="26"/>
          <w:szCs w:val="26"/>
        </w:rPr>
      </w:pPr>
      <w:r w:rsidDel="00000000" w:rsidR="00000000" w:rsidRPr="00000000">
        <w:rPr>
          <w:sz w:val="26"/>
          <w:szCs w:val="26"/>
        </w:rPr>
        <w:drawing>
          <wp:inline distB="114300" distT="114300" distL="114300" distR="114300">
            <wp:extent cx="4248150" cy="3200400"/>
            <wp:effectExtent b="0" l="0" r="0" t="0"/>
            <wp:docPr id="14" name="image16.png"/>
            <a:graphic>
              <a:graphicData uri="http://schemas.openxmlformats.org/drawingml/2006/picture">
                <pic:pic>
                  <pic:nvPicPr>
                    <pic:cNvPr id="0" name="image16.png"/>
                    <pic:cNvPicPr preferRelativeResize="0"/>
                  </pic:nvPicPr>
                  <pic:blipFill>
                    <a:blip r:embed="rId23"/>
                    <a:srcRect b="0" l="0" r="0" t="0"/>
                    <a:stretch>
                      <a:fillRect/>
                    </a:stretch>
                  </pic:blipFill>
                  <pic:spPr>
                    <a:xfrm>
                      <a:off x="0" y="0"/>
                      <a:ext cx="424815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240" w:before="240" w:lineRule="auto"/>
        <w:rPr>
          <w:sz w:val="26"/>
          <w:szCs w:val="26"/>
        </w:rPr>
      </w:pPr>
      <w:r w:rsidDel="00000000" w:rsidR="00000000" w:rsidRPr="00000000">
        <w:rPr>
          <w:sz w:val="26"/>
          <w:szCs w:val="26"/>
        </w:rPr>
        <w:drawing>
          <wp:inline distB="114300" distT="114300" distL="114300" distR="114300">
            <wp:extent cx="5731200" cy="1905000"/>
            <wp:effectExtent b="0" l="0" r="0" t="0"/>
            <wp:docPr id="20" name="image8.png"/>
            <a:graphic>
              <a:graphicData uri="http://schemas.openxmlformats.org/drawingml/2006/picture">
                <pic:pic>
                  <pic:nvPicPr>
                    <pic:cNvPr id="0" name="image8.png"/>
                    <pic:cNvPicPr preferRelativeResize="0"/>
                  </pic:nvPicPr>
                  <pic:blipFill>
                    <a:blip r:embed="rId24"/>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sz w:val="26"/>
          <w:szCs w:val="26"/>
        </w:rPr>
      </w:pPr>
      <w:r w:rsidDel="00000000" w:rsidR="00000000" w:rsidRPr="00000000">
        <w:rPr>
          <w:sz w:val="26"/>
          <w:szCs w:val="26"/>
        </w:rPr>
        <w:drawing>
          <wp:inline distB="114300" distT="114300" distL="114300" distR="114300">
            <wp:extent cx="5731200" cy="5435600"/>
            <wp:effectExtent b="0" l="0" r="0" t="0"/>
            <wp:docPr id="9"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731200" cy="54356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rPr>
          <w:sz w:val="26"/>
          <w:szCs w:val="26"/>
        </w:rPr>
      </w:pPr>
      <w:r w:rsidDel="00000000" w:rsidR="00000000" w:rsidRPr="00000000">
        <w:rPr>
          <w:sz w:val="26"/>
          <w:szCs w:val="26"/>
          <w:rtl w:val="0"/>
        </w:rPr>
        <w:t xml:space="preserve">done</w:t>
      </w:r>
    </w:p>
    <w:p w:rsidR="00000000" w:rsidDel="00000000" w:rsidP="00000000" w:rsidRDefault="00000000" w:rsidRPr="00000000" w14:paraId="00000049">
      <w:pPr>
        <w:spacing w:after="240" w:before="240" w:lineRule="auto"/>
        <w:rPr>
          <w:sz w:val="26"/>
          <w:szCs w:val="26"/>
        </w:rPr>
      </w:pPr>
      <w:r w:rsidDel="00000000" w:rsidR="00000000" w:rsidRPr="00000000">
        <w:rPr>
          <w:rtl w:val="0"/>
        </w:rPr>
      </w:r>
    </w:p>
    <w:p w:rsidR="00000000" w:rsidDel="00000000" w:rsidP="00000000" w:rsidRDefault="00000000" w:rsidRPr="00000000" w14:paraId="0000004A">
      <w:pPr>
        <w:spacing w:after="240" w:before="240" w:lineRule="auto"/>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19.png"/><Relationship Id="rId21" Type="http://schemas.openxmlformats.org/officeDocument/2006/relationships/image" Target="media/image9.png"/><Relationship Id="rId24" Type="http://schemas.openxmlformats.org/officeDocument/2006/relationships/image" Target="media/image8.png"/><Relationship Id="rId23"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3.png"/><Relationship Id="rId8" Type="http://schemas.openxmlformats.org/officeDocument/2006/relationships/image" Target="media/image7.png"/><Relationship Id="rId11" Type="http://schemas.openxmlformats.org/officeDocument/2006/relationships/image" Target="media/image20.png"/><Relationship Id="rId10" Type="http://schemas.openxmlformats.org/officeDocument/2006/relationships/image" Target="media/image11.png"/><Relationship Id="rId13" Type="http://schemas.openxmlformats.org/officeDocument/2006/relationships/image" Target="media/image6.png"/><Relationship Id="rId12"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2.png"/><Relationship Id="rId17" Type="http://schemas.openxmlformats.org/officeDocument/2006/relationships/image" Target="media/image17.png"/><Relationship Id="rId16" Type="http://schemas.openxmlformats.org/officeDocument/2006/relationships/image" Target="media/image1.png"/><Relationship Id="rId19" Type="http://schemas.openxmlformats.org/officeDocument/2006/relationships/image" Target="media/image15.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