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Validation of the User Login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As a part of developing an e-commerce web application, you have to prototype a login scenario for the user. There is no database involved here, so you have to use fixed values for login email id and password.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You must use the following: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Eclipse as the IDE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Apache Tomcat as the web server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HTML pages for the front end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Servlets for backend processing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Show a login form in HTML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Handle invalid logins and show appropriate error messages using servlets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Show the dashboard page using servlets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Handle logouts using servlets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Document the step-by-step process involved in completing this task.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72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75d"/>
          <w:sz w:val="24"/>
          <w:szCs w:val="24"/>
          <w:highlight w:val="white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sz w:val="24"/>
          <w:szCs w:val="24"/>
          <w:highlight w:val="white"/>
          <w:u w:val="single"/>
          <w:rtl w:val="0"/>
        </w:rPr>
        <w:t xml:space="preserve">DashBoard.java</w:t>
      </w: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@WebServlet("/dashboard")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Dashboard extends HttpServlet {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static final long serialVersionUID = 1L;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doGet(HttpServletRequest request, HttpServletResponse response)      throws ServletException, IOException {</w:t>
        <w:tab/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response.setContentType("text/html");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PrintWriter out = response.getWriter();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if(session.getAttribute("userName") != null &amp;&amp; (session.getAttribute("userPass") != null)) {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out.println("&lt;h2&gt; Welcome " + session.getAttribute("userName"));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out.println("&lt;br /&gt; You are now Logged in &lt;/h2&gt;");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out.println("&lt;h3&gt;&lt;a href = 'logout'&gt;Logout&lt;/a&gt;&lt;/h3&gt;");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response.sendRedirect("Index.html");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Index.html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&lt;title&gt;Validate User Login&lt;/title&gt;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&lt;h1 style = "text-align: center;"&gt;User Login&lt;/h1&gt;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&lt;hr /&gt;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&lt;form action = "login"&gt;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&lt;fieldset&gt;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&lt;legend&gt;User Login Page&lt;/legend&gt;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&lt;label&gt;User Name:&lt;/label&gt;&lt;br /&gt;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&lt;input type = "text" name = "userName" placeholder = "Enter User Name" /&gt;&lt;br /&gt;&lt;br /&gt;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&lt;label&gt;Password:&lt;/label&gt;&lt;br /&gt;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&lt;input type = "Password" name = "userPass" placeholder = "Enter User Password" /&gt;&lt;br /&gt;&lt;br /&gt;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&lt;input type = "submit" value = "Login" /&gt;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&lt;/fieldset&gt;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