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bookmarkStart w:colFirst="0" w:colLast="0" w:name="bookmark=id.cxc9m0t8snxf" w:id="0"/>
    <w:bookmarkEnd w:id="0"/>
    <w:p w:rsidR="00000000" w:rsidDel="00000000" w:rsidP="00000000" w:rsidRDefault="00000000" w:rsidRPr="00000000" w14:paraId="00000002">
      <w:pPr>
        <w:spacing w:before="240" w:line="360" w:lineRule="auto"/>
        <w:jc w:val="center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56"/>
          <w:szCs w:val="56"/>
          <w:rtl w:val="0"/>
        </w:rPr>
        <w:t xml:space="preserve">FICHA DE LEVANTAMENTO DE REQUISITOS DE SOFTWARE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1981200</wp:posOffset>
            </wp:positionH>
            <wp:positionV relativeFrom="paragraph">
              <wp:posOffset>-847724</wp:posOffset>
            </wp:positionV>
            <wp:extent cx="1466850" cy="1466850"/>
            <wp:effectExtent b="0" l="0" r="0" t="0"/>
            <wp:wrapNone/>
            <wp:docPr id="481750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Projeto:</w:t>
      </w:r>
      <w:r w:rsidDel="00000000" w:rsidR="00000000" w:rsidRPr="00000000">
        <w:rPr>
          <w:rFonts w:ascii="Play" w:cs="Play" w:eastAsia="Play" w:hAnsi="Play"/>
          <w:rtl w:val="0"/>
        </w:rPr>
        <w:t xml:space="preserve"> Sistema de </w:t>
      </w:r>
      <w:r w:rsidDel="00000000" w:rsidR="00000000" w:rsidRPr="00000000">
        <w:rPr>
          <w:rFonts w:ascii="Roboto" w:cs="Roboto" w:eastAsia="Roboto" w:hAnsi="Roboto"/>
          <w:sz w:val="23"/>
          <w:szCs w:val="23"/>
          <w:rtl w:val="0"/>
        </w:rPr>
        <w:t xml:space="preserve">controle de custos de produção por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Cliente/Solicitante:</w:t>
      </w:r>
      <w:r w:rsidDel="00000000" w:rsidR="00000000" w:rsidRPr="00000000">
        <w:rPr>
          <w:rFonts w:ascii="Play" w:cs="Play" w:eastAsia="Play" w:hAnsi="Play"/>
          <w:rtl w:val="0"/>
        </w:rPr>
        <w:t xml:space="preserve"> Senai Joinville</w:t>
      </w:r>
    </w:p>
    <w:p w:rsidR="00000000" w:rsidDel="00000000" w:rsidP="00000000" w:rsidRDefault="00000000" w:rsidRPr="00000000" w14:paraId="00000006">
      <w:pPr>
        <w:spacing w:after="210" w:lineRule="auto"/>
        <w:rPr/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Versão do Documento:</w:t>
      </w:r>
      <w:r w:rsidDel="00000000" w:rsidR="00000000" w:rsidRPr="00000000">
        <w:rPr>
          <w:rFonts w:ascii="Play" w:cs="Play" w:eastAsia="Play" w:hAnsi="Play"/>
          <w:rtl w:val="0"/>
        </w:rPr>
        <w:t xml:space="preserve"> v1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Data:</w:t>
      </w:r>
      <w:r w:rsidDel="00000000" w:rsidR="00000000" w:rsidRPr="00000000">
        <w:rPr>
          <w:rFonts w:ascii="Play" w:cs="Play" w:eastAsia="Play" w:hAnsi="Play"/>
          <w:rtl w:val="0"/>
        </w:rPr>
        <w:t xml:space="preserve"> 27/10/ 2026</w:t>
      </w:r>
    </w:p>
    <w:p w:rsidR="00000000" w:rsidDel="00000000" w:rsidP="00000000" w:rsidRDefault="00000000" w:rsidRPr="00000000" w14:paraId="00000008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Responsável pelo Levantamento:</w:t>
      </w:r>
      <w:r w:rsidDel="00000000" w:rsidR="00000000" w:rsidRPr="00000000">
        <w:rPr>
          <w:rFonts w:ascii="Play" w:cs="Play" w:eastAsia="Play" w:hAnsi="Play"/>
          <w:rtl w:val="0"/>
        </w:rPr>
        <w:t xml:space="preserve"> Ruan Guilherme e David</w:t>
      </w:r>
    </w:p>
    <w:p w:rsidR="00000000" w:rsidDel="00000000" w:rsidP="00000000" w:rsidRDefault="00000000" w:rsidRPr="00000000" w14:paraId="00000009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gkc3xplz3q7r" w:id="1"/>
    <w:bookmarkEnd w:id="1"/>
    <w:p w:rsidR="00000000" w:rsidDel="00000000" w:rsidP="00000000" w:rsidRDefault="00000000" w:rsidRPr="00000000" w14:paraId="0000000A">
      <w:pPr>
        <w:spacing w:before="240" w:line="271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42"/>
          <w:szCs w:val="42"/>
          <w:rtl w:val="0"/>
        </w:rPr>
        <w:t xml:space="preserve">1. Descrição Geral</w:t>
      </w:r>
      <w:r w:rsidDel="00000000" w:rsidR="00000000" w:rsidRPr="00000000">
        <w:rPr>
          <w:rtl w:val="0"/>
        </w:rPr>
      </w:r>
    </w:p>
    <w:bookmarkStart w:colFirst="0" w:colLast="0" w:name="bookmark=id.vcb1gmkoztf9" w:id="2"/>
    <w:bookmarkEnd w:id="2"/>
    <w:p w:rsidR="00000000" w:rsidDel="00000000" w:rsidP="00000000" w:rsidRDefault="00000000" w:rsidRPr="00000000" w14:paraId="0000000B">
      <w:pPr>
        <w:spacing w:before="240" w:line="271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3"/>
          <w:szCs w:val="33"/>
          <w:rtl w:val="0"/>
        </w:rPr>
        <w:t xml:space="preserve">1.1 Objetivo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Descreva de forma resumida o propósito do sistema e o problema que ele se propõe a resolver.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Problema:</w:t>
      </w:r>
      <w:r w:rsidDel="00000000" w:rsidR="00000000" w:rsidRPr="00000000">
        <w:rPr>
          <w:rFonts w:ascii="Play" w:cs="Play" w:eastAsia="Play" w:hAnsi="Play"/>
          <w:rtl w:val="0"/>
        </w:rPr>
        <w:t xml:space="preserve"> muitas pequenas indústrias (alimentos, cosméticos, móveis, confecção, metalurgia) calculam custo em planilha ou "de cabeça" e só percebem o prejuízo quando o preço de um insumo já subiu. A empresa não sabe o custo real de cada produto nem o impacto da variação do preço dos insumos na margem.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Play" w:cs="Play" w:eastAsia="Play" w:hAnsi="Play"/>
          <w:b w:val="1"/>
          <w:bCs w:val="1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Objetivo:</w:t>
      </w:r>
      <w:r w:rsidDel="00000000" w:rsidR="00000000" w:rsidRPr="00000000">
        <w:rPr>
          <w:rFonts w:ascii="Play" w:cs="Play" w:eastAsia="Play" w:hAnsi="Play"/>
          <w:rtl w:val="0"/>
        </w:rPr>
        <w:t xml:space="preserve"> calcular automaticamente o custo de produção por produto e alertar quando a margem cair abaixo do mínimo desejado.</w:t>
      </w:r>
      <w:r w:rsidDel="00000000" w:rsidR="00000000" w:rsidRPr="00000000">
        <w:rPr>
          <w:rtl w:val="0"/>
        </w:rPr>
      </w:r>
    </w:p>
    <w:bookmarkStart w:colFirst="0" w:colLast="0" w:name="bookmark=id.9hphzllyok9c" w:id="3"/>
    <w:bookmarkEnd w:id="3"/>
    <w:p w:rsidR="00000000" w:rsidDel="00000000" w:rsidP="00000000" w:rsidRDefault="00000000" w:rsidRPr="00000000" w14:paraId="0000000F">
      <w:pPr>
        <w:spacing w:before="240" w:line="271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3"/>
          <w:szCs w:val="33"/>
          <w:rtl w:val="0"/>
        </w:rPr>
        <w:t xml:space="preserve">1.2 Escopo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Liste as principais funcionalidades e o que está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dentro</w:t>
      </w:r>
      <w:r w:rsidDel="00000000" w:rsidR="00000000" w:rsidRPr="00000000">
        <w:rPr>
          <w:rFonts w:ascii="Play" w:cs="Play" w:eastAsia="Play" w:hAnsi="Play"/>
          <w:rtl w:val="0"/>
        </w:rPr>
        <w:t xml:space="preserve"> e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fora</w:t>
      </w:r>
      <w:r w:rsidDel="00000000" w:rsidR="00000000" w:rsidRPr="00000000">
        <w:rPr>
          <w:rFonts w:ascii="Play" w:cs="Play" w:eastAsia="Play" w:hAnsi="Play"/>
          <w:rtl w:val="0"/>
        </w:rPr>
        <w:t xml:space="preserve"> do escopo.</w:t>
      </w:r>
    </w:p>
    <w:p w:rsidR="00000000" w:rsidDel="00000000" w:rsidP="00000000" w:rsidRDefault="00000000" w:rsidRPr="00000000" w14:paraId="00000011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Dentro do escopo: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CRUD completo de insumos, fornecedores, produtos, fichas técnicas e ordens de produção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Histórico de preços dos insumos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Cálculo automático de custo e margem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Alertas de margem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Simulador de reajuste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Controle de acesso por perfil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Relatórios e gráficos</w:t>
      </w:r>
    </w:p>
    <w:p w:rsidR="00000000" w:rsidDel="00000000" w:rsidP="00000000" w:rsidRDefault="00000000" w:rsidRPr="00000000" w14:paraId="00000019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Fora do escopo: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Emissão de notas fiscais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Integração com ERP ou contabilidade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Controle completo de estoque com inventário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Aplicativo mobile nativo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Previsão de preços de mercado por IA</w:t>
      </w:r>
    </w:p>
    <w:bookmarkStart w:colFirst="0" w:colLast="0" w:name="bookmark=id.ozbbmlcnqdtx" w:id="4"/>
    <w:bookmarkEnd w:id="4"/>
    <w:p w:rsidR="00000000" w:rsidDel="00000000" w:rsidP="00000000" w:rsidRDefault="00000000" w:rsidRPr="00000000" w14:paraId="0000001F">
      <w:pPr>
        <w:spacing w:before="240" w:line="271" w:lineRule="auto"/>
        <w:rPr>
          <w:rFonts w:ascii="Play" w:cs="Play" w:eastAsia="Play" w:hAnsi="Play"/>
          <w:b w:val="1"/>
          <w:bCs w:val="1"/>
          <w:sz w:val="33"/>
          <w:szCs w:val="3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before="240" w:line="271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3"/>
          <w:szCs w:val="33"/>
          <w:rtl w:val="0"/>
        </w:rPr>
        <w:t xml:space="preserve">1.3 Público-Alvo / Usuários Finais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Identifique os principais grupos de usuários e suas características.</w:t>
      </w:r>
    </w:p>
    <w:p w:rsidR="00000000" w:rsidDel="00000000" w:rsidP="00000000" w:rsidRDefault="00000000" w:rsidRPr="00000000" w14:paraId="00000022">
      <w:pPr>
        <w:spacing w:after="2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Público-alvo principal: </w:t>
      </w:r>
      <w:r w:rsidDel="00000000" w:rsidR="00000000" w:rsidRPr="00000000">
        <w:rPr>
          <w:rFonts w:ascii="Arial" w:cs="Arial" w:eastAsia="Arial" w:hAnsi="Arial"/>
          <w:rtl w:val="0"/>
        </w:rPr>
        <w:t xml:space="preserve">donos e gestores de micro e pequenas empresas (incluindo MEIs) de indústria, comércio e serviços que precisam saber o custo real e a margem de lucro de seus produtos e serviços, mas não possuem um sistema de gestão de custos. Exemplos: padarias e pequenas fábricas, lojas que montam kits e cestas, barbearias, oficinas e prestadores de serviço em geral.</w:t>
      </w:r>
    </w:p>
    <w:p w:rsidR="00000000" w:rsidDel="00000000" w:rsidP="00000000" w:rsidRDefault="00000000" w:rsidRPr="00000000" w14:paraId="00000023">
      <w:pPr>
        <w:spacing w:after="2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Usuários finais: </w:t>
      </w:r>
      <w:r w:rsidDel="00000000" w:rsidR="00000000" w:rsidRPr="00000000">
        <w:rPr>
          <w:rFonts w:ascii="Arial" w:cs="Arial" w:eastAsia="Arial" w:hAnsi="Arial"/>
          <w:rtl w:val="0"/>
        </w:rPr>
        <w:t xml:space="preserve">Administrador (configura empresa, usuários e parâmetros); Gestor/Financeiro (acompanha custos, margens, alertas e relatórios para definir preços); Comprador (atualiza preços de insumos e fornecedores); Responsável pela produção ou execução (registra produções, serviços realizados e perdas).</w:t>
      </w:r>
    </w:p>
    <w:p w:rsidR="00000000" w:rsidDel="00000000" w:rsidP="00000000" w:rsidRDefault="00000000" w:rsidRPr="00000000" w14:paraId="00000024">
      <w:pPr>
        <w:spacing w:after="220" w:lineRule="auto"/>
        <w:rPr>
          <w:rFonts w:ascii="Play" w:cs="Play" w:eastAsia="Play" w:hAnsi="Play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Características dos usuários: </w:t>
      </w:r>
      <w:r w:rsidDel="00000000" w:rsidR="00000000" w:rsidRPr="00000000">
        <w:rPr>
          <w:rFonts w:ascii="Arial" w:cs="Arial" w:eastAsia="Arial" w:hAnsi="Arial"/>
          <w:rtl w:val="0"/>
        </w:rPr>
        <w:t xml:space="preserve">conhecimento básico/intermediário em informática e sem formação em contabilidade ou finanças. Por isso, a interface deve ser simples, com linguagem do dia a dia e indicadores fáceis de entender, como alertas coloridos de margem.</w:t>
      </w:r>
      <w:r w:rsidDel="00000000" w:rsidR="00000000" w:rsidRPr="00000000">
        <w:rPr>
          <w:rtl w:val="0"/>
        </w:rPr>
      </w:r>
    </w:p>
    <w:bookmarkStart w:colFirst="0" w:colLast="0" w:name="bookmark=id.kgudbv62ewuz" w:id="5"/>
    <w:bookmarkEnd w:id="5"/>
    <w:p w:rsidR="00000000" w:rsidDel="00000000" w:rsidP="00000000" w:rsidRDefault="00000000" w:rsidRPr="00000000" w14:paraId="00000025">
      <w:pPr>
        <w:spacing w:before="240" w:line="271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3"/>
          <w:szCs w:val="33"/>
          <w:rtl w:val="0"/>
        </w:rPr>
        <w:t xml:space="preserve">1.4 Plataformas / Ambientes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Marque as plataformas onde o sistema será executado:</w:t>
      </w:r>
    </w:p>
    <w:p w:rsidR="00000000" w:rsidDel="00000000" w:rsidP="00000000" w:rsidRDefault="00000000" w:rsidRPr="00000000" w14:paraId="00000027">
      <w:pPr>
        <w:rPr>
          <w:rFonts w:ascii="Play" w:cs="Play" w:eastAsia="Play" w:hAnsi="Play"/>
        </w:rPr>
      </w:pPr>
      <w:r w:rsidDel="00000000" w:rsidR="00000000" w:rsidRPr="00000000">
        <w:rPr>
          <w:rFonts w:ascii="MS Gothic" w:cs="MS Gothic" w:eastAsia="MS Gothic" w:hAnsi="MS Gothic"/>
          <w:highlight w:val="black"/>
          <w:rtl w:val="0"/>
        </w:rPr>
        <w:t xml:space="preserve">☐</w:t>
      </w:r>
      <w:r w:rsidDel="00000000" w:rsidR="00000000" w:rsidRPr="00000000">
        <w:rPr>
          <w:rFonts w:ascii="Play" w:cs="Play" w:eastAsia="Play" w:hAnsi="Play"/>
          <w:rtl w:val="0"/>
        </w:rPr>
        <w:t xml:space="preserve"> Web (navegadores)</w:t>
      </w:r>
    </w:p>
    <w:p w:rsidR="00000000" w:rsidDel="00000000" w:rsidP="00000000" w:rsidRDefault="00000000" w:rsidRPr="00000000" w14:paraId="00000028">
      <w:pPr>
        <w:rPr>
          <w:rFonts w:ascii="Play" w:cs="Play" w:eastAsia="Play" w:hAnsi="Play"/>
        </w:rPr>
      </w:pPr>
      <w:r w:rsidDel="00000000" w:rsidR="00000000" w:rsidRPr="00000000">
        <w:rPr>
          <w:rFonts w:ascii="MS Gothic" w:cs="MS Gothic" w:eastAsia="MS Gothic" w:hAnsi="MS Gothic"/>
          <w:rtl w:val="0"/>
        </w:rPr>
        <w:t xml:space="preserve">☐</w:t>
      </w:r>
      <w:r w:rsidDel="00000000" w:rsidR="00000000" w:rsidRPr="00000000">
        <w:rPr>
          <w:rFonts w:ascii="Play" w:cs="Play" w:eastAsia="Play" w:hAnsi="Play"/>
          <w:rtl w:val="0"/>
        </w:rPr>
        <w:t xml:space="preserve"> Mobile Android</w:t>
      </w:r>
    </w:p>
    <w:p w:rsidR="00000000" w:rsidDel="00000000" w:rsidP="00000000" w:rsidRDefault="00000000" w:rsidRPr="00000000" w14:paraId="00000029">
      <w:pPr>
        <w:rPr>
          <w:rFonts w:ascii="Play" w:cs="Play" w:eastAsia="Play" w:hAnsi="Play"/>
        </w:rPr>
      </w:pPr>
      <w:r w:rsidDel="00000000" w:rsidR="00000000" w:rsidRPr="00000000">
        <w:rPr>
          <w:rFonts w:ascii="MS Gothic" w:cs="MS Gothic" w:eastAsia="MS Gothic" w:hAnsi="MS Gothic"/>
          <w:rtl w:val="0"/>
        </w:rPr>
        <w:t xml:space="preserve">☐</w:t>
      </w:r>
      <w:r w:rsidDel="00000000" w:rsidR="00000000" w:rsidRPr="00000000">
        <w:rPr>
          <w:rFonts w:ascii="Play" w:cs="Play" w:eastAsia="Play" w:hAnsi="Play"/>
          <w:rtl w:val="0"/>
        </w:rPr>
        <w:t xml:space="preserve"> Mobile iOS</w:t>
      </w:r>
    </w:p>
    <w:p w:rsidR="00000000" w:rsidDel="00000000" w:rsidP="00000000" w:rsidRDefault="00000000" w:rsidRPr="00000000" w14:paraId="0000002A">
      <w:pPr>
        <w:rPr>
          <w:rFonts w:ascii="Play" w:cs="Play" w:eastAsia="Play" w:hAnsi="Play"/>
        </w:rPr>
      </w:pPr>
      <w:r w:rsidDel="00000000" w:rsidR="00000000" w:rsidRPr="00000000">
        <w:rPr>
          <w:rFonts w:ascii="MS Gothic" w:cs="MS Gothic" w:eastAsia="MS Gothic" w:hAnsi="MS Gothic"/>
          <w:rtl w:val="0"/>
        </w:rPr>
        <w:t xml:space="preserve">☐</w:t>
      </w:r>
      <w:r w:rsidDel="00000000" w:rsidR="00000000" w:rsidRPr="00000000">
        <w:rPr>
          <w:rFonts w:ascii="Play" w:cs="Play" w:eastAsia="Play" w:hAnsi="Play"/>
          <w:rtl w:val="0"/>
        </w:rPr>
        <w:t xml:space="preserve"> Desktop (Windows/Mac/Linux)</w:t>
      </w:r>
    </w:p>
    <w:p w:rsidR="00000000" w:rsidDel="00000000" w:rsidP="00000000" w:rsidRDefault="00000000" w:rsidRPr="00000000" w14:paraId="0000002B">
      <w:pPr>
        <w:rPr>
          <w:rFonts w:ascii="Play" w:cs="Play" w:eastAsia="Play" w:hAnsi="Play"/>
        </w:rPr>
      </w:pPr>
      <w:r w:rsidDel="00000000" w:rsidR="00000000" w:rsidRPr="00000000">
        <w:rPr>
          <w:rFonts w:ascii="MS Gothic" w:cs="MS Gothic" w:eastAsia="MS Gothic" w:hAnsi="MS Gothic"/>
          <w:rtl w:val="0"/>
        </w:rPr>
        <w:t xml:space="preserve">☐</w:t>
      </w:r>
      <w:r w:rsidDel="00000000" w:rsidR="00000000" w:rsidRPr="00000000">
        <w:rPr>
          <w:rFonts w:ascii="Play" w:cs="Play" w:eastAsia="Play" w:hAnsi="Play"/>
          <w:rtl w:val="0"/>
        </w:rPr>
        <w:t xml:space="preserve"> API / Web Service</w:t>
      </w:r>
    </w:p>
    <w:p w:rsidR="00000000" w:rsidDel="00000000" w:rsidP="00000000" w:rsidRDefault="00000000" w:rsidRPr="00000000" w14:paraId="0000002C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Outro:</w:t>
      </w:r>
      <w:r w:rsidDel="00000000" w:rsidR="00000000" w:rsidRPr="00000000">
        <w:rPr>
          <w:rFonts w:ascii="Arial" w:cs="Arial" w:eastAsia="Arial" w:hAnsi="Arial"/>
          <w:rtl w:val="0"/>
        </w:rPr>
        <w:t xml:space="preserve"> layout responsivo, com acesso por celular e tablet pelo navegador.</w:t>
      </w:r>
      <w:r w:rsidDel="00000000" w:rsidR="00000000" w:rsidRPr="00000000">
        <w:rPr>
          <w:rFonts w:ascii="Play" w:cs="Play" w:eastAsia="Play" w:hAnsi="Play"/>
          <w:rtl w:val="0"/>
        </w:rPr>
        <w:t xml:space="preserve"> </w:t>
      </w:r>
    </w:p>
    <w:p w:rsidR="00000000" w:rsidDel="00000000" w:rsidP="00000000" w:rsidRDefault="00000000" w:rsidRPr="00000000" w14:paraId="0000002D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24irlmt5kvg5" w:id="6"/>
    <w:bookmarkEnd w:id="6"/>
    <w:p w:rsidR="00000000" w:rsidDel="00000000" w:rsidP="00000000" w:rsidRDefault="00000000" w:rsidRPr="00000000" w14:paraId="0000002E">
      <w:pPr>
        <w:spacing w:before="240" w:line="271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42"/>
          <w:szCs w:val="42"/>
          <w:rtl w:val="0"/>
        </w:rPr>
        <w:t xml:space="preserve">2. 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Descrevem o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comportamento esperado do sistema</w:t>
      </w:r>
      <w:r w:rsidDel="00000000" w:rsidR="00000000" w:rsidRPr="00000000">
        <w:rPr>
          <w:rFonts w:ascii="Play" w:cs="Play" w:eastAsia="Play" w:hAnsi="Play"/>
          <w:rtl w:val="0"/>
        </w:rPr>
        <w:t xml:space="preserve"> (o que o sistema deve fazer).</w:t>
      </w:r>
    </w:p>
    <w:tbl>
      <w:tblPr>
        <w:tblStyle w:val="Table1"/>
        <w:tblW w:w="8670.0" w:type="dxa"/>
        <w:jc w:val="center"/>
        <w:tblLayout w:type="fixed"/>
        <w:tblLook w:val="0400"/>
      </w:tblPr>
      <w:tblGrid>
        <w:gridCol w:w="960"/>
        <w:gridCol w:w="1372"/>
        <w:gridCol w:w="2607"/>
        <w:gridCol w:w="1262"/>
        <w:gridCol w:w="2469"/>
        <w:tblGridChange w:id="0">
          <w:tblGrid>
            <w:gridCol w:w="960"/>
            <w:gridCol w:w="1372"/>
            <w:gridCol w:w="2607"/>
            <w:gridCol w:w="1262"/>
            <w:gridCol w:w="2469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0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1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rtl w:val="0"/>
              </w:rPr>
              <w:t xml:space="preserve">Requisito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2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3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4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rtl w:val="0"/>
              </w:rPr>
              <w:t xml:space="preserve">Critério de Aceitação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5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RF-01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6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Cadastro e login de usuários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7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permitir o cadastro de novos usuários com login e senha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 perfil (administrador, gestor, comprador e produção).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8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usuário consegue fazer login e acessar apenas as telas permitidas ao seu perfil.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A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RF-02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B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Cadastro da empresa e segmento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C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sistema deve permitir informar nome, segmento (indústria, comércio ou serviços) e margem mínima padrão, adaptando os rótulos das telas ao segmento.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D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Média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E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Ao escolher "serviços", as telas passam a exibir "Serviço" e "Horas" no lugar de "Produto" e "Ordem de produção".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F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RF-03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CRUD de itens/insumos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permitir criar, listar, editar e inativar itens com nome, unidade, tipo (material, mão de obra, máquina ou custo extra) e preço.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2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Item criado aparece na listagem; edição e inativação são refletidas; campos obrigatórios são validados.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4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RF-04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CRUD de fornecedores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permitir criar, listar, editar e inativar fornecedores e vinculá-los aos preços dos itens.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7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Média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Fornecedor cadastrado pode ser selecionado ao registrar o preço de um item.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9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RF-05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Histórico de preços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registrar cada alteração de preço de um item, com data e fornecedor.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C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Ao alterar um preço, um novo registro é criado e o histórico pode ser consultado em ordem cronológica.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E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RF-06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CRUD de produtos e serviços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permitir criar, listar, editar e inativar produtos e serviços com preço de venda e margem mínima.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51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Alta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Produto ou serviço criado aparece na listagem com seus dados corretos.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53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RF-07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Composição (ficha técnica)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permitir associar itens, quantidades e percentual de perda a um produto ou serviço.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56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Composição salva e custo do produto atualizado automaticamente.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58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RF-08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Cálculo de custo e margem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calcular o custo total unitário e a margem de cada produto ou serviço.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5B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Custo e margem exibidos conferem com o cálculo manual de um exemplo de teste.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5D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RF-09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Lançamento de produção/execução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registrar a quantidade produzida ou executada, guardando o custo do momento.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Média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Custo do lançamento não muda quando os preços dos itens são alterados depois.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2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RF-10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Alertas de margem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gerar alerta quando a margem ficar abaixo do mínimo ou quando o custo subir acima de um percentual definido.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5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Alta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Após atualizar um preço, o alerta aparece no painel em até 5 segundos para os produtos afetados.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RF-11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Simulador "e se"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simular o reajuste percentual de um item e mostrar a nova margem dos produtos que o utilizam.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Média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A simulação exibe os novos valores sem gravar alterações nos preços reais.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RF-12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Painel e relatórios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exibir painel com gráficos de custo, margem e evolução de preços, com filtro por período.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Média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Gráficos refletem os dados cadastrados e respeitam o período selecionado.</w:t>
            </w:r>
          </w:p>
        </w:tc>
      </w:tr>
    </w:tbl>
    <w:p w:rsidR="00000000" w:rsidDel="00000000" w:rsidP="00000000" w:rsidRDefault="00000000" w:rsidRPr="00000000" w14:paraId="00000071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Table 1: Requisitos Funcionais do Sistema</w:t>
      </w:r>
    </w:p>
    <w:p w:rsidR="00000000" w:rsidDel="00000000" w:rsidP="00000000" w:rsidRDefault="00000000" w:rsidRPr="00000000" w14:paraId="00000073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Legenda de Prioridade: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Alta:</w:t>
      </w:r>
      <w:r w:rsidDel="00000000" w:rsidR="00000000" w:rsidRPr="00000000">
        <w:rPr>
          <w:rFonts w:ascii="Play" w:cs="Play" w:eastAsia="Play" w:hAnsi="Play"/>
          <w:rtl w:val="0"/>
        </w:rPr>
        <w:t xml:space="preserve"> Essencial para o funcionamento básico do sistema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Média:</w:t>
      </w:r>
      <w:r w:rsidDel="00000000" w:rsidR="00000000" w:rsidRPr="00000000">
        <w:rPr>
          <w:rFonts w:ascii="Play" w:cs="Play" w:eastAsia="Play" w:hAnsi="Play"/>
          <w:rtl w:val="0"/>
        </w:rPr>
        <w:t xml:space="preserve"> Importante, mas pode ser implementado em fase posterior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Baixa:</w:t>
      </w:r>
      <w:r w:rsidDel="00000000" w:rsidR="00000000" w:rsidRPr="00000000">
        <w:rPr>
          <w:rFonts w:ascii="Play" w:cs="Play" w:eastAsia="Play" w:hAnsi="Play"/>
          <w:rtl w:val="0"/>
        </w:rPr>
        <w:t xml:space="preserve"> Desejável, não compromete operação se ausente</w:t>
      </w:r>
    </w:p>
    <w:p w:rsidR="00000000" w:rsidDel="00000000" w:rsidP="00000000" w:rsidRDefault="00000000" w:rsidRPr="00000000" w14:paraId="00000077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n4xw35v5kxcd" w:id="7"/>
    <w:bookmarkEnd w:id="7"/>
    <w:p w:rsidR="00000000" w:rsidDel="00000000" w:rsidP="00000000" w:rsidRDefault="00000000" w:rsidRPr="00000000" w14:paraId="00000078">
      <w:pPr>
        <w:spacing w:before="240" w:line="271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42"/>
          <w:szCs w:val="42"/>
          <w:rtl w:val="0"/>
        </w:rPr>
        <w:t xml:space="preserve">3. Requisitos Não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Definem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como</w:t>
      </w:r>
      <w:r w:rsidDel="00000000" w:rsidR="00000000" w:rsidRPr="00000000">
        <w:rPr>
          <w:rFonts w:ascii="Play" w:cs="Play" w:eastAsia="Play" w:hAnsi="Play"/>
          <w:rtl w:val="0"/>
        </w:rPr>
        <w:t xml:space="preserve"> o sistema deve se comportar (restrições, desempenho, segurança, usabilidade etc.).</w:t>
      </w:r>
    </w:p>
    <w:tbl>
      <w:tblPr>
        <w:tblStyle w:val="Table2"/>
        <w:tblW w:w="8670.0" w:type="dxa"/>
        <w:jc w:val="center"/>
        <w:tblLayout w:type="fixed"/>
        <w:tblLook w:val="0400"/>
      </w:tblPr>
      <w:tblGrid>
        <w:gridCol w:w="1095"/>
        <w:gridCol w:w="1671"/>
        <w:gridCol w:w="1484"/>
        <w:gridCol w:w="2634"/>
        <w:gridCol w:w="1786"/>
        <w:tblGridChange w:id="0">
          <w:tblGrid>
            <w:gridCol w:w="1095"/>
            <w:gridCol w:w="1671"/>
            <w:gridCol w:w="1484"/>
            <w:gridCol w:w="2634"/>
            <w:gridCol w:w="178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7A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7B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rtl w:val="0"/>
              </w:rPr>
              <w:t xml:space="preserve">Requisito Não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7C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7D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7E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rtl w:val="0"/>
              </w:rPr>
              <w:t xml:space="preserve">Critério de Validação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7F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RNF-01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0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Tempo de resposta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1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Desempenho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2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responder em até 2 segundos em 95% das requisições.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Teste de carga e medição de tempo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4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RNF-02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5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Armazenamento de dados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6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Segurança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7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Todas as senhas devem ser criptografadas com algoritmo seguro (ex.: bcrypt).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8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Auditoria de segurança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9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RNF-03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Controle de acesso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B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Segurança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Cada perfil deve acessar apenas as funcionalidades autorizadas, com páginas protegidas por sessão.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Testes de permissão por perfil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E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RNF-04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F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Usabilidade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90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Usabilidade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91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A interface deve ser simples, com linguagem do dia a dia e alertas coloridos de margem.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Teste com usuários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94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RNF-05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Compatibilidade e responsividade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Portabilidade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funcionar nos navegadores atuais (Chrome, Edge e Firefox) em desktop, tablet e celular.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Teste em diferentes dispositivos e navegadores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99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RNF-06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9A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Backup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9B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Confiabilidade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banco de dados deve possuir rotina de backup periódico.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Teste de restauração do backup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9E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RNF-07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9F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Auditoria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0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Segurança</w:t>
            </w: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sistema deve registrar quem alterou preços e composições, e quando.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Consulta ao registro de alterações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A3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RNF-08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Organização do código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Manutenibilidade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código deve seguir o padrão MVC, com camadas separadas e documentação básica.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Revisão de código</w:t>
            </w:r>
          </w:p>
        </w:tc>
      </w:tr>
    </w:tbl>
    <w:p w:rsidR="00000000" w:rsidDel="00000000" w:rsidP="00000000" w:rsidRDefault="00000000" w:rsidRPr="00000000" w14:paraId="000000A8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Table 2: Requisitos Não Funcionais do Sistema</w:t>
      </w:r>
    </w:p>
    <w:p w:rsidR="00000000" w:rsidDel="00000000" w:rsidP="00000000" w:rsidRDefault="00000000" w:rsidRPr="00000000" w14:paraId="000000AA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Categorias comuns de RNF: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Desempenho:</w:t>
      </w:r>
      <w:r w:rsidDel="00000000" w:rsidR="00000000" w:rsidRPr="00000000">
        <w:rPr>
          <w:rFonts w:ascii="Play" w:cs="Play" w:eastAsia="Play" w:hAnsi="Play"/>
          <w:rtl w:val="0"/>
        </w:rPr>
        <w:t xml:space="preserve"> tempo de resposta, throughput, latência</w:t>
      </w:r>
    </w:p>
    <w:p w:rsidR="00000000" w:rsidDel="00000000" w:rsidP="00000000" w:rsidRDefault="00000000" w:rsidRPr="00000000" w14:paraId="000000AC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Segurança:</w:t>
      </w:r>
      <w:r w:rsidDel="00000000" w:rsidR="00000000" w:rsidRPr="00000000">
        <w:rPr>
          <w:rFonts w:ascii="Play" w:cs="Play" w:eastAsia="Play" w:hAnsi="Play"/>
          <w:rtl w:val="0"/>
        </w:rPr>
        <w:t xml:space="preserve"> autenticação, autorização, criptografia, auditoria</w:t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Usabilidade:</w:t>
      </w:r>
      <w:r w:rsidDel="00000000" w:rsidR="00000000" w:rsidRPr="00000000">
        <w:rPr>
          <w:rFonts w:ascii="Play" w:cs="Play" w:eastAsia="Play" w:hAnsi="Play"/>
          <w:rtl w:val="0"/>
        </w:rPr>
        <w:t xml:space="preserve"> facilidade de uso, acessibilidade, navegação intuitiva</w:t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Confiabilidade:</w:t>
      </w:r>
      <w:r w:rsidDel="00000000" w:rsidR="00000000" w:rsidRPr="00000000">
        <w:rPr>
          <w:rFonts w:ascii="Play" w:cs="Play" w:eastAsia="Play" w:hAnsi="Play"/>
          <w:rtl w:val="0"/>
        </w:rPr>
        <w:t xml:space="preserve"> disponibilidade, tolerância a falhas, backup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Escalabilidade:</w:t>
      </w:r>
      <w:r w:rsidDel="00000000" w:rsidR="00000000" w:rsidRPr="00000000">
        <w:rPr>
          <w:rFonts w:ascii="Play" w:cs="Play" w:eastAsia="Play" w:hAnsi="Play"/>
          <w:rtl w:val="0"/>
        </w:rPr>
        <w:t xml:space="preserve"> capacidade de crescimento, carga máxima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Portabilidade:</w:t>
      </w:r>
      <w:r w:rsidDel="00000000" w:rsidR="00000000" w:rsidRPr="00000000">
        <w:rPr>
          <w:rFonts w:ascii="Play" w:cs="Play" w:eastAsia="Play" w:hAnsi="Play"/>
          <w:rtl w:val="0"/>
        </w:rPr>
        <w:t xml:space="preserve"> compatibilidade com diferentes plataformas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Manutenibilidade:</w:t>
      </w:r>
      <w:r w:rsidDel="00000000" w:rsidR="00000000" w:rsidRPr="00000000">
        <w:rPr>
          <w:rFonts w:ascii="Play" w:cs="Play" w:eastAsia="Play" w:hAnsi="Play"/>
          <w:rtl w:val="0"/>
        </w:rPr>
        <w:t xml:space="preserve"> facilidade de manutenção e atualização</w:t>
      </w:r>
    </w:p>
    <w:p w:rsidR="00000000" w:rsidDel="00000000" w:rsidP="00000000" w:rsidRDefault="00000000" w:rsidRPr="00000000" w14:paraId="000000B2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ukwjmab5rh7w" w:id="8"/>
    <w:bookmarkEnd w:id="8"/>
    <w:p w:rsidR="00000000" w:rsidDel="00000000" w:rsidP="00000000" w:rsidRDefault="00000000" w:rsidRPr="00000000" w14:paraId="000000B3">
      <w:pPr>
        <w:spacing w:before="240" w:line="271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42"/>
          <w:szCs w:val="42"/>
          <w:rtl w:val="0"/>
        </w:rPr>
        <w:t xml:space="preserve">4. Regras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Definem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como o negócio funciona</w:t>
      </w:r>
      <w:r w:rsidDel="00000000" w:rsidR="00000000" w:rsidRPr="00000000">
        <w:rPr>
          <w:rFonts w:ascii="Play" w:cs="Play" w:eastAsia="Play" w:hAnsi="Play"/>
          <w:rtl w:val="0"/>
        </w:rPr>
        <w:t xml:space="preserve"> e </w:t>
      </w:r>
      <w:r w:rsidDel="00000000" w:rsidR="00000000" w:rsidRPr="00000000">
        <w:rPr>
          <w:rFonts w:ascii="Play" w:cs="Play" w:eastAsia="Play" w:hAnsi="Play"/>
          <w:b w:val="1"/>
          <w:bCs w:val="1"/>
          <w:rtl w:val="0"/>
        </w:rPr>
        <w:t xml:space="preserve">as restrições operacionais ou lógicas</w:t>
      </w:r>
      <w:r w:rsidDel="00000000" w:rsidR="00000000" w:rsidRPr="00000000">
        <w:rPr>
          <w:rFonts w:ascii="Play" w:cs="Play" w:eastAsia="Play" w:hAnsi="Play"/>
          <w:rtl w:val="0"/>
        </w:rPr>
        <w:t xml:space="preserve"> do domínio da aplicação.</w:t>
      </w:r>
    </w:p>
    <w:tbl>
      <w:tblPr>
        <w:tblStyle w:val="Table3"/>
        <w:tblW w:w="8670.0" w:type="dxa"/>
        <w:jc w:val="center"/>
        <w:tblLayout w:type="fixed"/>
        <w:tblLook w:val="0400"/>
      </w:tblPr>
      <w:tblGrid>
        <w:gridCol w:w="960"/>
        <w:gridCol w:w="1896"/>
        <w:gridCol w:w="5814"/>
        <w:tblGridChange w:id="0">
          <w:tblGrid>
            <w:gridCol w:w="960"/>
            <w:gridCol w:w="1896"/>
            <w:gridCol w:w="5814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B5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B6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rtl w:val="0"/>
              </w:rPr>
              <w:t xml:space="preserve">Regra de Negócio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B7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B8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Custo de material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custo de material é a soma de (quantidade × preço atual × (1 + % de perda)) de cada item da composição.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BB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Custo total unitário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custo total unitário é o custo de material somado à mão de obra, ao uso de máquinas e aos custos indiretos rateados por unidade.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BE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Cálculo da margem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line="276" w:lineRule="auto"/>
              <w:rPr>
                <w:rFonts w:ascii="Play" w:cs="Play" w:eastAsia="Play" w:hAnsi="Play"/>
              </w:rPr>
            </w:pPr>
            <w:sdt>
              <w:sdtPr>
                <w:id w:val="-1086842515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Margem = (preço de venda − custo total) ÷ preço de venda.</w:t>
                </w:r>
              </w:sdtContent>
            </w:sdt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1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Margem mínima e alerta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Cada produto ou serviço possui margem mínima (ou usa o padrão da empresa); abaixo dela o sistema deve gerar alerta.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4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Recálculo ao reajustar preço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Ao atualizar o preço de um item, o sistema deve recalcular todos os produtos que o utilizam e listar os afetados.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7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Histórico preservado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Lançamentos de produção ou execução guardam o custo do momento; alterações futuras de preço não modificam registros passados.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A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Validação de valores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Preços, quantidades e percentuais não podem ser negativos, e conversões de unidade só são permitidas entre unidades compatíveis (g/kg, mL/L).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CD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Permissões de acesso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Apenas o administrador gerencia usuários e exclui registros; o comprador altera preços; a produção apenas realiza lançamentos.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0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Exclusão lógica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Itens e produtos usados em composições ou lançamentos não podem ser apagados definitivamente, apenas inativados.</w:t>
            </w:r>
          </w:p>
        </w:tc>
      </w:tr>
      <w:tr>
        <w:trPr>
          <w:cantSplit w:val="1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D3">
            <w:pPr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RN-10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Rateio de custos indiretos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line="276" w:lineRule="auto"/>
              <w:rPr>
                <w:rFonts w:ascii="Play" w:cs="Play" w:eastAsia="Play" w:hAnsi="Play"/>
              </w:rPr>
            </w:pPr>
            <w:r w:rsidDel="00000000" w:rsidR="00000000" w:rsidRPr="00000000">
              <w:rPr>
                <w:rFonts w:ascii="Play" w:cs="Play" w:eastAsia="Play" w:hAnsi="Play"/>
                <w:rtl w:val="0"/>
              </w:rPr>
              <w:t xml:space="preserve">O rateio de custos indiretos pode ser configurado por unidade produzida, por horas ou por percentual.</w:t>
            </w:r>
          </w:p>
        </w:tc>
      </w:tr>
    </w:tbl>
    <w:p w:rsidR="00000000" w:rsidDel="00000000" w:rsidP="00000000" w:rsidRDefault="00000000" w:rsidRPr="00000000" w14:paraId="000000D6">
      <w:pPr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1dzw2ncyev4z" w:id="9"/>
    <w:bookmarkEnd w:id="9"/>
    <w:p w:rsidR="00000000" w:rsidDel="00000000" w:rsidP="00000000" w:rsidRDefault="00000000" w:rsidRPr="00000000" w14:paraId="000000D8">
      <w:pPr>
        <w:spacing w:before="240" w:line="271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42"/>
          <w:szCs w:val="42"/>
          <w:rtl w:val="0"/>
        </w:rPr>
        <w:t xml:space="preserve">5. Requisitos Técnicos</w:t>
      </w:r>
      <w:r w:rsidDel="00000000" w:rsidR="00000000" w:rsidRPr="00000000">
        <w:rPr>
          <w:rtl w:val="0"/>
        </w:rPr>
      </w:r>
    </w:p>
    <w:bookmarkStart w:colFirst="0" w:colLast="0" w:name="bookmark=id.fgp2ooi7cwta" w:id="10"/>
    <w:bookmarkEnd w:id="10"/>
    <w:p w:rsidR="00000000" w:rsidDel="00000000" w:rsidP="00000000" w:rsidRDefault="00000000" w:rsidRPr="00000000" w14:paraId="000000D9">
      <w:pPr>
        <w:spacing w:before="240" w:line="271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3"/>
          <w:szCs w:val="33"/>
          <w:rtl w:val="0"/>
        </w:rPr>
        <w:t xml:space="preserve">5.1 Linguagens e Frameworks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2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PHP (com PDO), HTML5, CSS3 e JavaScript, usando Bootstrap para o layout responsivo e Chart.js para os gráficos.</w:t>
      </w:r>
    </w:p>
    <w:bookmarkStart w:colFirst="0" w:colLast="0" w:name="bookmark=id.13iedoqfbwgl" w:id="11"/>
    <w:bookmarkEnd w:id="11"/>
    <w:p w:rsidR="00000000" w:rsidDel="00000000" w:rsidP="00000000" w:rsidRDefault="00000000" w:rsidRPr="00000000" w14:paraId="000000DB">
      <w:pPr>
        <w:spacing w:before="240" w:line="271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3"/>
          <w:szCs w:val="33"/>
          <w:rtl w:val="0"/>
        </w:rPr>
        <w:t xml:space="preserve">5.2 Banco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Play" w:cs="Play" w:eastAsia="Play" w:hAnsi="Play"/>
        </w:rPr>
      </w:pPr>
      <w:r w:rsidDel="00000000" w:rsidR="00000000" w:rsidRPr="00000000">
        <w:rPr>
          <w:rFonts w:ascii="MS Gothic" w:cs="MS Gothic" w:eastAsia="MS Gothic" w:hAnsi="MS Gothic"/>
          <w:rtl w:val="0"/>
        </w:rPr>
        <w:t xml:space="preserve">☐</w:t>
      </w:r>
      <w:r w:rsidDel="00000000" w:rsidR="00000000" w:rsidRPr="00000000">
        <w:rPr>
          <w:rFonts w:ascii="Play" w:cs="Play" w:eastAsia="Play" w:hAnsi="Play"/>
          <w:rtl w:val="0"/>
        </w:rPr>
        <w:t xml:space="preserve"> PostgreSQL</w:t>
      </w:r>
    </w:p>
    <w:p w:rsidR="00000000" w:rsidDel="00000000" w:rsidP="00000000" w:rsidRDefault="00000000" w:rsidRPr="00000000" w14:paraId="000000DD">
      <w:pPr>
        <w:rPr>
          <w:rFonts w:ascii="Play" w:cs="Play" w:eastAsia="Play" w:hAnsi="Play"/>
        </w:rPr>
      </w:pPr>
      <w:r w:rsidDel="00000000" w:rsidR="00000000" w:rsidRPr="00000000">
        <w:rPr>
          <w:rFonts w:ascii="MS Gothic" w:cs="MS Gothic" w:eastAsia="MS Gothic" w:hAnsi="MS Gothic"/>
          <w:highlight w:val="black"/>
          <w:rtl w:val="0"/>
        </w:rPr>
        <w:t xml:space="preserve">☐</w:t>
      </w:r>
      <w:r w:rsidDel="00000000" w:rsidR="00000000" w:rsidRPr="00000000">
        <w:rPr>
          <w:rFonts w:ascii="Play" w:cs="Play" w:eastAsia="Play" w:hAnsi="Play"/>
          <w:rtl w:val="0"/>
        </w:rPr>
        <w:t xml:space="preserve"> MySQL</w:t>
      </w:r>
    </w:p>
    <w:p w:rsidR="00000000" w:rsidDel="00000000" w:rsidP="00000000" w:rsidRDefault="00000000" w:rsidRPr="00000000" w14:paraId="000000DE">
      <w:pPr>
        <w:rPr>
          <w:rFonts w:ascii="Play" w:cs="Play" w:eastAsia="Play" w:hAnsi="Play"/>
        </w:rPr>
      </w:pPr>
      <w:r w:rsidDel="00000000" w:rsidR="00000000" w:rsidRPr="00000000">
        <w:rPr>
          <w:rFonts w:ascii="MS Gothic" w:cs="MS Gothic" w:eastAsia="MS Gothic" w:hAnsi="MS Gothic"/>
          <w:rtl w:val="0"/>
        </w:rPr>
        <w:t xml:space="preserve">☐</w:t>
      </w:r>
      <w:r w:rsidDel="00000000" w:rsidR="00000000" w:rsidRPr="00000000">
        <w:rPr>
          <w:rFonts w:ascii="Play" w:cs="Play" w:eastAsia="Play" w:hAnsi="Play"/>
          <w:rtl w:val="0"/>
        </w:rPr>
        <w:t xml:space="preserve"> MongoDB</w:t>
      </w:r>
    </w:p>
    <w:p w:rsidR="00000000" w:rsidDel="00000000" w:rsidP="00000000" w:rsidRDefault="00000000" w:rsidRPr="00000000" w14:paraId="000000DF">
      <w:pPr>
        <w:rPr>
          <w:rFonts w:ascii="Play" w:cs="Play" w:eastAsia="Play" w:hAnsi="Play"/>
        </w:rPr>
      </w:pPr>
      <w:r w:rsidDel="00000000" w:rsidR="00000000" w:rsidRPr="00000000">
        <w:rPr>
          <w:rFonts w:ascii="MS Gothic" w:cs="MS Gothic" w:eastAsia="MS Gothic" w:hAnsi="MS Gothic"/>
          <w:rtl w:val="0"/>
        </w:rPr>
        <w:t xml:space="preserve">☐</w:t>
      </w:r>
      <w:r w:rsidDel="00000000" w:rsidR="00000000" w:rsidRPr="00000000">
        <w:rPr>
          <w:rFonts w:ascii="Play" w:cs="Play" w:eastAsia="Play" w:hAnsi="Play"/>
          <w:rtl w:val="0"/>
        </w:rPr>
        <w:t xml:space="preserve"> SQL Server</w:t>
      </w:r>
    </w:p>
    <w:p w:rsidR="00000000" w:rsidDel="00000000" w:rsidP="00000000" w:rsidRDefault="00000000" w:rsidRPr="00000000" w14:paraId="000000E0">
      <w:pPr>
        <w:rPr>
          <w:rFonts w:ascii="Play" w:cs="Play" w:eastAsia="Play" w:hAnsi="Play"/>
        </w:rPr>
      </w:pPr>
      <w:r w:rsidDel="00000000" w:rsidR="00000000" w:rsidRPr="00000000">
        <w:rPr>
          <w:rFonts w:ascii="MS Gothic" w:cs="MS Gothic" w:eastAsia="MS Gothic" w:hAnsi="MS Gothic"/>
          <w:rtl w:val="0"/>
        </w:rPr>
        <w:t xml:space="preserve">☐</w:t>
      </w:r>
      <w:r w:rsidDel="00000000" w:rsidR="00000000" w:rsidRPr="00000000">
        <w:rPr>
          <w:rFonts w:ascii="Play" w:cs="Play" w:eastAsia="Play" w:hAnsi="Play"/>
          <w:rtl w:val="0"/>
        </w:rPr>
        <w:t xml:space="preserve"> Oracle</w:t>
      </w:r>
    </w:p>
    <w:p w:rsidR="00000000" w:rsidDel="00000000" w:rsidP="00000000" w:rsidRDefault="00000000" w:rsidRPr="00000000" w14:paraId="000000E1">
      <w:pPr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Outro: MariaDB(Compatível com Mysql).</w:t>
      </w:r>
    </w:p>
    <w:bookmarkStart w:colFirst="0" w:colLast="0" w:name="bookmark=id.81zc3xzgc7g3" w:id="12"/>
    <w:bookmarkEnd w:id="12"/>
    <w:p w:rsidR="00000000" w:rsidDel="00000000" w:rsidP="00000000" w:rsidRDefault="00000000" w:rsidRPr="00000000" w14:paraId="000000E2">
      <w:pPr>
        <w:spacing w:before="240" w:line="271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33"/>
          <w:szCs w:val="33"/>
          <w:rtl w:val="0"/>
        </w:rPr>
        <w:t xml:space="preserve">5.3 Integrações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Liste APIs externas, gateways de pagamento, serviços de terceiros, etc.</w:t>
      </w:r>
    </w:p>
    <w:p w:rsidR="00000000" w:rsidDel="00000000" w:rsidP="00000000" w:rsidRDefault="00000000" w:rsidRPr="00000000" w14:paraId="000000E4">
      <w:pPr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rtl w:val="0"/>
        </w:rPr>
        <w:t xml:space="preserve">Chart.js: biblioteca para os gráficos do painel e dos relatórios.</w:t>
      </w:r>
    </w:p>
    <w:p w:rsidR="00000000" w:rsidDel="00000000" w:rsidP="00000000" w:rsidRDefault="00000000" w:rsidRPr="00000000" w14:paraId="000000E5">
      <w:pPr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rtl w:val="0"/>
        </w:rPr>
        <w:t xml:space="preserve">Bootstrap: framework de front-end para o layout responsivo.</w:t>
      </w:r>
    </w:p>
    <w:p w:rsidR="00000000" w:rsidDel="00000000" w:rsidP="00000000" w:rsidRDefault="00000000" w:rsidRPr="00000000" w14:paraId="000000E6">
      <w:pPr>
        <w:ind w:left="0" w:firstLine="0"/>
        <w:rPr>
          <w:rFonts w:ascii="Play" w:cs="Play" w:eastAsia="Play" w:hAnsi="Play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rtl w:val="0"/>
        </w:rPr>
        <w:t xml:space="preserve">Sem integração com gateways de pagamento, ERP ou APIs externas na versão inicial.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before="240" w:line="271" w:lineRule="auto"/>
        <w:ind w:left="0" w:right="0" w:firstLine="0"/>
        <w:jc w:val="left"/>
        <w:rPr/>
      </w:pPr>
      <w:r w:rsidDel="00000000" w:rsidR="00000000" w:rsidRPr="00000000">
        <w:rPr>
          <w:rFonts w:ascii="Play" w:cs="Play" w:eastAsia="Play" w:hAnsi="Play"/>
          <w:b w:val="1"/>
          <w:bCs w:val="1"/>
          <w:sz w:val="33"/>
          <w:szCs w:val="33"/>
          <w:rtl w:val="0"/>
        </w:rPr>
        <w:t xml:space="preserve">5.4 Arquitetura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Play" w:cs="Play" w:eastAsia="Play" w:hAnsi="Play"/>
          <w:rtl w:val="0"/>
        </w:rPr>
        <w:t xml:space="preserve">Pesquisar e selecionar um estilo de arquitetura de sistemas para utilizar, descrever por que foi escolhido.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Estilo escolhido: </w:t>
      </w:r>
      <w:r w:rsidDel="00000000" w:rsidR="00000000" w:rsidRPr="00000000">
        <w:rPr>
          <w:rFonts w:ascii="Arial" w:cs="Arial" w:eastAsia="Arial" w:hAnsi="Arial"/>
          <w:rtl w:val="0"/>
        </w:rPr>
        <w:t xml:space="preserve">arquitetura monolítica em camadas, com o padrão MVC (Model-View-Controller).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Motivos: </w:t>
      </w:r>
      <w:r w:rsidDel="00000000" w:rsidR="00000000" w:rsidRPr="00000000">
        <w:rPr>
          <w:rFonts w:ascii="Arial" w:cs="Arial" w:eastAsia="Arial" w:hAnsi="Arial"/>
          <w:rtl w:val="0"/>
        </w:rPr>
        <w:t xml:space="preserve">é simples e adequado ao prazo e ao tamanho da equipe; separa a apresentação (telas), o controle das requisições, as regras de negócio (cálculo de custo e margem) e o acesso a dados (PDO com MariaDB); facilita a manutenção e os testes.</w:t>
      </w:r>
      <w:r w:rsidDel="00000000" w:rsidR="00000000" w:rsidRPr="00000000">
        <w:rPr>
          <w:rtl w:val="0"/>
        </w:rPr>
      </w:r>
    </w:p>
    <w:bookmarkStart w:colFirst="0" w:colLast="0" w:name="bookmark=id.87qhu8j2dnjc" w:id="13"/>
    <w:bookmarkEnd w:id="13"/>
    <w:p w:rsidR="00000000" w:rsidDel="00000000" w:rsidP="00000000" w:rsidRDefault="00000000" w:rsidRPr="00000000" w14:paraId="000000EA">
      <w:pPr>
        <w:spacing w:before="240" w:line="271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b w:val="1"/>
          <w:bCs w:val="1"/>
          <w:sz w:val="42"/>
          <w:szCs w:val="42"/>
          <w:rtl w:val="0"/>
        </w:rPr>
        <w:t xml:space="preserve">6. Observações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210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Campo livre para anotações adicionais, anexos, diagramas UML ou observações do cliente.</w:t>
      </w:r>
    </w:p>
    <w:p w:rsidR="00000000" w:rsidDel="00000000" w:rsidP="00000000" w:rsidRDefault="00000000" w:rsidRPr="00000000" w14:paraId="000000EC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Play" w:cs="Play" w:eastAsia="Play" w:hAnsi="Play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15" w:top="1415" w:left="1775" w:right="177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MS Gothic"/>
  <w:font w:name="Arial Unicode MS"/>
  <w:font w:name="Times New Roman"/>
  <w:font w:name="Play">
    <w:embedRegular w:fontKey="{00000000-0000-0000-0000-000000000000}" r:id="rId1" w:subsetted="0"/>
    <w:embedBold w:fontKey="{00000000-0000-0000-0000-000000000000}" r:id="rId2" w:subsetted="0"/>
  </w:font>
  <w:font w:name="Robot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•"/>
      <w:lvlJc w:val="left"/>
      <w:pPr>
        <w:ind w:left="720" w:hanging="360"/>
      </w:pPr>
      <w:rPr>
        <w:rFonts w:ascii="Georgia" w:cs="Georgia" w:eastAsia="Georgia" w:hAnsi="Georgia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•"/>
      <w:lvlJc w:val="left"/>
      <w:pPr>
        <w:ind w:left="720" w:hanging="360"/>
      </w:pPr>
      <w:rPr>
        <w:rFonts w:ascii="Georgia" w:cs="Georgia" w:eastAsia="Georgia" w:hAnsi="Georgia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•"/>
      <w:lvlJc w:val="left"/>
      <w:pPr>
        <w:ind w:left="720" w:hanging="360"/>
      </w:pPr>
      <w:rPr>
        <w:rFonts w:ascii="Georgia" w:cs="Georgia" w:eastAsia="Georgia" w:hAnsi="Georgia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•"/>
      <w:lvlJc w:val="left"/>
      <w:pPr>
        <w:ind w:left="720" w:hanging="360"/>
      </w:pPr>
      <w:rPr>
        <w:rFonts w:ascii="Georgia" w:cs="Georgia" w:eastAsia="Georgia" w:hAnsi="Georgia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pt_PT"/>
      </w:rPr>
    </w:rPrDefault>
    <w:pPrDefault>
      <w:pPr>
        <w:spacing w:after="1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VerbatimChar" w:customStyle="1">
    <w:name w:val="Verbatim Char"/>
    <w:rPr>
      <w:rFonts w:ascii="Consolas" w:hAnsi="Consolas"/>
      <w:sz w:val="22"/>
    </w:rPr>
  </w:style>
  <w:style w:type="table" w:styleId="NormalGrid" w:customStyle="1">
    <w:name w:val="Normal Grid"/>
    <w:basedOn w:val="Tabelanormal"/>
    <w:uiPriority w:val="39"/>
    <w:pPr>
      <w:spacing w:after="0" w:line="240" w:lineRule="auto"/>
    </w:pPr>
    <w:tblPr>
      <w:tblCellMar>
        <w:top w:w="80.0" w:type="dxa"/>
        <w:left w:w="160.0" w:type="dxa"/>
        <w:bottom w:w="80.0" w:type="dxa"/>
        <w:right w:w="160.0" w:type="dxa"/>
      </w:tblCellMar>
    </w:tblPr>
  </w:style>
  <w:style w:type="paragraph" w:styleId="PargrafodaLista">
    <w:name w:val="List Paragraph"/>
    <w:basedOn w:val="Normal"/>
    <w:uiPriority w:val="34"/>
    <w:qFormat w:val="1"/>
    <w:rsid w:val="00F41003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Roboto-regular.ttf"/><Relationship Id="rId4" Type="http://schemas.openxmlformats.org/officeDocument/2006/relationships/font" Target="fonts/Roboto-bold.ttf"/><Relationship Id="rId5" Type="http://schemas.openxmlformats.org/officeDocument/2006/relationships/font" Target="fonts/Roboto-italic.ttf"/><Relationship Id="rId6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hPNMpsGBVgXMGEV7/6QM9VPdjQ==">CgMxLjAaIwoBMBIeChwIB0IYCgRQbGF5EhBBcmlhbCBVbmljb2RlIE1TMg9pZC5jeGM5bTB0OHNueGYyD2lkLmdrYzN4cGx6M3E3cjIPaWQudmNiMWdta296dGY5Mg9pZC45aHBoemxseW9rOWMyD2lkLm96YmJtbGNucWR0eDIPaWQua2d1ZGJ2NjJld3V6Mg9pZC4yNGlybG10NWt2ZzUyD2lkLm40eHczNXY1a3hjZDIPaWQudWt3am1hYjVyaDd3Mg9pZC4xZHp3Mm5jeWV2NHoyD2lkLmZncDJvb2k3Y3d0YTIPaWQuMTNpZWRvcWZid2dsMg9pZC44MXpjM3h6Z2M3ZzMyD2lkLjg3cWh1OGoyZG5qYzgAciExajAyUkFGOEF1U2JGX2JXMW5IZWVSa21iZ20zT3dJX2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2026-03-12T19:23:00.0000000Z</dcterms:created>
  <dc:creator>html-to-docx</dc:creator>
</cp:coreProperties>
</file>