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6B4D" w14:textId="77777777" w:rsidR="0076280B" w:rsidRPr="00E9383A" w:rsidRDefault="00B73197" w:rsidP="00E9383A">
      <w:pPr>
        <w:pStyle w:val="2"/>
        <w:spacing w:line="416" w:lineRule="auto"/>
      </w:pPr>
      <w:r>
        <w:rPr>
          <w:rFonts w:hint="eastAsia"/>
        </w:rPr>
        <w:t>时间系统</w:t>
      </w:r>
      <w:r w:rsidR="0076280B" w:rsidRPr="00E9383A">
        <w:rPr>
          <w:rFonts w:hint="eastAsia"/>
        </w:rPr>
        <w:t>介绍</w:t>
      </w:r>
    </w:p>
    <w:p w14:paraId="4C184D27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r w:rsidR="00B73197">
        <w:rPr>
          <w:rFonts w:ascii="Tahoma" w:eastAsia="微软雅黑" w:hAnsi="Tahoma"/>
          <w:kern w:val="0"/>
          <w:sz w:val="22"/>
        </w:rPr>
        <w:t>MOG_TimeSystem</w:t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Pr="00E9383A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Pr="00E9383A">
        <w:rPr>
          <w:rFonts w:ascii="Tahoma" w:eastAsia="微软雅黑" w:hAnsi="Tahoma"/>
          <w:kern w:val="0"/>
          <w:sz w:val="22"/>
        </w:rPr>
        <w:t xml:space="preserve"> - </w:t>
      </w:r>
      <w:r w:rsidRPr="00E9383A">
        <w:rPr>
          <w:rFonts w:ascii="Tahoma" w:eastAsia="微软雅黑" w:hAnsi="Tahoma"/>
          <w:kern w:val="0"/>
          <w:sz w:val="22"/>
        </w:rPr>
        <w:t>时间系统</w:t>
      </w:r>
    </w:p>
    <w:p w14:paraId="5B54A563" w14:textId="4FF8547A" w:rsidR="0076280B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r w:rsidR="0076280B" w:rsidRPr="00E9383A">
        <w:rPr>
          <w:rFonts w:ascii="Tahoma" w:eastAsia="微软雅黑" w:hAnsi="Tahoma"/>
          <w:kern w:val="0"/>
          <w:sz w:val="22"/>
        </w:rPr>
        <w:t>MOG_TimeSystem_Hud</w:t>
      </w:r>
      <w:r w:rsidR="0076280B" w:rsidRPr="00E9383A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="007D44AA" w:rsidRPr="00E9383A">
        <w:rPr>
          <w:rFonts w:ascii="Tahoma" w:eastAsia="微软雅黑" w:hAnsi="Tahoma"/>
          <w:kern w:val="0"/>
          <w:sz w:val="22"/>
        </w:rPr>
        <w:t xml:space="preserve"> </w:t>
      </w:r>
      <w:r w:rsidR="0076280B" w:rsidRPr="00E9383A">
        <w:rPr>
          <w:rFonts w:ascii="Tahoma" w:eastAsia="微软雅黑" w:hAnsi="Tahoma"/>
          <w:kern w:val="0"/>
          <w:sz w:val="22"/>
        </w:rPr>
        <w:t xml:space="preserve">- </w:t>
      </w:r>
      <w:r w:rsidR="0076280B" w:rsidRPr="00E9383A">
        <w:rPr>
          <w:rFonts w:ascii="Tahoma" w:eastAsia="微软雅黑" w:hAnsi="Tahoma"/>
          <w:kern w:val="0"/>
          <w:sz w:val="22"/>
        </w:rPr>
        <w:t>时间系统固定框</w:t>
      </w:r>
    </w:p>
    <w:tbl>
      <w:tblPr>
        <w:tblStyle w:val="a9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9C6D53" w14:paraId="48342710" w14:textId="77777777" w:rsidTr="00236FAE">
        <w:tc>
          <w:tcPr>
            <w:tcW w:w="8522" w:type="dxa"/>
            <w:shd w:val="clear" w:color="auto" w:fill="FF9999"/>
          </w:tcPr>
          <w:p w14:paraId="4FB3C7B9" w14:textId="5494054A" w:rsidR="009C6D53" w:rsidRPr="001C364F" w:rsidRDefault="009C6D53" w:rsidP="00236FA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mog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</w:t>
            </w:r>
            <w:r w:rsidR="00164AA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文档不会再更新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。</w:t>
            </w:r>
          </w:p>
          <w:p w14:paraId="3F01EED5" w14:textId="77777777" w:rsidR="009C6D53" w:rsidRDefault="009C6D53" w:rsidP="00236FA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会推翻此插件，并重新写文档，划分更多高级功能。</w:t>
            </w:r>
          </w:p>
        </w:tc>
      </w:tr>
    </w:tbl>
    <w:p w14:paraId="5959A719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下图时只开启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，关闭</w:t>
      </w: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插件的效果。</w:t>
      </w:r>
    </w:p>
    <w:p w14:paraId="5F6C45A5" w14:textId="77777777" w:rsidR="00F52782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445645B" wp14:editId="0527E968">
            <wp:extent cx="3571875" cy="286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88" cy="28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36E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插件是对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进一步美化的插件。</w:t>
      </w:r>
    </w:p>
    <w:p w14:paraId="6162A0A7" w14:textId="77777777" w:rsidR="007B7A53" w:rsidRPr="00E9383A" w:rsidRDefault="007B7A5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731DD52" wp14:editId="7F0488DF">
            <wp:extent cx="3571875" cy="28636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3E0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14:paraId="42FF0FDB" w14:textId="77777777" w:rsidR="0076280B" w:rsidRPr="00E9383A" w:rsidRDefault="0076280B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相关参数</w:t>
      </w:r>
    </w:p>
    <w:p w14:paraId="4E102956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时间系统将会占用大量开关和变量，在设置时请注意。</w:t>
      </w:r>
    </w:p>
    <w:p w14:paraId="5D0EADD8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开关在指定时间内会一直</w:t>
      </w:r>
      <w:r w:rsidRPr="00E9383A">
        <w:rPr>
          <w:rFonts w:ascii="Tahoma" w:eastAsia="微软雅黑" w:hAnsi="Tahoma" w:hint="eastAsia"/>
          <w:kern w:val="0"/>
          <w:sz w:val="22"/>
        </w:rPr>
        <w:t>on</w:t>
      </w:r>
      <w:r w:rsidRPr="00E9383A">
        <w:rPr>
          <w:rFonts w:ascii="Tahoma" w:eastAsia="微软雅黑" w:hAnsi="Tahoma" w:hint="eastAsia"/>
          <w:kern w:val="0"/>
          <w:sz w:val="22"/>
        </w:rPr>
        <w:t>。</w:t>
      </w:r>
    </w:p>
    <w:p w14:paraId="17301D00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变量与时间系统是实时变化的，你可以直接获取变量来进行比较操作，判断时间。</w:t>
      </w:r>
    </w:p>
    <w:p w14:paraId="2BD54133" w14:textId="77777777"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C03DD67" wp14:editId="6B51A523">
            <wp:extent cx="2545080" cy="3275612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488" cy="33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83A">
        <w:rPr>
          <w:rFonts w:ascii="Tahoma" w:eastAsia="微软雅黑" w:hAnsi="Tahoma"/>
          <w:kern w:val="0"/>
          <w:sz w:val="22"/>
        </w:rPr>
        <w:t xml:space="preserve"> </w:t>
      </w: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6391F22" wp14:editId="486C3916">
            <wp:extent cx="2545847" cy="3276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012" cy="33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DD9" w14:textId="77777777" w:rsidR="008D604E" w:rsidRPr="00E9383A" w:rsidRDefault="008D604E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14:paraId="524129C6" w14:textId="77777777" w:rsidR="008D604E" w:rsidRPr="00E9383A" w:rsidRDefault="008D604E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关于与</w:t>
      </w:r>
      <w:r w:rsidR="00836178">
        <w:rPr>
          <w:rFonts w:hint="eastAsia"/>
        </w:rPr>
        <w:t xml:space="preserve"> 照明插件</w:t>
      </w:r>
      <w:r w:rsidR="00D95610">
        <w:t xml:space="preserve"> </w:t>
      </w:r>
      <w:r w:rsidRPr="00E9383A">
        <w:rPr>
          <w:rFonts w:hint="eastAsia"/>
        </w:rPr>
        <w:t>组合方法</w:t>
      </w:r>
    </w:p>
    <w:p w14:paraId="28EC76C2" w14:textId="77777777" w:rsidR="00737B63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7135F2">
        <w:rPr>
          <w:rFonts w:ascii="Tahoma" w:eastAsia="微软雅黑" w:hAnsi="Tahoma" w:hint="eastAsia"/>
          <w:b/>
          <w:kern w:val="0"/>
          <w:sz w:val="22"/>
        </w:rPr>
        <w:t>实时</w:t>
      </w:r>
      <w:r>
        <w:rPr>
          <w:rFonts w:ascii="Tahoma" w:eastAsia="微软雅黑" w:hAnsi="Tahoma" w:hint="eastAsia"/>
          <w:kern w:val="0"/>
          <w:sz w:val="22"/>
        </w:rPr>
        <w:t>确定当前是否为夜晚，这就</w:t>
      </w:r>
      <w:r w:rsidRPr="00E9383A">
        <w:rPr>
          <w:rFonts w:ascii="Tahoma" w:eastAsia="微软雅黑" w:hAnsi="Tahoma" w:hint="eastAsia"/>
          <w:kern w:val="0"/>
          <w:sz w:val="22"/>
        </w:rPr>
        <w:t>要通过并行事件</w:t>
      </w:r>
      <w:r>
        <w:rPr>
          <w:rFonts w:ascii="Tahoma" w:eastAsia="微软雅黑" w:hAnsi="Tahoma" w:hint="eastAsia"/>
          <w:kern w:val="0"/>
          <w:sz w:val="22"/>
        </w:rPr>
        <w:t>来</w:t>
      </w:r>
      <w:r w:rsidRPr="00E9383A">
        <w:rPr>
          <w:rFonts w:ascii="Tahoma" w:eastAsia="微软雅黑" w:hAnsi="Tahoma" w:hint="eastAsia"/>
          <w:kern w:val="0"/>
          <w:sz w:val="22"/>
        </w:rPr>
        <w:t>处理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294C48D" w14:textId="77777777" w:rsidR="00E9383A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737B63">
        <w:rPr>
          <w:rFonts w:ascii="Tahoma" w:eastAsia="微软雅黑" w:hAnsi="Tahoma" w:hint="eastAsia"/>
          <w:b/>
          <w:kern w:val="0"/>
          <w:sz w:val="22"/>
        </w:rPr>
        <w:t>使用并行事件时，一定要加等待</w:t>
      </w:r>
      <w:r w:rsidR="00EE2F7D">
        <w:rPr>
          <w:rFonts w:ascii="Tahoma" w:eastAsia="微软雅黑" w:hAnsi="Tahoma" w:hint="eastAsia"/>
          <w:b/>
          <w:kern w:val="0"/>
          <w:sz w:val="22"/>
        </w:rPr>
        <w:t>，否则并行事件会在每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帧都执行一次，即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1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秒执行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60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次，会造成卡顿。</w:t>
      </w:r>
    </w:p>
    <w:p w14:paraId="7045010E" w14:textId="77777777" w:rsidR="007135F2" w:rsidRPr="007135F2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135F2">
        <w:rPr>
          <w:rFonts w:ascii="Tahoma" w:eastAsia="微软雅黑" w:hAnsi="Tahoma" w:hint="eastAsia"/>
          <w:kern w:val="0"/>
          <w:sz w:val="22"/>
        </w:rPr>
        <w:t>加了等待效果，就变成每秒执行一次。</w:t>
      </w:r>
    </w:p>
    <w:p w14:paraId="224659E4" w14:textId="77777777" w:rsidR="008D604E" w:rsidRDefault="00737B6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AD6E3BF" wp14:editId="20EBFFAA">
            <wp:extent cx="2085714" cy="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791" w14:textId="77777777" w:rsidR="00D95610" w:rsidRDefault="00D95610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95610">
        <w:rPr>
          <w:rFonts w:ascii="Tahoma" w:eastAsia="微软雅黑" w:hAnsi="Tahoma" w:hint="eastAsia"/>
          <w:b/>
          <w:kern w:val="0"/>
          <w:sz w:val="22"/>
        </w:rPr>
        <w:t>下面是一个地图中事件的写法，公共事件的写法，在示例中的公共事件中去看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734A6A" w14:textId="77777777" w:rsidR="00737B63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以下为开关调整示例：</w:t>
      </w:r>
    </w:p>
    <w:p w14:paraId="22FA9E59" w14:textId="77777777" w:rsidR="007135F2" w:rsidRDefault="00836178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8BBD82E" wp14:editId="796111C2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8E02" w14:textId="77777777" w:rsidR="00497834" w:rsidRDefault="00836178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F33065" wp14:editId="5B946257">
            <wp:extent cx="5274310" cy="1726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5C1" w14:textId="77777777"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不过，写在地图事件里面不是长远的方法，因为离开地图的时候，还要手动关闭光源。比如进入夜晚进入屋内，白天进入洞穴。</w:t>
      </w:r>
      <w:r w:rsidRPr="00497834">
        <w:rPr>
          <w:rFonts w:ascii="Tahoma" w:eastAsia="微软雅黑" w:hAnsi="Tahoma" w:hint="eastAsia"/>
          <w:b/>
          <w:kern w:val="0"/>
          <w:sz w:val="22"/>
        </w:rPr>
        <w:t>你可以把它写在公共事件里面，并且在公共事件里面添加</w:t>
      </w:r>
      <w:r>
        <w:rPr>
          <w:rFonts w:ascii="Tahoma" w:eastAsia="微软雅黑" w:hAnsi="Tahoma" w:hint="eastAsia"/>
          <w:b/>
          <w:kern w:val="0"/>
          <w:sz w:val="22"/>
        </w:rPr>
        <w:t>对</w:t>
      </w:r>
      <w:r w:rsidRPr="00497834">
        <w:rPr>
          <w:rFonts w:ascii="Tahoma" w:eastAsia="微软雅黑" w:hAnsi="Tahoma" w:hint="eastAsia"/>
          <w:b/>
          <w:kern w:val="0"/>
          <w:sz w:val="22"/>
        </w:rPr>
        <w:t>当前地图判断。</w:t>
      </w:r>
      <w:r>
        <w:rPr>
          <w:rFonts w:ascii="Tahoma" w:eastAsia="微软雅黑" w:hAnsi="Tahoma" w:hint="eastAsia"/>
          <w:b/>
          <w:kern w:val="0"/>
          <w:sz w:val="22"/>
        </w:rPr>
        <w:t>如果地图</w:t>
      </w:r>
      <w:r>
        <w:rPr>
          <w:rFonts w:ascii="Tahoma" w:eastAsia="微软雅黑" w:hAnsi="Tahoma" w:hint="eastAsia"/>
          <w:b/>
          <w:kern w:val="0"/>
          <w:sz w:val="22"/>
        </w:rPr>
        <w:t>id</w:t>
      </w:r>
      <w:r>
        <w:rPr>
          <w:rFonts w:ascii="Tahoma" w:eastAsia="微软雅黑" w:hAnsi="Tahoma" w:hint="eastAsia"/>
          <w:b/>
          <w:kern w:val="0"/>
          <w:sz w:val="22"/>
        </w:rPr>
        <w:t>符合相关条件，则设置或者去除光源。</w:t>
      </w:r>
    </w:p>
    <w:p w14:paraId="0022DB58" w14:textId="77777777"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7834">
        <w:rPr>
          <w:rFonts w:ascii="Tahoma" w:eastAsia="微软雅黑" w:hAnsi="Tahoma" w:hint="eastAsia"/>
          <w:kern w:val="0"/>
          <w:sz w:val="22"/>
        </w:rPr>
        <w:t>具体实现要看你在游戏中是如何设计的。</w:t>
      </w:r>
    </w:p>
    <w:sectPr w:rsidR="0049783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22A7" w14:textId="77777777" w:rsidR="0091271B" w:rsidRDefault="0091271B" w:rsidP="00D32E0A">
      <w:r>
        <w:separator/>
      </w:r>
    </w:p>
  </w:endnote>
  <w:endnote w:type="continuationSeparator" w:id="0">
    <w:p w14:paraId="4BC224E7" w14:textId="77777777" w:rsidR="0091271B" w:rsidRDefault="0091271B" w:rsidP="00D3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54FA" w14:textId="77777777" w:rsidR="0091271B" w:rsidRDefault="0091271B" w:rsidP="00D32E0A">
      <w:r>
        <w:separator/>
      </w:r>
    </w:p>
  </w:footnote>
  <w:footnote w:type="continuationSeparator" w:id="0">
    <w:p w14:paraId="3A2CF77B" w14:textId="77777777" w:rsidR="0091271B" w:rsidRDefault="0091271B" w:rsidP="00D3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DC51" w14:textId="77777777" w:rsidR="00D32E0A" w:rsidRPr="00E77286" w:rsidRDefault="00B27141" w:rsidP="00B2714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147F661" wp14:editId="40C3A6B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90A"/>
    <w:rsid w:val="00164AA0"/>
    <w:rsid w:val="001841B1"/>
    <w:rsid w:val="003D477A"/>
    <w:rsid w:val="00497834"/>
    <w:rsid w:val="007135F2"/>
    <w:rsid w:val="00737B63"/>
    <w:rsid w:val="0076280B"/>
    <w:rsid w:val="00773F95"/>
    <w:rsid w:val="007B7A53"/>
    <w:rsid w:val="007D44AA"/>
    <w:rsid w:val="007E36C9"/>
    <w:rsid w:val="00836178"/>
    <w:rsid w:val="008D604E"/>
    <w:rsid w:val="0091271B"/>
    <w:rsid w:val="009575AE"/>
    <w:rsid w:val="009C6D53"/>
    <w:rsid w:val="00B27141"/>
    <w:rsid w:val="00B73197"/>
    <w:rsid w:val="00B847DD"/>
    <w:rsid w:val="00C5690A"/>
    <w:rsid w:val="00D32E0A"/>
    <w:rsid w:val="00D95610"/>
    <w:rsid w:val="00DA2CCF"/>
    <w:rsid w:val="00DD3CF0"/>
    <w:rsid w:val="00E77286"/>
    <w:rsid w:val="00E9383A"/>
    <w:rsid w:val="00E941E4"/>
    <w:rsid w:val="00EE2F7D"/>
    <w:rsid w:val="00F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D5B88"/>
  <w15:docId w15:val="{0138B0A1-1994-4740-AA19-57BA79AE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80B"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76280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76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32E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2E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2E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2E0A"/>
    <w:rPr>
      <w:sz w:val="18"/>
      <w:szCs w:val="18"/>
    </w:rPr>
  </w:style>
  <w:style w:type="table" w:styleId="a9">
    <w:name w:val="Table Grid"/>
    <w:basedOn w:val="a1"/>
    <w:uiPriority w:val="39"/>
    <w:rsid w:val="009C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19</cp:revision>
  <dcterms:created xsi:type="dcterms:W3CDTF">2018-09-14T12:50:00Z</dcterms:created>
  <dcterms:modified xsi:type="dcterms:W3CDTF">2022-07-10T01:07:00Z</dcterms:modified>
</cp:coreProperties>
</file>