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7075A7">
      <w:pPr>
        <w:pStyle w:val="3"/>
      </w:pPr>
      <w:r>
        <w:rPr>
          <w:rFonts w:hint="eastAsia"/>
        </w:rPr>
        <w:t>概述</w:t>
      </w:r>
    </w:p>
    <w:p w14:paraId="2D5E4C14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相关插件</w:t>
      </w:r>
    </w:p>
    <w:p w14:paraId="15996EE3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核心插件：</w:t>
      </w:r>
    </w:p>
    <w:p w14:paraId="3A3FC93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◆Drill_CoreOfWindowAuxiliary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系统 -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窗口辅助核心</w:t>
      </w:r>
    </w:p>
    <w:p w14:paraId="3C171926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Drill_CoreOfWindowCharacter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窗口字符核心</w:t>
      </w:r>
    </w:p>
    <w:p w14:paraId="5D2C9C4C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相关子插件：</w:t>
      </w:r>
    </w:p>
    <w:p w14:paraId="089F81C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Drill_DialogTextAlign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文本居中</w:t>
      </w:r>
    </w:p>
    <w:p w14:paraId="6D3FFC4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Drill_DialogTextBigImage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大图片字符</w:t>
      </w:r>
    </w:p>
    <w:p w14:paraId="2362B21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Drill_DialogFontFace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字体管理器</w:t>
      </w:r>
    </w:p>
    <w:p w14:paraId="352873B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Drill_DialogCharContinuedEffect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字符块持续动作效果</w:t>
      </w:r>
    </w:p>
    <w:p w14:paraId="64C424A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……</w:t>
      </w:r>
    </w:p>
    <w:p w14:paraId="16BA3F67">
      <w:pPr>
        <w:widowControl/>
        <w:adjustRightInd w:val="0"/>
        <w:snapToGrid w:val="0"/>
        <w:spacing w:before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窗口字符是一个较大的生态结构，你几乎能在所有窗口中，添加窗口字符。</w:t>
      </w:r>
    </w:p>
    <w:p w14:paraId="772D0F2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你可以结合示例中的 </w:t>
      </w:r>
      <w:r>
        <w:rPr>
          <w:rFonts w:hint="eastAsia" w:ascii="Tahoma" w:hAnsi="Tahoma" w:eastAsia="微软雅黑"/>
          <w:color w:val="00B050"/>
          <w:kern w:val="0"/>
          <w:sz w:val="22"/>
        </w:rPr>
        <w:t>窗口字符管理层</w:t>
      </w:r>
      <w:r>
        <w:rPr>
          <w:rFonts w:hint="eastAsia" w:ascii="Tahoma" w:hAnsi="Tahoma" w:eastAsia="微软雅黑"/>
          <w:kern w:val="0"/>
          <w:sz w:val="22"/>
        </w:rPr>
        <w:t xml:space="preserve"> 了解各个功能。</w:t>
      </w:r>
    </w:p>
    <w:p w14:paraId="6848FE43">
      <w:pPr>
        <w:widowControl/>
        <w:adjustRightInd w:val="0"/>
        <w:snapToGrid w:val="0"/>
        <w:jc w:val="left"/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也可以直接去看：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</w:t>
      </w:r>
      <w:r>
        <w:fldChar w:fldCharType="begin"/>
      </w:r>
      <w:r>
        <w:instrText xml:space="preserve"> HYPERLINK \l "窗口字符表" 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窗口字符表</w:t>
      </w:r>
      <w:r>
        <w:rPr>
          <w:rStyle w:val="29"/>
          <w:rFonts w:hint="eastAsia"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color w:val="0070C0"/>
          <w:kern w:val="0"/>
          <w:sz w:val="22"/>
        </w:rPr>
        <w:t xml:space="preserve"> </w:t>
      </w:r>
      <w:r>
        <w:rPr>
          <w:rFonts w:hint="eastAsia" w:ascii="Tahoma" w:hAnsi="Tahoma" w:eastAsia="微软雅黑"/>
          <w:color w:val="0070C0"/>
          <w:kern w:val="0"/>
          <w:sz w:val="22"/>
        </w:rPr>
        <w:t>。</w:t>
      </w:r>
    </w:p>
    <w:p w14:paraId="021F1868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快速区分</w:t>
      </w:r>
    </w:p>
    <w:p w14:paraId="7DF7F3EB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0" w:name="窗口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</w:t>
      </w:r>
      <w:bookmarkEnd w:id="0"/>
      <w:r>
        <w:rPr>
          <w:rFonts w:hint="eastAsia" w:ascii="Tahoma" w:hAnsi="Tahoma" w:eastAsia="微软雅黑" w:cstheme="minorBidi"/>
          <w:b/>
          <w:bCs/>
          <w:kern w:val="0"/>
          <w:sz w:val="22"/>
        </w:rPr>
        <w:t>：</w:t>
      </w:r>
      <w:r>
        <w:rPr>
          <w:rFonts w:hint="eastAsia" w:ascii="Tahoma" w:hAnsi="Tahoma" w:eastAsia="微软雅黑" w:cstheme="minorBidi"/>
          <w:kern w:val="0"/>
          <w:sz w:val="22"/>
        </w:rPr>
        <w:t>即绘制在窗口中的字符。</w:t>
      </w:r>
    </w:p>
    <w:p w14:paraId="2C5569AC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并不是所有窗口字符在窗口中绘制的结果都一样，它们根据自身的情况，</w:t>
      </w:r>
    </w:p>
    <w:p w14:paraId="63C3BA3B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分为：</w:t>
      </w:r>
      <w:r>
        <w:fldChar w:fldCharType="begin"/>
      </w:r>
      <w:r>
        <w:instrText xml:space="preserve">HYPERLINK \l "一般字符"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一般字符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"指代字符"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指代字符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"效果字符"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效果字符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"消息输入字符"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消息输入字符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kern w:val="0"/>
          <w:sz w:val="22"/>
        </w:rPr>
        <w:t xml:space="preserve"> 。</w:t>
      </w:r>
    </w:p>
    <w:p w14:paraId="66CC65F6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4328160" cy="1082040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8A39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4312920" cy="88392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9036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</w:p>
    <w:p w14:paraId="1E7049D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72D91BE3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名词索引</w:t>
      </w:r>
    </w:p>
    <w:p w14:paraId="0E0FCAD4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以下你可以按住ctrl键点击下面的词，可以直接定位到想了解的名词：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 w14:paraId="722F5E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0EE4E82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窗口字符</w:t>
            </w:r>
          </w:p>
        </w:tc>
        <w:tc>
          <w:tcPr>
            <w:tcW w:w="6429" w:type="dxa"/>
          </w:tcPr>
          <w:p w14:paraId="7EAA0DE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"绘制原理"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绘制原理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"文本域"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文本域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"光标"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光标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  <w:p w14:paraId="5CE467E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"窗口字符"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窗口字符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"窗口字符表"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窗口字符表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  <w:p w14:paraId="4172F50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"一般字符"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一般字符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"指代字符"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指代字符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"效果字符"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效果字符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"消息输入字符"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消息输入字符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"表达式"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表达式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</w:tc>
      </w:tr>
      <w:tr w14:paraId="17482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5034086B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核心插件功能</w:t>
            </w:r>
          </w:p>
        </w:tc>
        <w:tc>
          <w:tcPr>
            <w:tcW w:w="6429" w:type="dxa"/>
          </w:tcPr>
          <w:p w14:paraId="34A28D60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hAnsi="微软雅黑" w:eastAsia="微软雅黑"/>
                <w:sz w:val="22"/>
                <w:szCs w:val="21"/>
              </w:rPr>
            </w:pPr>
            <w:r>
              <w:fldChar w:fldCharType="begin"/>
            </w:r>
            <w:r>
              <w:instrText xml:space="preserve"> HYPERLINK \l "_自动换行"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sz w:val="22"/>
                <w:szCs w:val="21"/>
              </w:rPr>
              <w:t>自动换行</w:t>
            </w:r>
            <w:r>
              <w:rPr>
                <w:rStyle w:val="29"/>
                <w:rFonts w:hint="eastAsia"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  <w:r>
              <w:fldChar w:fldCharType="begin"/>
            </w:r>
            <w:r>
              <w:instrText xml:space="preserve"> HYPERLINK \l "_字符光标偏移"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字符光标偏移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  <w:r>
              <w:fldChar w:fldCharType="begin"/>
            </w:r>
            <w:r>
              <w:instrText xml:space="preserve"> HYPERLINK \l "_加粗与倾斜"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加粗与倾斜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t xml:space="preserve"> </w:t>
            </w:r>
          </w:p>
          <w:p w14:paraId="7733BF8B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hAnsi="微软雅黑" w:eastAsia="微软雅黑"/>
                <w:sz w:val="22"/>
                <w:szCs w:val="21"/>
              </w:rPr>
            </w:pPr>
            <w:r>
              <w:fldChar w:fldCharType="begin"/>
            </w:r>
            <w:r>
              <w:instrText xml:space="preserve"> HYPERLINK \l "_字符块"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字符块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  <w:r>
              <w:fldChar w:fldCharType="begin"/>
            </w:r>
            <w:r>
              <w:instrText xml:space="preserve"> HYPERLINK \l "_反转字符"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反转字符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</w:p>
        </w:tc>
      </w:tr>
      <w:tr w14:paraId="76C85F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24D889A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子插件功能</w:t>
            </w:r>
          </w:p>
        </w:tc>
        <w:tc>
          <w:tcPr>
            <w:tcW w:w="6429" w:type="dxa"/>
          </w:tcPr>
          <w:p w14:paraId="2F109044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hAnsi="微软雅黑" w:eastAsia="微软雅黑"/>
                <w:sz w:val="22"/>
              </w:rPr>
            </w:pPr>
            <w:r>
              <w:fldChar w:fldCharType="begin"/>
            </w:r>
            <w:r>
              <w:instrText xml:space="preserve"> HYPERLINK \l "字符串核心"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t>字符串核心</w:t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t>文本居中</w:t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"大图片字符"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t>大图片字符</w:t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</w:p>
          <w:p w14:paraId="32A17313">
            <w:pPr>
              <w:widowControl/>
              <w:adjustRightInd w:val="0"/>
              <w:snapToGrid w:val="0"/>
              <w:spacing w:after="200"/>
              <w:jc w:val="left"/>
              <w:rPr>
                <w:rStyle w:val="29"/>
                <w:rFonts w:ascii="微软雅黑" w:hAnsi="微软雅黑" w:eastAsia="微软雅黑"/>
                <w:color w:val="auto"/>
                <w:sz w:val="22"/>
                <w:u w:val="none"/>
              </w:rPr>
            </w:pPr>
            <w:r>
              <w:fldChar w:fldCharType="begin"/>
            </w:r>
            <w:r>
              <w:instrText xml:space="preserve"> HYPERLINK \l "持续动作效果字符"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t>持续动作效果字符</w:t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"对话加速键"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</w:rPr>
              <w:t>对话加速键</w:t>
            </w:r>
            <w:r>
              <w:rPr>
                <w:rStyle w:val="29"/>
                <w:rFonts w:ascii="微软雅黑" w:hAnsi="微软雅黑" w:eastAsia="微软雅黑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</w:p>
        </w:tc>
      </w:tr>
    </w:tbl>
    <w:p w14:paraId="0014FC41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</w:p>
    <w:p w14:paraId="72E5DF8A">
      <w:pPr>
        <w:widowControl/>
        <w:jc w:val="left"/>
        <w:rPr>
          <w:rFonts w:ascii="Tahoma" w:hAnsi="Tahoma" w:eastAsia="微软雅黑" w:cstheme="minorBidi"/>
          <w:kern w:val="0"/>
          <w:sz w:val="22"/>
        </w:rPr>
        <w:sectPr>
          <w:headerReference r:id="rId3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26" w:charSpace="0"/>
        </w:sectPr>
      </w:pPr>
    </w:p>
    <w:p w14:paraId="57570236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插件关系</w:t>
      </w:r>
    </w:p>
    <w:p w14:paraId="10E3B0C5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 xml:space="preserve">插件之间关系如下，所有用到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</w:t>
      </w:r>
      <w:r>
        <w:rPr>
          <w:rFonts w:hint="eastAsia" w:ascii="Tahoma" w:hAnsi="Tahoma" w:eastAsia="微软雅黑" w:cstheme="minorBidi"/>
          <w:kern w:val="0"/>
          <w:sz w:val="22"/>
        </w:rPr>
        <w:t xml:space="preserve"> 的插件，都基于窗口字符核心。</w:t>
      </w:r>
    </w:p>
    <w:p w14:paraId="5775A565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（姓名框窗口和字符串核心 例外，由于功能特殊，其表达式中，可以再嵌套更多窗口字符，因此独立了出来。）</w:t>
      </w:r>
    </w:p>
    <w:p w14:paraId="3206AFD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object>
          <v:shape id="_x0000_i1025" o:spt="75" type="#_x0000_t75" style="height:221.4pt;width:697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1">
            <o:LockedField>false</o:LockedField>
          </o:OLEObject>
        </w:object>
      </w:r>
    </w:p>
    <w:p w14:paraId="427FCB0B">
      <w:pPr>
        <w:widowControl/>
        <w:jc w:val="left"/>
        <w:rPr>
          <w:rFonts w:ascii="Tahoma" w:hAnsi="Tahoma" w:eastAsia="微软雅黑" w:cstheme="minorBidi"/>
          <w:kern w:val="0"/>
          <w:sz w:val="22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26" w:charSpace="0"/>
        </w:sect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569D8E65">
      <w:pPr>
        <w:pStyle w:val="3"/>
        <w:rPr>
          <w:rFonts w:ascii="等线 Light" w:hAnsi="等线 Light" w:eastAsia="等线 Light"/>
          <w:b w:val="0"/>
          <w:bCs w:val="0"/>
        </w:rPr>
      </w:pPr>
      <w:r>
        <w:rPr>
          <w:rFonts w:hint="eastAsia" w:ascii="等线 Light" w:hAnsi="等线 Light" w:eastAsia="等线 Light"/>
        </w:rPr>
        <w:t>窗口字符</w:t>
      </w:r>
    </w:p>
    <w:p w14:paraId="01270C32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bookmarkStart w:id="1" w:name="绘制原理"/>
      <w:r>
        <w:rPr>
          <w:rFonts w:hint="eastAsia" w:asciiTheme="minorHAnsi" w:hAnsiTheme="minorHAnsi" w:eastAsiaTheme="minorEastAsia" w:cstheme="minorBidi"/>
          <w:sz w:val="28"/>
        </w:rPr>
        <w:t>定义</w:t>
      </w:r>
    </w:p>
    <w:p w14:paraId="520B8745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所有窗口都具有 文本域和光标，作为绘制 窗口字符 的基础环境。</w:t>
      </w:r>
    </w:p>
    <w:p w14:paraId="380368C2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2" w:name="文本域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文本域</w:t>
      </w:r>
      <w:bookmarkEnd w:id="2"/>
      <w:r>
        <w:rPr>
          <w:rFonts w:hint="eastAsia" w:ascii="Tahoma" w:hAnsi="Tahoma" w:eastAsia="微软雅黑" w:cstheme="minorBidi"/>
          <w:kern w:val="0"/>
          <w:sz w:val="22"/>
        </w:rPr>
        <w:t>：是指绘制窗口字符的区域，文本域具有高度和宽度。</w:t>
      </w:r>
    </w:p>
    <w:p w14:paraId="1F51493F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字符或字符效果如果越出了边界，则会被遮挡。详细图解见后面章节：</w:t>
      </w:r>
      <w:r>
        <w:fldChar w:fldCharType="begin"/>
      </w:r>
      <w:r>
        <w:instrText xml:space="preserve"> HYPERLINK \l "_绘制原理"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fldChar w:fldCharType="end"/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415F9DE2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3" w:name="光标"/>
      <w:r>
        <w:rPr>
          <w:rFonts w:hint="eastAsia" w:ascii="Tahoma" w:hAnsi="Tahoma" w:eastAsia="微软雅黑" w:cstheme="minorBidi"/>
          <w:b/>
          <w:bCs/>
          <w:kern w:val="0"/>
          <w:sz w:val="22"/>
        </w:rPr>
        <w:t>光标</w:t>
      </w:r>
      <w:bookmarkEnd w:id="3"/>
      <w:r>
        <w:rPr>
          <w:rFonts w:hint="eastAsia" w:ascii="Tahoma" w:hAnsi="Tahoma" w:eastAsia="微软雅黑" w:cstheme="minorBidi"/>
          <w:kern w:val="0"/>
          <w:sz w:val="22"/>
        </w:rPr>
        <w:t>：文本域中确定下一个字符位置的竖线。</w:t>
      </w:r>
    </w:p>
    <w:p w14:paraId="0C73B967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每绘制一个新的字符，光标都会前进到下一个位置，并且光标可以换行。详细图解见后面章节：</w:t>
      </w:r>
      <w:r>
        <w:fldChar w:fldCharType="begin"/>
      </w:r>
      <w:r>
        <w:instrText xml:space="preserve"> HYPERLINK \l "_绘制原理"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fldChar w:fldCharType="end"/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4E9C4AC8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194050" cy="161544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260" cy="16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47E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你在游戏中会见到许多有趣的窗口字符，它们的底层都是 文本域和光标 。</w:t>
      </w:r>
    </w:p>
    <w:p w14:paraId="50E1D392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选项窗口上下滚动时，你会发现字符也在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滚动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，其实这个过程是将文本域的字符全部清理，然后再全重新绘制一遍，所以看起来好像在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滚动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19C09AF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窗口字符：</w:t>
      </w:r>
      <w:r>
        <w:rPr>
          <w:rFonts w:hint="eastAsia" w:ascii="Tahoma" w:hAnsi="Tahoma" w:eastAsia="微软雅黑" w:cstheme="minorBidi"/>
          <w:kern w:val="0"/>
          <w:sz w:val="22"/>
        </w:rPr>
        <w:t>即绘制在窗口中的字符。</w:t>
      </w:r>
    </w:p>
    <w:p w14:paraId="0D051141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并不是所有窗口字符在窗口中绘制的结果都一样，它们根据自身的情况，</w:t>
      </w:r>
    </w:p>
    <w:p w14:paraId="1673AE34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分为：</w:t>
      </w:r>
      <w:r>
        <w:fldChar w:fldCharType="begin"/>
      </w:r>
      <w:r>
        <w:instrText xml:space="preserve">HYPERLINK \l "一般字符"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一般字符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"指代字符"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指代字符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"效果字符"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效果字符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"消息输入字符"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消息输入字符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kern w:val="0"/>
          <w:sz w:val="22"/>
        </w:rPr>
        <w:t xml:space="preserve"> 。</w:t>
      </w:r>
    </w:p>
    <w:p w14:paraId="6EEEAE38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4328160" cy="10820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9553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4312920" cy="8839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361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0C7952CC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bookmarkStart w:id="4" w:name="_绘制原理"/>
      <w:bookmarkEnd w:id="4"/>
      <w:r>
        <w:rPr>
          <w:rFonts w:hint="eastAsia" w:asciiTheme="minorHAnsi" w:hAnsiTheme="minorHAnsi" w:eastAsiaTheme="minorEastAsia" w:cstheme="minorBidi"/>
          <w:sz w:val="28"/>
        </w:rPr>
        <w:t>作用域</w:t>
      </w:r>
    </w:p>
    <w:p w14:paraId="256A0BB1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1）留意窗口的支持情况</w:t>
      </w:r>
    </w:p>
    <w:p w14:paraId="704F45E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注意，并不是所有文本都可以随意添加窗口字符。</w:t>
      </w:r>
    </w:p>
    <w:p w14:paraId="2C390556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具体要看实际游戏中，哪些窗口能够支持指定的 窗口字符 。</w:t>
      </w:r>
    </w:p>
    <w:p w14:paraId="228E6F10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color w:val="0070C0"/>
          <w:kern w:val="0"/>
          <w:sz w:val="22"/>
        </w:rPr>
      </w:pPr>
      <w:r>
        <w:rPr>
          <w:rFonts w:hint="eastAsia" w:ascii="Tahoma" w:hAnsi="Tahoma" w:eastAsia="微软雅黑" w:cstheme="minorBidi"/>
          <w:color w:val="0070C0"/>
          <w:kern w:val="0"/>
          <w:sz w:val="22"/>
        </w:rPr>
        <w:t>下图的窗口字符，因为不支持，所以直接原封不动地显示了。</w:t>
      </w:r>
    </w:p>
    <w:p w14:paraId="4D4782D7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2567940" cy="50863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7732" cy="5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5DA1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2590800" cy="533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B611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）脚本相关</w:t>
      </w:r>
    </w:p>
    <w:p w14:paraId="3EE47614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脚本开发者注意，单张Sprite贴图中画的字符，</w:t>
      </w:r>
      <w:r>
        <w:rPr>
          <w:rFonts w:hint="eastAsia" w:ascii="Tahoma" w:hAnsi="Tahoma" w:eastAsia="微软雅黑" w:cstheme="minorBidi"/>
          <w:b/>
          <w:kern w:val="0"/>
          <w:sz w:val="22"/>
        </w:rPr>
        <w:t>不能</w:t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实现窗口字符的功能。</w:t>
      </w:r>
    </w:p>
    <w:p w14:paraId="5D92B72E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窗口字符顾名思义，只能在窗口中用的字符。</w:t>
      </w:r>
    </w:p>
    <w:p w14:paraId="608A3859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如果你希望贴图中能够实现窗口字符以及其各项功能，那么你必须建立一个窗口Window_base来当做贴图使用。</w:t>
      </w:r>
    </w:p>
    <w:p w14:paraId="178E9A35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756C94C6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绘制原理</w:t>
      </w:r>
    </w:p>
    <w:bookmarkEnd w:id="1"/>
    <w:p w14:paraId="61947932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 xml:space="preserve">你可以把一个窗口看成一个记事本，记事本里面有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文本域和光标</w:t>
      </w:r>
      <w:r>
        <w:rPr>
          <w:rFonts w:hint="eastAsia" w:ascii="Tahoma" w:hAnsi="Tahoma" w:eastAsia="微软雅黑" w:cstheme="minorBidi"/>
          <w:kern w:val="0"/>
          <w:sz w:val="22"/>
        </w:rPr>
        <w:t xml:space="preserve"> 。</w:t>
      </w:r>
    </w:p>
    <w:p w14:paraId="17FA6A61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070860" cy="11690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276" cy="1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56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每输入一个字符，光标就能向前移动。</w:t>
      </w:r>
    </w:p>
    <w:p w14:paraId="48C5E4CC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093720" cy="11779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11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542D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如果我输入一个图标</w:t>
      </w:r>
      <w:r>
        <w:rPr>
          <w:rFonts w:ascii="Tahoma" w:hAnsi="Tahoma" w:eastAsia="微软雅黑" w:cstheme="minorBidi"/>
          <w:kern w:val="0"/>
          <w:sz w:val="22"/>
        </w:rPr>
        <w:t>\i[4]</w:t>
      </w:r>
      <w:r>
        <w:rPr>
          <w:rFonts w:hint="eastAsia" w:ascii="Tahoma" w:hAnsi="Tahoma" w:eastAsia="微软雅黑" w:cstheme="minorBidi"/>
          <w:kern w:val="0"/>
          <w:sz w:val="22"/>
        </w:rPr>
        <w:t>，那么就会变成下图。</w:t>
      </w:r>
    </w:p>
    <w:p w14:paraId="47953C08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（记事本并不能真的放图片，这里只是举例。）</w:t>
      </w:r>
    </w:p>
    <w:p w14:paraId="432CD825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093720" cy="11798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47" cy="12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EA18">
      <w:pPr>
        <w:widowControl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如果我按一下回车键，那么就换行。</w:t>
      </w:r>
    </w:p>
    <w:p w14:paraId="2F5D6EB7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drawing>
          <wp:inline distT="0" distB="0" distL="0" distR="0">
            <wp:extent cx="3086100" cy="1177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474" cy="12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2DB6">
      <w:pPr>
        <w:widowControl/>
        <w:adjustRightInd w:val="0"/>
        <w:snapToGrid w:val="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以上，我们可以总结出一些简单的结论：</w:t>
      </w:r>
    </w:p>
    <w:p w14:paraId="2D7F60AE">
      <w:pPr>
        <w:widowControl/>
        <w:adjustRightInd w:val="0"/>
        <w:snapToGrid w:val="0"/>
        <w:ind w:firstLine="42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</w:t>
      </w:r>
      <w:r>
        <w:rPr>
          <w:rFonts w:ascii="Tahoma" w:hAnsi="Tahoma" w:eastAsia="微软雅黑" w:cstheme="minorBidi"/>
          <w:b/>
          <w:bCs/>
          <w:kern w:val="0"/>
          <w:sz w:val="22"/>
        </w:rPr>
        <w:t>.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窗口字符必须绘制在文本域中，每个字符的位置与光标有关系。</w:t>
      </w:r>
    </w:p>
    <w:p w14:paraId="0AACCA95">
      <w:pPr>
        <w:widowControl/>
        <w:adjustRightInd w:val="0"/>
        <w:snapToGrid w:val="0"/>
        <w:ind w:firstLine="42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2.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字符可以换行，换行位置与文本域相关。</w:t>
      </w:r>
    </w:p>
    <w:p w14:paraId="21E461AA">
      <w:pPr>
        <w:widowControl/>
        <w:adjustRightInd w:val="0"/>
        <w:snapToGrid w:val="0"/>
        <w:ind w:firstLine="42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ascii="Tahoma" w:hAnsi="Tahoma" w:eastAsia="微软雅黑" w:cstheme="minorBidi"/>
          <w:b/>
          <w:bCs/>
          <w:kern w:val="0"/>
          <w:sz w:val="22"/>
        </w:rPr>
        <w:t>.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每个字符都有宽度，这个宽度由字符自己决定，图标字符也占宽度。</w:t>
      </w:r>
    </w:p>
    <w:p w14:paraId="339B6839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br w:type="page"/>
      </w:r>
    </w:p>
    <w:p w14:paraId="555B5C87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字符类型</w:t>
      </w:r>
    </w:p>
    <w:p w14:paraId="2CF98860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窗口中所有的字符，可以分成下面几类：</w:t>
      </w:r>
    </w:p>
    <w:p w14:paraId="7BF1A2D6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bookmarkStart w:id="5" w:name="一般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一般字符</w:t>
      </w:r>
      <w:bookmarkEnd w:id="5"/>
      <w:r>
        <w:rPr>
          <w:rFonts w:hint="eastAsia" w:ascii="Tahoma" w:hAnsi="Tahoma" w:eastAsia="微软雅黑" w:cstheme="minorBidi"/>
          <w:kern w:val="0"/>
          <w:sz w:val="22"/>
        </w:rPr>
        <w:t>：常规绘制的字符。</w:t>
      </w:r>
    </w:p>
    <w:p w14:paraId="0000F564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bookmarkStart w:id="6" w:name="指代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指代字符</w:t>
      </w:r>
      <w:bookmarkEnd w:id="6"/>
      <w:r>
        <w:rPr>
          <w:rFonts w:hint="eastAsia" w:ascii="Tahoma" w:hAnsi="Tahoma" w:eastAsia="微软雅黑" w:cstheme="minorBidi"/>
          <w:kern w:val="0"/>
          <w:sz w:val="22"/>
        </w:rPr>
        <w:t>：用于表示一串字符串的字符，比如数字的值、名称等。</w:t>
      </w:r>
    </w:p>
    <w:p w14:paraId="3FD2A45E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bookmarkStart w:id="7" w:name="效果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效果字符</w:t>
      </w:r>
      <w:bookmarkEnd w:id="7"/>
      <w:r>
        <w:rPr>
          <w:rFonts w:hint="eastAsia" w:ascii="Tahoma" w:hAnsi="Tahoma" w:eastAsia="微软雅黑" w:cstheme="minorBidi"/>
          <w:kern w:val="0"/>
          <w:sz w:val="22"/>
        </w:rPr>
        <w:t>：用于表示执行一个具体功能的字符，比如消息输入、修改颜色、缩放、绘制图标等。（消息输入字符 属于 效果字符）</w:t>
      </w:r>
    </w:p>
    <w:p w14:paraId="0EF875FB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8" w:name="消息输入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消息输入字符</w:t>
      </w:r>
      <w:bookmarkEnd w:id="8"/>
      <w:r>
        <w:rPr>
          <w:rFonts w:hint="eastAsia" w:ascii="Tahoma" w:hAnsi="Tahoma" w:eastAsia="微软雅黑" w:cstheme="minorBidi"/>
          <w:kern w:val="0"/>
          <w:sz w:val="22"/>
        </w:rPr>
        <w:t>：用于对话框一个输入</w:t>
      </w:r>
      <w:r>
        <w:rPr>
          <w:rFonts w:ascii="Tahoma" w:hAnsi="Tahoma" w:eastAsia="微软雅黑" w:cstheme="minorBidi"/>
          <w:kern w:val="0"/>
          <w:sz w:val="22"/>
        </w:rPr>
        <w:t>/</w:t>
      </w:r>
      <w:r>
        <w:rPr>
          <w:rFonts w:hint="eastAsia" w:ascii="Tahoma" w:hAnsi="Tahoma" w:eastAsia="微软雅黑" w:cstheme="minorBidi"/>
          <w:kern w:val="0"/>
          <w:sz w:val="22"/>
        </w:rPr>
        <w:t>等待功能的字符，只在 对话框 中有效。</w:t>
      </w:r>
    </w:p>
    <w:p w14:paraId="6CD2D88D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（上图中</w:t>
      </w:r>
      <w:r>
        <w:rPr>
          <w:rFonts w:ascii="Tahoma" w:hAnsi="Tahoma" w:eastAsia="微软雅黑" w:cstheme="minorBidi"/>
          <w:kern w:val="0"/>
          <w:sz w:val="22"/>
        </w:rPr>
        <w:t>”\.”</w:t>
      </w:r>
      <w:r>
        <w:rPr>
          <w:rFonts w:hint="eastAsia" w:ascii="Tahoma" w:hAnsi="Tahoma" w:eastAsia="微软雅黑" w:cstheme="minorBidi"/>
          <w:kern w:val="0"/>
          <w:sz w:val="22"/>
        </w:rPr>
        <w:t>之后的字符都是消息输入字符）</w:t>
      </w:r>
    </w:p>
    <w:p w14:paraId="71A23534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object>
          <v:shape id="_x0000_i1026" o:spt="75" type="#_x0000_t75" style="height:222pt;width:408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20">
            <o:LockedField>false</o:LockedField>
          </o:OLEObject>
        </w:object>
      </w:r>
    </w:p>
    <w:p w14:paraId="4986141C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2DD993EF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9" w:name="表达式"/>
      <w:r>
        <w:rPr>
          <w:rFonts w:hint="eastAsia" w:ascii="等线" w:hAnsi="等线" w:eastAsia="等线"/>
          <w:sz w:val="28"/>
        </w:rPr>
        <w:t>表达式</w:t>
      </w:r>
      <w:bookmarkEnd w:id="9"/>
    </w:p>
    <w:p w14:paraId="0F0D0348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表达式 也属于 指代字符，但是表达式的转换优先级最高。</w:t>
      </w:r>
    </w:p>
    <w:p w14:paraId="01439144">
      <w:pPr>
        <w:widowControl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窗口字符的转换/生效顺序如下：</w:t>
      </w:r>
    </w:p>
    <w:p w14:paraId="18288259">
      <w:pPr>
        <w:widowControl/>
        <w:snapToGrid w:val="0"/>
        <w:ind w:firstLine="440" w:firstLineChars="200"/>
        <w:jc w:val="left"/>
        <w:rPr>
          <w:rFonts w:ascii="Tahoma" w:hAnsi="Tahoma" w:eastAsia="微软雅黑" w:cstheme="minorBidi"/>
          <w:bCs/>
          <w:color w:val="0070C0"/>
          <w:kern w:val="0"/>
          <w:sz w:val="22"/>
        </w:rPr>
      </w:pPr>
      <w:r>
        <w:rPr>
          <w:rFonts w:hint="eastAsia" w:ascii="Tahoma" w:hAnsi="Tahoma" w:eastAsia="微软雅黑" w:cstheme="minorBidi"/>
          <w:bCs/>
          <w:color w:val="0070C0"/>
          <w:kern w:val="0"/>
          <w:sz w:val="22"/>
        </w:rPr>
        <w:t>表达式 &gt; 指代字符 &gt; 效果字符 &gt; 消息输入字符</w:t>
      </w:r>
    </w:p>
    <w:p w14:paraId="651D3CFD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表达式的格式通常为</w:t>
      </w:r>
      <w:r>
        <w:rPr>
          <w:rFonts w:hint="eastAsia" w:ascii="Tahoma" w:hAnsi="Tahoma" w:eastAsia="微软雅黑" w:cstheme="minorBidi"/>
          <w:kern w:val="0"/>
          <w:sz w:val="22"/>
          <w:lang w:val="en-US" w:eastAsia="zh-CN"/>
        </w:rPr>
        <w:t>`&lt;某功能&gt;`</w:t>
      </w:r>
      <w:r>
        <w:rPr>
          <w:rFonts w:hint="eastAsia" w:ascii="Tahoma" w:hAnsi="Tahoma" w:eastAsia="微软雅黑" w:cstheme="minorBidi"/>
          <w:kern w:val="0"/>
          <w:sz w:val="22"/>
        </w:rPr>
        <w:t>，而窗口字符的 指代字符 格式为</w:t>
      </w:r>
      <w:r>
        <w:rPr>
          <w:rFonts w:ascii="Tahoma" w:hAnsi="Tahoma" w:eastAsia="微软雅黑" w:cstheme="minorBidi"/>
          <w:kern w:val="0"/>
          <w:sz w:val="22"/>
        </w:rPr>
        <w:t>”\xxx”</w:t>
      </w:r>
      <w:r>
        <w:rPr>
          <w:rFonts w:hint="eastAsia" w:ascii="Tahoma" w:hAnsi="Tahoma" w:eastAsia="微软雅黑" w:cstheme="minorBidi"/>
          <w:kern w:val="0"/>
          <w:sz w:val="22"/>
        </w:rPr>
        <w:t>或</w:t>
      </w:r>
      <w:r>
        <w:rPr>
          <w:rFonts w:ascii="Tahoma" w:hAnsi="Tahoma" w:eastAsia="微软雅黑" w:cstheme="minorBidi"/>
          <w:kern w:val="0"/>
          <w:sz w:val="22"/>
        </w:rPr>
        <w:t>”\xxx[10]”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2DB9A525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下图为全自定义面板的表达式转换功能。</w:t>
      </w:r>
      <w:bookmarkStart w:id="25" w:name="_GoBack"/>
      <w:bookmarkEnd w:id="25"/>
    </w:p>
    <w:p w14:paraId="46013589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398520" cy="136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185" cy="13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266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406140" cy="15989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103" cy="1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A7B9">
      <w:pPr>
        <w:pStyle w:val="4"/>
        <w:spacing w:before="240" w:after="120" w:line="415" w:lineRule="auto"/>
        <w:rPr>
          <w:rFonts w:ascii="等线" w:hAnsi="等线" w:eastAsia="等线"/>
          <w:sz w:val="28"/>
        </w:rPr>
      </w:pPr>
      <w:r>
        <w:rPr>
          <w:rFonts w:hint="eastAsia" w:ascii="等线" w:hAnsi="等线" w:eastAsia="等线"/>
          <w:sz w:val="28"/>
        </w:rPr>
        <w:t>默认窗口字符</w:t>
      </w:r>
    </w:p>
    <w:p w14:paraId="6DC437E6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所有窗口字符可以去看看</w:t>
      </w:r>
      <w:r>
        <w:t xml:space="preserve"> </w:t>
      </w:r>
      <w:r>
        <w:fldChar w:fldCharType="begin"/>
      </w:r>
      <w:r>
        <w:instrText xml:space="preserve"> HYPERLINK \l "窗口字符表" 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窗口字符表</w:t>
      </w:r>
      <w:r>
        <w:rPr>
          <w:rStyle w:val="29"/>
          <w:rFonts w:hint="eastAsia" w:ascii="Tahoma" w:hAnsi="Tahoma" w:eastAsia="微软雅黑"/>
          <w:kern w:val="0"/>
          <w:sz w:val="22"/>
        </w:rPr>
        <w:fldChar w:fldCharType="end"/>
      </w:r>
      <w: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1BA16EA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游戏中默认提供的窗口字符如下图所示：</w:t>
      </w:r>
    </w:p>
    <w:p w14:paraId="34CD08A5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2282190" cy="23622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633" cy="23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254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0B84CEBF">
      <w:pPr>
        <w:pStyle w:val="3"/>
        <w:rPr>
          <w:rFonts w:ascii="等线 Light" w:hAnsi="等线 Light" w:eastAsia="等线 Light"/>
          <w:b w:val="0"/>
          <w:bCs w:val="0"/>
        </w:rPr>
      </w:pPr>
      <w:r>
        <w:rPr>
          <w:rFonts w:hint="eastAsia" w:ascii="等线 Light" w:hAnsi="等线 Light" w:eastAsia="等线 Light"/>
        </w:rPr>
        <w:t>核心插件功能</w:t>
      </w:r>
    </w:p>
    <w:p w14:paraId="291732D1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0" w:name="_自动换行"/>
      <w:bookmarkEnd w:id="10"/>
      <w:r>
        <w:rPr>
          <w:rFonts w:hint="eastAsia" w:ascii="等线" w:hAnsi="等线" w:eastAsia="等线"/>
          <w:sz w:val="28"/>
        </w:rPr>
        <w:t>自动换行</w:t>
      </w:r>
    </w:p>
    <w:p w14:paraId="7A053505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1）自动换行开关</w:t>
      </w:r>
    </w:p>
    <w:p w14:paraId="34CFEA64">
      <w:pPr>
        <w:widowControl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在任意窗口中，添加表达式&lt;WordWrap</w:t>
      </w:r>
      <w:r>
        <w:rPr>
          <w:rFonts w:ascii="Tahoma" w:hAnsi="Tahoma" w:eastAsia="微软雅黑" w:cstheme="minorBidi"/>
          <w:kern w:val="0"/>
          <w:sz w:val="22"/>
        </w:rPr>
        <w:t>&gt;</w:t>
      </w:r>
      <w:r>
        <w:rPr>
          <w:rFonts w:hint="eastAsia" w:ascii="Tahoma" w:hAnsi="Tahoma" w:eastAsia="微软雅黑" w:cstheme="minorBidi"/>
          <w:kern w:val="0"/>
          <w:sz w:val="22"/>
        </w:rPr>
        <w:t>，即可将该窗口的所有换行符重置，来根据窗口宽度临时自动换行。</w:t>
      </w:r>
    </w:p>
    <w:p w14:paraId="275FD59F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对话框中，可以使用插件指令：“开启自动换行”</w:t>
      </w:r>
    </w:p>
    <w:p w14:paraId="2292FFB1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502660" cy="9982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463" cy="100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F55A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这样就不必每句话都写表达式&lt;WordWrap</w:t>
      </w:r>
      <w:r>
        <w:rPr>
          <w:rFonts w:ascii="Tahoma" w:hAnsi="Tahoma" w:eastAsia="微软雅黑" w:cstheme="minorBidi"/>
          <w:kern w:val="0"/>
          <w:sz w:val="22"/>
        </w:rPr>
        <w:t>&gt;</w:t>
      </w:r>
      <w:r>
        <w:rPr>
          <w:rFonts w:hint="eastAsia" w:ascii="Tahoma" w:hAnsi="Tahoma" w:eastAsia="微软雅黑" w:cstheme="minorBidi"/>
          <w:kern w:val="0"/>
          <w:sz w:val="22"/>
        </w:rPr>
        <w:t>来开启自动换行了。</w:t>
      </w:r>
    </w:p>
    <w:p w14:paraId="3B3C658C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2）强制换行</w:t>
      </w:r>
    </w:p>
    <w:p w14:paraId="17107C69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在已开启了自动换行的窗口中，添加表达式&lt;</w:t>
      </w:r>
      <w:r>
        <w:rPr>
          <w:rFonts w:ascii="Tahoma" w:hAnsi="Tahoma" w:eastAsia="微软雅黑" w:cstheme="minorBidi"/>
          <w:kern w:val="0"/>
          <w:sz w:val="22"/>
        </w:rPr>
        <w:t>br&gt;</w:t>
      </w:r>
      <w:r>
        <w:rPr>
          <w:rFonts w:hint="eastAsia" w:ascii="Tahoma" w:hAnsi="Tahoma" w:eastAsia="微软雅黑" w:cstheme="minorBidi"/>
          <w:kern w:val="0"/>
          <w:sz w:val="22"/>
        </w:rPr>
        <w:t>可以强制换行，剩下的部分继续自动换行。</w:t>
      </w:r>
    </w:p>
    <w:p w14:paraId="6E8185BC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注意，如果没有开启自动换行，则&lt;</w:t>
      </w:r>
      <w:r>
        <w:rPr>
          <w:rFonts w:ascii="Tahoma" w:hAnsi="Tahoma" w:eastAsia="微软雅黑" w:cstheme="minorBidi"/>
          <w:kern w:val="0"/>
          <w:sz w:val="22"/>
        </w:rPr>
        <w:t>br&gt;</w:t>
      </w:r>
      <w:r>
        <w:rPr>
          <w:rFonts w:hint="eastAsia" w:ascii="Tahoma" w:hAnsi="Tahoma" w:eastAsia="微软雅黑" w:cstheme="minorBidi"/>
          <w:kern w:val="0"/>
          <w:sz w:val="22"/>
        </w:rPr>
        <w:t>表达式不会被转换。</w:t>
      </w:r>
    </w:p>
    <w:p w14:paraId="79F462F9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5274310" cy="1288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D708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5274310" cy="1454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0906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</w:p>
    <w:p w14:paraId="1850E4E0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191F594D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1" w:name="_字符光标偏移"/>
      <w:bookmarkEnd w:id="11"/>
      <w:bookmarkStart w:id="12" w:name="_快进键"/>
      <w:bookmarkEnd w:id="12"/>
      <w:bookmarkStart w:id="13" w:name="光标偏移字符"/>
      <w:r>
        <w:rPr>
          <w:rFonts w:hint="eastAsia" w:ascii="等线" w:hAnsi="等线" w:eastAsia="等线"/>
          <w:sz w:val="28"/>
        </w:rPr>
        <w:t>字符</w:t>
      </w:r>
      <w:bookmarkEnd w:id="13"/>
      <w:r>
        <w:rPr>
          <w:rFonts w:hint="eastAsia" w:ascii="等线" w:hAnsi="等线" w:eastAsia="等线"/>
          <w:sz w:val="28"/>
        </w:rPr>
        <w:t>光标偏移</w:t>
      </w:r>
    </w:p>
    <w:p w14:paraId="62B19C30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52C1C6A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光标字符 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\px[10] </w:t>
      </w:r>
      <w:r>
        <w:rPr>
          <w:rFonts w:hint="eastAsia" w:ascii="Tahoma" w:hAnsi="Tahoma" w:eastAsia="微软雅黑" w:cstheme="minorBidi"/>
          <w:bCs/>
          <w:kern w:val="0"/>
          <w:sz w:val="22"/>
        </w:rPr>
        <w:t>和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\py[10]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（单位像素）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可以将指定的图片绘制在文本域中。</w:t>
      </w:r>
    </w:p>
    <w:p w14:paraId="6EEE35F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color w:val="0070C0"/>
          <w:kern w:val="0"/>
          <w:sz w:val="22"/>
        </w:rPr>
      </w:pPr>
      <w:r>
        <w:rPr>
          <w:rFonts w:hint="eastAsia" w:ascii="Tahoma" w:hAnsi="Tahoma" w:eastAsia="微软雅黑" w:cstheme="minorBidi"/>
          <w:bCs/>
          <w:color w:val="0070C0"/>
          <w:kern w:val="0"/>
          <w:sz w:val="22"/>
        </w:rPr>
        <w:t>注意，偏移位置不能填负数。</w:t>
      </w:r>
    </w:p>
    <w:p w14:paraId="4398AA35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1）位置影响</w:t>
      </w:r>
    </w:p>
    <w:p w14:paraId="52C681B4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偏移字符能够直接修改光标的位置，如下图，设置了\</w:t>
      </w:r>
      <w:r>
        <w:rPr>
          <w:rFonts w:ascii="Tahoma" w:hAnsi="Tahoma" w:eastAsia="微软雅黑" w:cstheme="minorBidi"/>
          <w:bCs/>
          <w:kern w:val="0"/>
          <w:sz w:val="22"/>
        </w:rPr>
        <w:t>px[50]\py[18]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，即光标左移5</w:t>
      </w:r>
      <w:r>
        <w:rPr>
          <w:rFonts w:ascii="Tahoma" w:hAnsi="Tahoma" w:eastAsia="微软雅黑" w:cstheme="minorBidi"/>
          <w:bCs/>
          <w:kern w:val="0"/>
          <w:sz w:val="22"/>
        </w:rPr>
        <w:t>0</w:t>
      </w:r>
      <w:r>
        <w:rPr>
          <w:rFonts w:hint="eastAsia" w:ascii="Tahoma" w:hAnsi="Tahoma" w:eastAsia="微软雅黑" w:cstheme="minorBidi"/>
          <w:bCs/>
          <w:kern w:val="0"/>
          <w:sz w:val="22"/>
        </w:rPr>
        <w:t>像素（绿色</w:t>
      </w:r>
      <w:r>
        <w:rPr>
          <w:rFonts w:hint="eastAsia" w:ascii="Tahoma" w:hAnsi="Tahoma" w:eastAsia="微软雅黑" w:cstheme="minorBidi"/>
          <w:kern w:val="0"/>
          <w:sz w:val="22"/>
        </w:rPr>
        <w:t>线），下移1</w:t>
      </w:r>
      <w:r>
        <w:rPr>
          <w:rFonts w:ascii="Tahoma" w:hAnsi="Tahoma" w:eastAsia="微软雅黑" w:cstheme="minorBidi"/>
          <w:kern w:val="0"/>
          <w:sz w:val="22"/>
        </w:rPr>
        <w:t>8</w:t>
      </w:r>
      <w:r>
        <w:rPr>
          <w:rFonts w:hint="eastAsia" w:ascii="Tahoma" w:hAnsi="Tahoma" w:eastAsia="微软雅黑" w:cstheme="minorBidi"/>
          <w:kern w:val="0"/>
          <w:sz w:val="22"/>
        </w:rPr>
        <w:t>像素（青色线）。</w:t>
      </w:r>
    </w:p>
    <w:p w14:paraId="246AB70D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032760" cy="11569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2662" cy="11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2D57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后面打出的字符，就是下面的情况：</w:t>
      </w:r>
    </w:p>
    <w:p w14:paraId="07C11E41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025140" cy="1153795"/>
            <wp:effectExtent l="0" t="0" r="381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9875" cy="11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4735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）换行影响</w:t>
      </w:r>
    </w:p>
    <w:p w14:paraId="50627A72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光标偏移后，能够直接对整行的位置造成影响，如下图。</w:t>
      </w:r>
    </w:p>
    <w:p w14:paraId="6D00381C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注意，光标偏移的px像素值（绿色线）会清零，偏移的py值（蓝色线）会叠加。</w:t>
      </w:r>
    </w:p>
    <w:p w14:paraId="3C757C10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055620" cy="1165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792" cy="12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4F41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）断行影响</w:t>
      </w:r>
    </w:p>
    <w:p w14:paraId="6C5E1121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如果光标偏移字符写在中间，比如</w:t>
      </w:r>
      <w:r>
        <w:rPr>
          <w:rFonts w:ascii="Tahoma" w:hAnsi="Tahoma" w:eastAsia="微软雅黑" w:cstheme="minorBidi"/>
          <w:kern w:val="0"/>
          <w:sz w:val="22"/>
        </w:rPr>
        <w:t>”1234\px[50]abcd”</w:t>
      </w:r>
      <w:r>
        <w:rPr>
          <w:rFonts w:hint="eastAsia" w:ascii="Tahoma" w:hAnsi="Tahoma" w:eastAsia="微软雅黑" w:cstheme="minorBidi"/>
          <w:kern w:val="0"/>
          <w:sz w:val="22"/>
        </w:rPr>
        <w:t>，可以造成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断开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的情况：</w:t>
      </w:r>
    </w:p>
    <w:p w14:paraId="6FC418BF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134995" cy="1196340"/>
            <wp:effectExtent l="0" t="0" r="825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918" cy="12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4E99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</w:p>
    <w:p w14:paraId="2A311D1D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4" w:name="_加粗与倾斜"/>
      <w:bookmarkEnd w:id="14"/>
      <w:r>
        <w:rPr>
          <w:rFonts w:hint="eastAsia" w:ascii="等线" w:hAnsi="等线" w:eastAsia="等线"/>
          <w:sz w:val="28"/>
        </w:rPr>
        <w:t>加粗与倾斜</w:t>
      </w:r>
    </w:p>
    <w:p w14:paraId="5E7862F2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窗口字符核心提供了字体加粗和字体倾斜功能。</w:t>
      </w:r>
    </w:p>
    <w:p w14:paraId="14B0AD99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716780" cy="65532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8592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716780" cy="86296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79" cy="86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235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5" w:name="_字符块"/>
      <w:bookmarkEnd w:id="15"/>
      <w:r>
        <w:rPr>
          <w:rFonts w:hint="eastAsia" w:ascii="等线" w:hAnsi="等线" w:eastAsia="等线"/>
          <w:sz w:val="28"/>
        </w:rPr>
        <w:t>字符块</w:t>
      </w:r>
    </w:p>
    <w:p w14:paraId="0C405B59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  <w:bookmarkStart w:id="16" w:name="窗口字符块"/>
      <w:r>
        <w:rPr>
          <w:rFonts w:hint="eastAsia" w:ascii="Tahoma" w:hAnsi="Tahoma" w:eastAsia="微软雅黑" w:cstheme="minorBidi"/>
          <w:b/>
          <w:bCs/>
          <w:kern w:val="0"/>
          <w:sz w:val="22"/>
        </w:rPr>
        <w:t>字符块</w:t>
      </w:r>
      <w:bookmarkEnd w:id="16"/>
      <w:r>
        <w:rPr>
          <w:rFonts w:hint="eastAsia" w:ascii="Tahoma" w:hAnsi="Tahoma" w:eastAsia="微软雅黑" w:cstheme="minorBidi"/>
          <w:b/>
          <w:bCs/>
          <w:kern w:val="0"/>
          <w:sz w:val="22"/>
        </w:rPr>
        <w:t>：</w:t>
      </w:r>
      <w:r>
        <w:rPr>
          <w:rFonts w:hint="eastAsia" w:ascii="Tahoma" w:hAnsi="Tahoma" w:eastAsia="微软雅黑" w:cstheme="minorBidi"/>
          <w:kern w:val="0"/>
          <w:sz w:val="22"/>
        </w:rPr>
        <w:t>也称窗口字符块，即一个或多个窗口字符连成一个整体的结构</w:t>
      </w:r>
      <w:r>
        <w:rPr>
          <w:rFonts w:hint="eastAsia" w:ascii="Tahoma" w:hAnsi="Tahoma" w:eastAsia="微软雅黑"/>
          <w:kern w:val="0"/>
          <w:sz w:val="22"/>
        </w:rPr>
        <w:t>，能进行 整体显示、整体变换、整体涂色 等效果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1A3BC3FD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 xml:space="preserve">一般的字符块，需要使用 </w:t>
      </w:r>
      <w:r>
        <w:rPr>
          <w:rFonts w:ascii="Tahoma" w:hAnsi="Tahoma" w:eastAsia="微软雅黑" w:cstheme="minorBidi"/>
          <w:kern w:val="0"/>
          <w:sz w:val="22"/>
        </w:rPr>
        <w:t xml:space="preserve">\dCOWCf </w:t>
      </w:r>
      <w:r>
        <w:rPr>
          <w:rFonts w:hint="eastAsia" w:ascii="Tahoma" w:hAnsi="Tahoma" w:eastAsia="微软雅黑" w:cstheme="minorBidi"/>
          <w:kern w:val="0"/>
          <w:sz w:val="22"/>
        </w:rPr>
        <w:t>来将多个字符包裹成一个整体。</w:t>
      </w:r>
    </w:p>
    <w:p w14:paraId="6725EF19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979420" cy="69913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4621" cy="70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EE21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部分效果字符，本身就是字符块，比如：</w:t>
      </w:r>
      <w:r>
        <w:fldChar w:fldCharType="begin"/>
      </w:r>
      <w:r>
        <w:instrText xml:space="preserve"> HYPERLINK \l "_反转字符"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t>反转字符</w:t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fldChar w:fldCharType="end"/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6AA31DDC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964180" cy="913130"/>
            <wp:effectExtent l="0" t="0" r="762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473" cy="9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D311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使用字符块与不使用字符块能够产生不一样的效果，</w:t>
      </w:r>
    </w:p>
    <w:p w14:paraId="266DFD1D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比如“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 xml:space="preserve">23.窗口字符 </w:t>
      </w:r>
      <w:r>
        <w:rPr>
          <w:rFonts w:ascii="Tahoma" w:hAnsi="Tahoma" w:eastAsia="微软雅黑" w:cstheme="minorBidi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>关于颜色核心.docx</w:t>
      </w:r>
      <w:r>
        <w:rPr>
          <w:rFonts w:hint="eastAsia" w:ascii="Tahoma" w:hAnsi="Tahoma" w:eastAsia="微软雅黑" w:cstheme="minorBidi"/>
          <w:kern w:val="0"/>
          <w:sz w:val="22"/>
        </w:rPr>
        <w:t>”的设计章节 设计一个艺术渐变字体 中，不使用字符块：</w:t>
      </w:r>
    </w:p>
    <w:p w14:paraId="44308E64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2183130" cy="760095"/>
            <wp:effectExtent l="0" t="0" r="762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274" cy="76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ahoma" w:hAnsi="Tahoma" w:eastAsia="微软雅黑" w:cstheme="minorBidi"/>
          <w:kern w:val="0"/>
          <w:sz w:val="22"/>
        </w:rPr>
        <w:t xml:space="preserve"> </w:t>
      </w: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1737360" cy="7067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557" cy="70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4B0F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使用字符块：</w:t>
      </w:r>
    </w:p>
    <w:p w14:paraId="6C6D8DD5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2476500" cy="7391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ahoma" w:hAnsi="Tahoma" w:eastAsia="微软雅黑" w:cstheme="minorBidi"/>
          <w:kern w:val="0"/>
          <w:sz w:val="22"/>
        </w:rPr>
        <w:t xml:space="preserve"> </w:t>
      </w: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1493520" cy="711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395" cy="7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C446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因为窗口字符绘制时，是一个个绘制上去的；</w:t>
      </w:r>
    </w:p>
    <w:p w14:paraId="6D8ABA95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而遇到字符块时，是一组一组整体绘制的。</w:t>
      </w:r>
    </w:p>
    <w:p w14:paraId="28F9F6D5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7" w:name="_反转字符"/>
      <w:bookmarkEnd w:id="17"/>
      <w:r>
        <w:rPr>
          <w:rFonts w:hint="eastAsia" w:ascii="等线" w:hAnsi="等线" w:eastAsia="等线"/>
          <w:sz w:val="28"/>
        </w:rPr>
        <w:t>反转字符</w:t>
      </w:r>
    </w:p>
    <w:p w14:paraId="6CDCD40D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反转字符是一种字符块，能够横向/纵向反转。</w:t>
      </w:r>
    </w:p>
    <w:tbl>
      <w:tblPr>
        <w:tblStyle w:val="24"/>
        <w:tblW w:w="8107" w:type="dxa"/>
        <w:tblInd w:w="250" w:type="dxa"/>
        <w:tblBorders>
          <w:top w:val="single" w:color="D8D8D8" w:themeColor="background1" w:themeShade="D9" w:sz="4" w:space="0"/>
          <w:left w:val="single" w:color="D8D8D8" w:themeColor="background1" w:themeShade="D9" w:sz="4" w:space="0"/>
          <w:bottom w:val="single" w:color="D8D8D8" w:themeColor="background1" w:themeShade="D9" w:sz="4" w:space="0"/>
          <w:right w:val="single" w:color="D8D8D8" w:themeColor="background1" w:themeShade="D9" w:sz="4" w:space="0"/>
          <w:insideH w:val="single" w:color="D8D8D8" w:themeColor="background1" w:themeShade="D9" w:sz="4" w:space="0"/>
          <w:insideV w:val="single" w:color="D8D8D8" w:themeColor="background1" w:themeShade="D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5697"/>
      </w:tblGrid>
      <w:tr w14:paraId="1CB68AF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DEEAF6" w:themeFill="accent1" w:themeFillTint="33"/>
            <w:vAlign w:val="center"/>
          </w:tcPr>
          <w:p w14:paraId="14A7D59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b/>
                <w:bCs/>
                <w:kern w:val="0"/>
                <w:sz w:val="22"/>
                <w:szCs w:val="20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  <w:szCs w:val="20"/>
              </w:rPr>
              <w:t>窗口字符</w:t>
            </w:r>
          </w:p>
        </w:tc>
        <w:tc>
          <w:tcPr>
            <w:tcW w:w="5697" w:type="dxa"/>
            <w:shd w:val="clear" w:color="auto" w:fill="DEEAF6" w:themeFill="accent1" w:themeFillTint="33"/>
            <w:vAlign w:val="center"/>
          </w:tcPr>
          <w:p w14:paraId="05B8C6F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b/>
                <w:bCs/>
                <w:kern w:val="0"/>
                <w:sz w:val="22"/>
                <w:szCs w:val="20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  <w:szCs w:val="20"/>
              </w:rPr>
              <w:t>描述</w:t>
            </w:r>
          </w:p>
        </w:tc>
      </w:tr>
      <w:tr w14:paraId="75726B5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auto"/>
            <w:vAlign w:val="center"/>
          </w:tcPr>
          <w:p w14:paraId="21FCE76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\dCOWCfv[某文字]</w:t>
            </w:r>
          </w:p>
        </w:tc>
        <w:tc>
          <w:tcPr>
            <w:tcW w:w="5697" w:type="dxa"/>
            <w:vAlign w:val="center"/>
          </w:tcPr>
          <w:p w14:paraId="7E46994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横向翻转内部的文字。</w:t>
            </w:r>
          </w:p>
        </w:tc>
      </w:tr>
      <w:tr w14:paraId="136947A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auto"/>
            <w:vAlign w:val="center"/>
          </w:tcPr>
          <w:p w14:paraId="418BE3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\dCOWCfh[某文字]</w:t>
            </w:r>
          </w:p>
        </w:tc>
        <w:tc>
          <w:tcPr>
            <w:tcW w:w="5697" w:type="dxa"/>
            <w:vAlign w:val="center"/>
          </w:tcPr>
          <w:p w14:paraId="2EA1E20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纵向翻转内部的文字。</w:t>
            </w:r>
          </w:p>
        </w:tc>
      </w:tr>
    </w:tbl>
    <w:p w14:paraId="1F2739AF">
      <w:pPr>
        <w:widowControl/>
        <w:adjustRightIn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964180" cy="913130"/>
            <wp:effectExtent l="0" t="0" r="762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473" cy="9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2243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482340" cy="1000760"/>
            <wp:effectExtent l="0" t="0" r="381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675" cy="100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FADB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</w:p>
    <w:p w14:paraId="59F5149E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</w:p>
    <w:p w14:paraId="4C80E93F">
      <w:pPr>
        <w:widowControl/>
        <w:jc w:val="left"/>
        <w:rPr>
          <w:b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26" w:charSpace="0"/>
        </w:sectPr>
      </w:pPr>
    </w:p>
    <w:p w14:paraId="0880FA38">
      <w:pPr>
        <w:pStyle w:val="3"/>
        <w:rPr>
          <w:rFonts w:ascii="等线 Light" w:hAnsi="等线 Light" w:eastAsia="等线 Light"/>
          <w:b w:val="0"/>
          <w:bCs w:val="0"/>
        </w:rPr>
      </w:pPr>
      <w:r>
        <w:rPr>
          <w:rFonts w:hint="eastAsia" w:ascii="等线 Light" w:hAnsi="等线 Light" w:eastAsia="等线 Light"/>
        </w:rPr>
        <w:t>子插件功能</w:t>
      </w:r>
    </w:p>
    <w:p w14:paraId="20FC3D62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指代字符 -</w:t>
      </w:r>
      <w:r>
        <w:rPr>
          <w:rFonts w:ascii="等线" w:hAnsi="等线" w:eastAsia="等线"/>
          <w:sz w:val="28"/>
        </w:rPr>
        <w:t xml:space="preserve"> </w:t>
      </w:r>
      <w:bookmarkStart w:id="18" w:name="字符串核心"/>
      <w:r>
        <w:rPr>
          <w:rFonts w:hint="eastAsia" w:ascii="等线" w:hAnsi="等线" w:eastAsia="等线"/>
          <w:sz w:val="28"/>
        </w:rPr>
        <w:t>【系统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字符串核心</w:t>
      </w:r>
      <w:bookmarkEnd w:id="18"/>
      <w:r>
        <w:rPr>
          <w:rFonts w:hint="eastAsia" w:ascii="等线" w:hAnsi="等线" w:eastAsia="等线"/>
          <w:sz w:val="28"/>
        </w:rPr>
        <w:t>】</w:t>
      </w:r>
    </w:p>
    <w:p w14:paraId="07CBA808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字符串的窗口字符可以与变量字符组合"\</w:t>
      </w:r>
      <w:r>
        <w:rPr>
          <w:rFonts w:ascii="Tahoma" w:hAnsi="Tahoma" w:eastAsia="微软雅黑" w:cstheme="minorBidi"/>
          <w:kern w:val="0"/>
          <w:sz w:val="22"/>
        </w:rPr>
        <w:t>str</w:t>
      </w:r>
      <w:r>
        <w:rPr>
          <w:rFonts w:hint="eastAsia" w:ascii="Tahoma" w:hAnsi="Tahoma" w:eastAsia="微软雅黑" w:cstheme="minorBidi"/>
          <w:kern w:val="0"/>
          <w:sz w:val="22"/>
        </w:rPr>
        <w:t>[\v[21]]"。</w:t>
      </w:r>
    </w:p>
    <w:p w14:paraId="5D95C820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该效果来自插件：</w:t>
      </w:r>
    </w:p>
    <w:p w14:paraId="421B57C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 w:cstheme="minorBidi"/>
          <w:kern w:val="0"/>
          <w:sz w:val="22"/>
        </w:rPr>
        <w:t>Drill_</w:t>
      </w:r>
      <w:r>
        <w:rPr>
          <w:rFonts w:hint="eastAsia" w:ascii="Tahoma" w:hAnsi="Tahoma" w:eastAsia="微软雅黑" w:cstheme="minorBidi"/>
          <w:kern w:val="0"/>
          <w:sz w:val="22"/>
        </w:rPr>
        <w:t>CoreOfString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 w:cstheme="minorBidi"/>
          <w:kern w:val="0"/>
          <w:sz w:val="22"/>
        </w:rPr>
        <w:t>系统 -</w:t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字符串核心</w:t>
      </w:r>
    </w:p>
    <w:p w14:paraId="2AF9DCB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通过变量的值来修改不同情况下的字符串。</w:t>
      </w:r>
    </w:p>
    <w:p w14:paraId="4E9495CB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1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）自定义技能名</w:t>
      </w:r>
    </w:p>
    <w:p w14:paraId="354373A0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技能块元素可以支持自定义的字符串。</w:t>
      </w:r>
    </w:p>
    <w:p w14:paraId="77B783A9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修改字符串，切换不同的名字。</w:t>
      </w:r>
    </w:p>
    <w:p w14:paraId="5642CF9F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drawing>
          <wp:inline distT="0" distB="0" distL="0" distR="0">
            <wp:extent cx="3101340" cy="10439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FE2">
      <w:pPr>
        <w:widowControl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）自我嵌套</w:t>
      </w:r>
    </w:p>
    <w:p w14:paraId="69B6AB3C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字符串内部可以也用\</w:t>
      </w:r>
      <w:r>
        <w:rPr>
          <w:rFonts w:ascii="Tahoma" w:hAnsi="Tahoma" w:eastAsia="微软雅黑" w:cstheme="minorBidi"/>
          <w:bCs/>
          <w:kern w:val="0"/>
          <w:sz w:val="22"/>
        </w:rPr>
        <w:t>str</w:t>
      </w:r>
      <w:r>
        <w:rPr>
          <w:rFonts w:hint="eastAsia" w:ascii="Tahoma" w:hAnsi="Tahoma" w:eastAsia="微软雅黑" w:cstheme="minorBidi"/>
          <w:bCs/>
          <w:kern w:val="0"/>
          <w:sz w:val="22"/>
        </w:rPr>
        <w:t>[]字符进行反复嵌套，但是要注意不能死循环嵌套。</w:t>
      </w:r>
    </w:p>
    <w:p w14:paraId="1FD3F97C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比如</w:t>
      </w:r>
      <w:r>
        <w:rPr>
          <w:rFonts w:ascii="Tahoma" w:hAnsi="Tahoma" w:eastAsia="微软雅黑" w:cstheme="minorBidi"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Cs/>
          <w:kern w:val="0"/>
          <w:sz w:val="22"/>
        </w:rPr>
        <w:t>中有</w:t>
      </w:r>
      <w:r>
        <w:rPr>
          <w:rFonts w:ascii="Tahoma" w:hAnsi="Tahoma" w:eastAsia="微软雅黑" w:cstheme="minorBidi"/>
          <w:bCs/>
          <w:kern w:val="0"/>
          <w:sz w:val="22"/>
        </w:rPr>
        <w:t>\str[</w:t>
      </w:r>
      <w:r>
        <w:rPr>
          <w:rFonts w:hint="eastAsia" w:ascii="Tahoma" w:hAnsi="Tahoma" w:eastAsia="微软雅黑" w:cstheme="minorBidi"/>
          <w:bCs/>
          <w:kern w:val="0"/>
          <w:sz w:val="22"/>
        </w:rPr>
        <w:t>2</w:t>
      </w:r>
      <w:r>
        <w:rPr>
          <w:rFonts w:ascii="Tahoma" w:hAnsi="Tahoma" w:eastAsia="微软雅黑" w:cstheme="minorBidi"/>
          <w:bCs/>
          <w:kern w:val="0"/>
          <w:sz w:val="22"/>
        </w:rPr>
        <w:t>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，2中有\</w:t>
      </w:r>
      <w:r>
        <w:rPr>
          <w:rFonts w:ascii="Tahoma" w:hAnsi="Tahoma" w:eastAsia="微软雅黑" w:cstheme="minorBidi"/>
          <w:bCs/>
          <w:kern w:val="0"/>
          <w:sz w:val="22"/>
        </w:rPr>
        <w:t>str[1]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，而1中又有\</w:t>
      </w:r>
      <w:r>
        <w:rPr>
          <w:rFonts w:ascii="Tahoma" w:hAnsi="Tahoma" w:eastAsia="微软雅黑" w:cstheme="minorBidi"/>
          <w:bCs/>
          <w:kern w:val="0"/>
          <w:sz w:val="22"/>
        </w:rPr>
        <w:t>str[3]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，则会构成死循环嵌套。</w:t>
      </w:r>
    </w:p>
    <w:p w14:paraId="2216D7F9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图中的字符串</w:t>
      </w:r>
      <w:r>
        <w:rPr>
          <w:rFonts w:ascii="Tahoma" w:hAnsi="Tahoma" w:eastAsia="微软雅黑" w:cstheme="minorBidi"/>
          <w:bCs/>
          <w:kern w:val="0"/>
          <w:sz w:val="22"/>
        </w:rPr>
        <w:t>7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，套用了前面</w:t>
      </w:r>
      <w:r>
        <w:rPr>
          <w:rFonts w:ascii="Tahoma" w:hAnsi="Tahoma" w:eastAsia="微软雅黑" w:cstheme="minorBidi"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Cs/>
          <w:kern w:val="0"/>
          <w:sz w:val="22"/>
        </w:rPr>
        <w:t>、</w:t>
      </w:r>
      <w:r>
        <w:rPr>
          <w:rFonts w:ascii="Tahoma" w:hAnsi="Tahoma" w:eastAsia="微软雅黑" w:cstheme="minorBidi"/>
          <w:bCs/>
          <w:kern w:val="0"/>
          <w:sz w:val="22"/>
        </w:rPr>
        <w:t>5</w:t>
      </w:r>
      <w:r>
        <w:rPr>
          <w:rFonts w:hint="eastAsia" w:ascii="Tahoma" w:hAnsi="Tahoma" w:eastAsia="微软雅黑" w:cstheme="minorBidi"/>
          <w:bCs/>
          <w:kern w:val="0"/>
          <w:sz w:val="22"/>
        </w:rPr>
        <w:t>字符串中的内容。</w:t>
      </w:r>
    </w:p>
    <w:p w14:paraId="77AD4C7C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5274310" cy="1227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36CB">
      <w:pPr>
        <w:widowControl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）随时修改</w:t>
      </w:r>
    </w:p>
    <w:p w14:paraId="42AEEC6D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你可以使用插件指令随时修改字符串的内容，包括嵌套其他字符串的内容。</w:t>
      </w:r>
    </w:p>
    <w:p w14:paraId="4BB0F3E7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你还可以让用户自己输入字符串，实现更多组合功能。</w:t>
      </w:r>
    </w:p>
    <w:p w14:paraId="5E89CABE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235450" cy="525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393" cy="5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D574">
      <w:pPr>
        <w:widowControl/>
        <w:rPr>
          <w:rFonts w:ascii="宋体" w:hAnsi="宋体" w:cs="宋体"/>
          <w:kern w:val="0"/>
          <w:szCs w:val="24"/>
        </w:rPr>
      </w:pPr>
    </w:p>
    <w:p w14:paraId="4A90BBB3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577E4234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效果字符 -</w:t>
      </w:r>
      <w:r>
        <w:rPr>
          <w:rFonts w:ascii="等线" w:hAnsi="等线" w:eastAsia="等线"/>
          <w:sz w:val="28"/>
        </w:rPr>
        <w:t xml:space="preserve"> </w:t>
      </w:r>
      <w:bookmarkStart w:id="19" w:name="文本居中"/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文本居中</w:t>
      </w:r>
      <w:bookmarkEnd w:id="19"/>
      <w:r>
        <w:rPr>
          <w:rFonts w:hint="eastAsia" w:ascii="等线" w:hAnsi="等线" w:eastAsia="等线"/>
          <w:sz w:val="28"/>
        </w:rPr>
        <w:t>】</w:t>
      </w:r>
    </w:p>
    <w:p w14:paraId="21BEB0CA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2FCBBB00">
      <w:pPr>
        <w:widowControl/>
        <w:adjustRightInd w:val="0"/>
        <w:snapToGrid w:val="0"/>
        <w:spacing w:line="276" w:lineRule="auto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该效果来自插件：</w:t>
      </w:r>
    </w:p>
    <w:p w14:paraId="7DA3344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0"/>
          <w:szCs w:val="20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Drill_DialogTextAlign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文本居中</w:t>
      </w:r>
    </w:p>
    <w:p w14:paraId="2B90FE71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文本居中，能根据当前的窗口的宽度，自动进行间距调整。</w:t>
      </w:r>
    </w:p>
    <w:p w14:paraId="747DEC58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1）居中原理</w:t>
      </w:r>
    </w:p>
    <w:p w14:paraId="1DE0EE1F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居中与光标偏移性质一样，识别窗口的宽度和字符的宽度后，自动偏移合适的距离。</w:t>
      </w:r>
    </w:p>
    <w:p w14:paraId="591BE25E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drawing>
          <wp:inline distT="0" distB="0" distL="0" distR="0">
            <wp:extent cx="3469640" cy="13239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443" cy="134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187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这也是不能同时写两个\</w:t>
      </w:r>
      <w:r>
        <w:rPr>
          <w:rFonts w:ascii="Tahoma" w:hAnsi="Tahoma" w:eastAsia="微软雅黑" w:cstheme="minorBidi"/>
          <w:bCs/>
          <w:kern w:val="0"/>
          <w:sz w:val="22"/>
        </w:rPr>
        <w:t>dac\dac</w:t>
      </w:r>
      <w:r>
        <w:rPr>
          <w:rFonts w:hint="eastAsia" w:ascii="Tahoma" w:hAnsi="Tahoma" w:eastAsia="微软雅黑" w:cstheme="minorBidi"/>
          <w:bCs/>
          <w:kern w:val="0"/>
          <w:sz w:val="22"/>
        </w:rPr>
        <w:t>字符的原因，因为光标距离叠加后，会出界。</w:t>
      </w:r>
    </w:p>
    <w:p w14:paraId="205EC7A0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）使用注意</w:t>
      </w:r>
    </w:p>
    <w:p w14:paraId="6F1D026A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在使用文本居中插件时，如果隔行进行居中，那么第二行要 加空格 ，不然就会造成居中失效。（居中插件不能识别空行情况，必须要有字符。）</w:t>
      </w:r>
    </w:p>
    <w:p w14:paraId="46F28CAD">
      <w:pPr>
        <w:widowControl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drawing>
          <wp:inline distT="0" distB="0" distL="0" distR="0">
            <wp:extent cx="2415540" cy="5943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9F8A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474720" cy="12331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69" cy="12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510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加上空格后就能正常居中了。</w:t>
      </w:r>
    </w:p>
    <w:p w14:paraId="21D5D9A8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444240" cy="10210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688" cy="10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C099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71E87AC1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效果字符 -</w:t>
      </w:r>
      <w:r>
        <w:rPr>
          <w:rFonts w:ascii="等线" w:hAnsi="等线" w:eastAsia="等线"/>
          <w:sz w:val="28"/>
        </w:rPr>
        <w:t xml:space="preserve"> </w:t>
      </w:r>
      <w:bookmarkStart w:id="20" w:name="大图片字符"/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大图片字符</w:t>
      </w:r>
      <w:bookmarkEnd w:id="20"/>
      <w:r>
        <w:rPr>
          <w:rFonts w:hint="eastAsia" w:ascii="等线" w:hAnsi="等线" w:eastAsia="等线"/>
          <w:sz w:val="28"/>
        </w:rPr>
        <w:t>】</w:t>
      </w:r>
    </w:p>
    <w:p w14:paraId="7EBA41C2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7D426C26">
      <w:pPr>
        <w:widowControl/>
        <w:adjustRightInd w:val="0"/>
        <w:snapToGrid w:val="0"/>
        <w:spacing w:line="276" w:lineRule="auto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该效果来自插件：</w:t>
      </w:r>
    </w:p>
    <w:p w14:paraId="5F5E3BF5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Drill_DialogTextBigImage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大图片字符</w:t>
      </w:r>
    </w:p>
    <w:p w14:paraId="4A79B539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图片字符 </w:t>
      </w:r>
      <w:r>
        <w:rPr>
          <w:rFonts w:ascii="Tahoma" w:hAnsi="Tahoma" w:eastAsia="微软雅黑" w:cstheme="minorBidi"/>
          <w:bCs/>
          <w:kern w:val="0"/>
          <w:sz w:val="22"/>
        </w:rPr>
        <w:t>\dimg[1]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（直接绘制图片）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或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\dimg[1,</w:t>
      </w:r>
      <w:r>
        <w:rPr>
          <w:rFonts w:hint="eastAsia" w:ascii="Tahoma" w:hAnsi="Tahoma" w:eastAsia="微软雅黑" w:cstheme="minorBidi"/>
          <w:bCs/>
          <w:kern w:val="0"/>
          <w:sz w:val="22"/>
        </w:rPr>
        <w:t>位置[</w:t>
      </w:r>
      <w:r>
        <w:rPr>
          <w:rFonts w:ascii="Tahoma" w:hAnsi="Tahoma" w:eastAsia="微软雅黑" w:cstheme="minorBidi"/>
          <w:bCs/>
          <w:kern w:val="0"/>
          <w:sz w:val="22"/>
        </w:rPr>
        <w:t>10,10]]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（偏移一段距离后绘制图片）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可以将指定的图片绘制在文本域中。</w:t>
      </w:r>
    </w:p>
    <w:p w14:paraId="3A2A2E6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由于是绘制在文本域，所以经常会出现以下现象：</w:t>
      </w:r>
    </w:p>
    <w:p w14:paraId="7F426E44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1）图片只有一半</w:t>
      </w:r>
    </w:p>
    <w:p w14:paraId="328D32E5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因为文本域的宽度不够，所以只能看到一部分，加高窗口即可。</w:t>
      </w:r>
    </w:p>
    <w:p w14:paraId="6DE64F55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（另外，大图片不占字符宽度，所以光标仍然停留在原位置。）</w:t>
      </w:r>
    </w:p>
    <w:p w14:paraId="377E6F68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195320" cy="1219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987" cy="12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C89E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）图片遮挡了前面的字符</w:t>
      </w:r>
    </w:p>
    <w:p w14:paraId="69111516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由于可以通过 </w:t>
      </w:r>
      <w:r>
        <w:rPr>
          <w:rFonts w:ascii="Tahoma" w:hAnsi="Tahoma" w:eastAsia="微软雅黑" w:cstheme="minorBidi"/>
          <w:bCs/>
          <w:kern w:val="0"/>
          <w:sz w:val="22"/>
        </w:rPr>
        <w:t>\dimg[1,</w:t>
      </w:r>
      <w:r>
        <w:rPr>
          <w:rFonts w:hint="eastAsia" w:ascii="Tahoma" w:hAnsi="Tahoma" w:eastAsia="微软雅黑" w:cstheme="minorBidi"/>
          <w:bCs/>
          <w:kern w:val="0"/>
          <w:sz w:val="22"/>
        </w:rPr>
        <w:t>位置[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-80,0]] </w:t>
      </w:r>
      <w:r>
        <w:rPr>
          <w:rFonts w:hint="eastAsia" w:ascii="Tahoma" w:hAnsi="Tahoma" w:eastAsia="微软雅黑" w:cstheme="minorBidi"/>
          <w:bCs/>
          <w:kern w:val="0"/>
          <w:sz w:val="22"/>
        </w:rPr>
        <w:t>设置图片的偏移位置，所以在绘制时，当前光标的字符可以挡住前面的字符。属于正常现象。</w:t>
      </w:r>
    </w:p>
    <w:p w14:paraId="4F62D5F7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当然，遮挡后，就不能再还原了，只能重新绘制。</w:t>
      </w:r>
    </w:p>
    <w:p w14:paraId="1DB750EE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200400" cy="12204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0459" cy="124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7907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所以一般都把 图片字符 放在最前面绘制，你也可以根据这个原理主动设置前面的字符的被遮挡效果。（</w:t>
      </w:r>
      <w:r>
        <w:rPr>
          <w:rFonts w:hint="eastAsia" w:ascii="Tahoma" w:hAnsi="Tahoma" w:eastAsia="微软雅黑" w:cstheme="minorBidi"/>
          <w:bCs/>
          <w:color w:val="00B050"/>
          <w:kern w:val="0"/>
          <w:sz w:val="22"/>
        </w:rPr>
        <w:t>窗口字符管理层</w:t>
      </w:r>
      <w:r>
        <w:rPr>
          <w:rFonts w:hint="eastAsia" w:ascii="Tahoma" w:hAnsi="Tahoma" w:eastAsia="微软雅黑" w:cstheme="minorBidi"/>
          <w:bCs/>
          <w:kern w:val="0"/>
          <w:sz w:val="22"/>
        </w:rPr>
        <w:t>以此制作了 阅后即焚 的效果，你可以去看看。）</w:t>
      </w:r>
    </w:p>
    <w:p w14:paraId="0637CEB9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同样的，后面的图片字符，可以遮挡前面绘制的图片。</w:t>
      </w:r>
    </w:p>
    <w:p w14:paraId="26024622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40493F4C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21" w:name="_效果字符_-_持续动作效果字符"/>
      <w:bookmarkEnd w:id="21"/>
      <w:r>
        <w:rPr>
          <w:rFonts w:hint="eastAsia" w:ascii="等线" w:hAnsi="等线" w:eastAsia="等线"/>
          <w:sz w:val="28"/>
        </w:rPr>
        <w:t>效果字符 -</w:t>
      </w:r>
      <w:r>
        <w:rPr>
          <w:rFonts w:ascii="等线" w:hAnsi="等线" w:eastAsia="等线"/>
          <w:sz w:val="28"/>
        </w:rPr>
        <w:t xml:space="preserve"> </w:t>
      </w:r>
      <w:bookmarkStart w:id="22" w:name="持续动作效果字符"/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持续动作效果字符</w:t>
      </w:r>
      <w:bookmarkEnd w:id="22"/>
      <w:r>
        <w:rPr>
          <w:rFonts w:hint="eastAsia" w:ascii="等线" w:hAnsi="等线" w:eastAsia="等线"/>
          <w:sz w:val="28"/>
        </w:rPr>
        <w:t>】</w:t>
      </w:r>
    </w:p>
    <w:p w14:paraId="550E223F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43777111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该效果来自插件：</w:t>
      </w:r>
    </w:p>
    <w:p w14:paraId="00686CCB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Drill_DialogCharContinuedEffect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字符块持续动作效果</w:t>
      </w:r>
    </w:p>
    <w:p w14:paraId="4D330724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该插件可以使得你可以让 </w:t>
      </w:r>
      <w:r>
        <w:rPr>
          <w:rFonts w:hint="eastAsia" w:ascii="Tahoma" w:hAnsi="Tahoma" w:eastAsia="微软雅黑" w:cstheme="minorBidi"/>
          <w:b/>
          <w:kern w:val="0"/>
          <w:sz w:val="22"/>
        </w:rPr>
        <w:t>窗口字符块</w:t>
      </w: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 播放持续执行的各种动作。</w:t>
      </w:r>
    </w:p>
    <w:p w14:paraId="0210883C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1）窗口字符块 的变化</w:t>
      </w:r>
    </w:p>
    <w:p w14:paraId="3D7C5FF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动作效果会受到字符块的整体影响。窗口字符块的定义见前面章节：</w:t>
      </w:r>
      <w:r>
        <w:fldChar w:fldCharType="begin"/>
      </w:r>
      <w:r>
        <w:instrText xml:space="preserve"> HYPERLINK \l "窗口字符块"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窗口字符块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。</w:t>
      </w:r>
    </w:p>
    <w:p w14:paraId="29428524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如下：</w:t>
      </w:r>
    </w:p>
    <w:p w14:paraId="5E008F20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“</w:t>
      </w:r>
      <w:r>
        <w:rPr>
          <w:rFonts w:ascii="Tahoma" w:hAnsi="Tahoma" w:eastAsia="微软雅黑" w:cstheme="minorBidi"/>
          <w:bCs/>
          <w:kern w:val="0"/>
          <w:sz w:val="22"/>
        </w:rPr>
        <w:t>\dDCCE[字符块:预设[13]]</w:t>
      </w:r>
      <w:r>
        <w:rPr>
          <w:rFonts w:hint="eastAsia" w:ascii="Tahoma" w:hAnsi="Tahoma" w:eastAsia="微软雅黑" w:cstheme="minorBidi"/>
          <w:bCs/>
          <w:kern w:val="0"/>
          <w:sz w:val="22"/>
        </w:rPr>
        <w:t>”的效果，整体变化：</w:t>
      </w:r>
    </w:p>
    <w:p w14:paraId="28B0562B">
      <w:pPr>
        <w:widowControl/>
        <w:spacing w:after="20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1303020" cy="5715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203F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“</w:t>
      </w:r>
      <w:r>
        <w:rPr>
          <w:rFonts w:ascii="Tahoma" w:hAnsi="Tahoma" w:eastAsia="微软雅黑" w:cstheme="minorBidi"/>
          <w:bCs/>
          <w:kern w:val="0"/>
          <w:sz w:val="22"/>
        </w:rPr>
        <w:t>\dDCCE[字:预设[13]]\dDCCE[符:预设[13]]\dDCCE[块:预设[13]]</w:t>
      </w:r>
      <w:r>
        <w:rPr>
          <w:rFonts w:hint="eastAsia" w:ascii="Tahoma" w:hAnsi="Tahoma" w:eastAsia="微软雅黑" w:cstheme="minorBidi"/>
          <w:bCs/>
          <w:kern w:val="0"/>
          <w:sz w:val="22"/>
        </w:rPr>
        <w:t>”的效果，一个个变化：</w:t>
      </w:r>
    </w:p>
    <w:p w14:paraId="14E78295">
      <w:pPr>
        <w:widowControl/>
        <w:spacing w:after="20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1310640" cy="53340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AA59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）插件指令 -</w:t>
      </w:r>
      <w:r>
        <w:rPr>
          <w:rFonts w:ascii="Tahoma" w:hAnsi="Tahoma" w:eastAsia="微软雅黑" w:cstheme="minorBidi"/>
          <w:b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完整写法</w:t>
      </w:r>
    </w:p>
    <w:p w14:paraId="1CD2334A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插件可以直接使用完整写法，只不过字符串特别长，最终效果只能显示“某文字”三个字的动态效果。</w:t>
      </w:r>
    </w:p>
    <w:p w14:paraId="7ABE3AB6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4244340" cy="116776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0780" cy="117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7AAD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一般少量的文本、试验动作效果用，含大量文本的动态文字中不建议使用这个。</w:t>
      </w:r>
    </w:p>
    <w:p w14:paraId="4003E0E3">
      <w:pPr>
        <w:widowControl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Cs/>
          <w:kern w:val="0"/>
          <w:sz w:val="22"/>
        </w:rPr>
        <w:br w:type="page"/>
      </w:r>
    </w:p>
    <w:p w14:paraId="6EDF4270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）插件指令 -</w:t>
      </w:r>
      <w:r>
        <w:rPr>
          <w:rFonts w:ascii="Tahoma" w:hAnsi="Tahoma" w:eastAsia="微软雅黑" w:cstheme="minorBidi"/>
          <w:b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简略写法</w:t>
      </w:r>
    </w:p>
    <w:p w14:paraId="0604B94E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你可以将</w:t>
      </w:r>
      <w:r>
        <w:rPr>
          <w:rFonts w:hint="eastAsia" w:ascii="Tahoma" w:hAnsi="Tahoma" w:eastAsia="微软雅黑" w:cstheme="minorBidi"/>
          <w:bCs/>
          <w:kern w:val="0"/>
          <w:sz w:val="22"/>
        </w:rPr>
        <w:t>一些固定的动画配置配置到预设中，窗口字符填写预设编号，以缩短文本长度。</w:t>
      </w:r>
    </w:p>
    <w:p w14:paraId="7E458720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Cs/>
          <w:kern w:val="0"/>
          <w:sz w:val="22"/>
        </w:rPr>
        <w:drawing>
          <wp:inline distT="0" distB="0" distL="0" distR="0">
            <wp:extent cx="5167630" cy="2133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920" cy="213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1866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Cs/>
          <w:kern w:val="0"/>
          <w:sz w:val="22"/>
        </w:rPr>
        <w:drawing>
          <wp:inline distT="0" distB="0" distL="0" distR="0">
            <wp:extent cx="3684270" cy="8915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0741" cy="9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EEFD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680460" cy="120205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629" cy="120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DEEC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最短的写法可以是</w:t>
      </w:r>
      <w:r>
        <w:rPr>
          <w:rFonts w:ascii="Tahoma" w:hAnsi="Tahoma" w:eastAsia="微软雅黑" w:cstheme="minorBidi"/>
          <w:kern w:val="0"/>
          <w:sz w:val="22"/>
        </w:rPr>
        <w:t>”\dDCCE[</w:t>
      </w:r>
      <w:r>
        <w:rPr>
          <w:rFonts w:hint="eastAsia" w:ascii="Tahoma" w:hAnsi="Tahoma" w:eastAsia="微软雅黑" w:cstheme="minorBidi"/>
          <w:kern w:val="0"/>
          <w:sz w:val="22"/>
        </w:rPr>
        <w:t>某文字:</w:t>
      </w:r>
      <w:r>
        <w:rPr>
          <w:rFonts w:ascii="Tahoma" w:hAnsi="Tahoma" w:eastAsia="微软雅黑" w:cstheme="minorBidi"/>
          <w:kern w:val="0"/>
          <w:sz w:val="22"/>
        </w:rPr>
        <w:t>16]”</w:t>
      </w:r>
      <w:r>
        <w:rPr>
          <w:rFonts w:hint="eastAsia" w:ascii="Tahoma" w:hAnsi="Tahoma" w:eastAsia="微软雅黑" w:cstheme="minorBidi"/>
          <w:kern w:val="0"/>
          <w:sz w:val="22"/>
        </w:rPr>
        <w:t>，</w:t>
      </w:r>
    </w:p>
    <w:p w14:paraId="4A454C1E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但注意被包裹的文字，不能出现空格和冒号。</w:t>
      </w:r>
    </w:p>
    <w:p w14:paraId="32B1C4A7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54B07818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按键功能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对话加速键】</w:t>
      </w:r>
    </w:p>
    <w:p w14:paraId="2883A4BB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插件提供了对话框加速的功能。</w:t>
      </w:r>
    </w:p>
    <w:p w14:paraId="7904020D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Drill_DialogMessageFastSkip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 xml:space="preserve">窗口字符 - </w:t>
      </w:r>
      <w:bookmarkStart w:id="23" w:name="对话加速键"/>
      <w:r>
        <w:rPr>
          <w:rFonts w:hint="eastAsia" w:ascii="Tahoma" w:hAnsi="Tahoma" w:eastAsia="微软雅黑"/>
          <w:kern w:val="0"/>
          <w:sz w:val="22"/>
        </w:rPr>
        <w:t>对话加速键</w:t>
      </w:r>
      <w:bookmarkEnd w:id="23"/>
    </w:p>
    <w:p w14:paraId="5D535C8B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按住对话加速键，能够快速跳过所有对话框的对话。（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下一页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即W键或S键）</w:t>
      </w:r>
    </w:p>
    <w:p w14:paraId="62122CB1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017520" cy="100901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998" cy="10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673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你也可以通过插件指令手动开关对话加速键的功能。</w:t>
      </w:r>
    </w:p>
    <w:p w14:paraId="110A0F9D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331720" cy="316230"/>
            <wp:effectExtent l="0" t="0" r="0" b="7620"/>
            <wp:docPr id="177650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02695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6451" cy="32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B11B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具体可以去</w:t>
      </w:r>
      <w:r>
        <w:rPr>
          <w:rFonts w:hint="eastAsia" w:ascii="Tahoma" w:hAnsi="Tahoma" w:eastAsia="微软雅黑" w:cstheme="minorBidi"/>
          <w:color w:val="00B050"/>
          <w:kern w:val="0"/>
          <w:sz w:val="22"/>
        </w:rPr>
        <w:t>窗口字符管理层</w:t>
      </w:r>
      <w:r>
        <w:rPr>
          <w:rFonts w:hint="eastAsia" w:ascii="Tahoma" w:hAnsi="Tahoma" w:eastAsia="微软雅黑" w:cstheme="minorBidi"/>
          <w:kern w:val="0"/>
          <w:sz w:val="22"/>
        </w:rPr>
        <w:t>试试对话加速键效果。</w:t>
      </w:r>
    </w:p>
    <w:p w14:paraId="5768460E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622550" cy="1729740"/>
            <wp:effectExtent l="0" t="0" r="6350" b="3810"/>
            <wp:docPr id="14110483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48301" name="图片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525" cy="17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5A7B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如果你想了解更多改变对话框的文字播放速度的方法，</w:t>
      </w:r>
    </w:p>
    <w:p w14:paraId="7D2000E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可以去看看文档：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 xml:space="preserve"> 23.窗口字符 </w:t>
      </w:r>
      <w:r>
        <w:rPr>
          <w:rFonts w:ascii="Tahoma" w:hAnsi="Tahoma" w:eastAsia="微软雅黑" w:cstheme="minorBidi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>关于对话文字速度.docx</w:t>
      </w:r>
      <w:r>
        <w:rPr>
          <w:rFonts w:ascii="Tahoma" w:hAnsi="Tahoma" w:eastAsia="微软雅黑" w:cstheme="minorBidi"/>
          <w:kern w:val="0"/>
          <w:sz w:val="22"/>
        </w:rPr>
        <w:t>”</w:t>
      </w:r>
    </w:p>
    <w:p w14:paraId="18A2D54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6F456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4541E5D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2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2"/>
              </w:rPr>
              <w:t>加速键有很多类似的插件，</w:t>
            </w:r>
          </w:p>
          <w:p w14:paraId="24F99C7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2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2"/>
              </w:rPr>
              <w:t>这些被整合到：“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2"/>
              </w:rPr>
              <w:t>1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2"/>
              </w:rPr>
              <w:t>.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2"/>
              </w:rPr>
              <w:t>系统 &gt;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2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2"/>
              </w:rPr>
              <w:t>关于输入设备核心.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2"/>
              </w:rPr>
              <w:t>docx</w:t>
            </w:r>
            <w:r>
              <w:rPr>
                <w:rFonts w:hint="eastAsia" w:ascii="Tahoma" w:hAnsi="Tahoma" w:eastAsia="微软雅黑" w:cstheme="minorBidi"/>
                <w:kern w:val="0"/>
                <w:sz w:val="22"/>
              </w:rPr>
              <w:t>”的 所有加速键 章节。</w:t>
            </w:r>
          </w:p>
        </w:tc>
      </w:tr>
    </w:tbl>
    <w:p w14:paraId="6B7F10DF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</w:p>
    <w:p w14:paraId="4C5DD3C1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46917A24">
      <w:pPr>
        <w:widowControl/>
        <w:jc w:val="left"/>
        <w:rPr>
          <w:rFonts w:ascii="Tahoma" w:hAnsi="Tahoma" w:eastAsia="微软雅黑" w:cstheme="minorBidi"/>
          <w:kern w:val="0"/>
          <w:sz w:val="22"/>
        </w:rPr>
        <w:sectPr>
          <w:headerReference r:id="rId5" w:type="default"/>
          <w:headerReference r:id="rId6" w:type="even"/>
          <w:pgSz w:w="11906" w:h="16838"/>
          <w:pgMar w:top="1440" w:right="1800" w:bottom="1440" w:left="1800" w:header="851" w:footer="992" w:gutter="0"/>
          <w:cols w:space="425" w:num="1"/>
          <w:docGrid w:type="lines" w:linePitch="326" w:charSpace="0"/>
        </w:sectPr>
      </w:pPr>
    </w:p>
    <w:p w14:paraId="5607878D">
      <w:pPr>
        <w:pStyle w:val="3"/>
        <w:rPr>
          <w:rFonts w:ascii="等线 Light" w:hAnsi="等线 Light" w:eastAsia="等线 Light"/>
          <w:b w:val="0"/>
          <w:bCs w:val="0"/>
        </w:rPr>
      </w:pPr>
      <w:bookmarkStart w:id="24" w:name="窗口字符表"/>
      <w:r>
        <w:rPr>
          <w:rFonts w:hint="eastAsia" w:ascii="等线 Light" w:hAnsi="等线 Light" w:eastAsia="等线 Light"/>
        </w:rPr>
        <w:t>窗口字符表</w:t>
      </w:r>
    </w:p>
    <w:bookmarkEnd w:id="24"/>
    <w:p w14:paraId="79E80935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所有可用的窗口字符表如下表所示：</w:t>
      </w:r>
    </w:p>
    <w:p w14:paraId="55B6200D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（最好按照规定的大小写来，大部分窗口字符都对 大小写 敏感。）</w:t>
      </w:r>
    </w:p>
    <w:tbl>
      <w:tblPr>
        <w:tblStyle w:val="24"/>
        <w:tblW w:w="13892" w:type="dxa"/>
        <w:tblInd w:w="108" w:type="dxa"/>
        <w:tblBorders>
          <w:top w:val="single" w:color="D8D8D8" w:themeColor="background1" w:themeShade="D9" w:sz="4" w:space="0"/>
          <w:left w:val="single" w:color="D8D8D8" w:themeColor="background1" w:themeShade="D9" w:sz="4" w:space="0"/>
          <w:bottom w:val="single" w:color="D8D8D8" w:themeColor="background1" w:themeShade="D9" w:sz="4" w:space="0"/>
          <w:right w:val="single" w:color="D8D8D8" w:themeColor="background1" w:themeShade="D9" w:sz="4" w:space="0"/>
          <w:insideH w:val="single" w:color="D8D8D8" w:themeColor="background1" w:themeShade="D9" w:sz="4" w:space="0"/>
          <w:insideV w:val="single" w:color="D8D8D8" w:themeColor="background1" w:themeShade="D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650"/>
        <w:gridCol w:w="4307"/>
        <w:gridCol w:w="1666"/>
        <w:gridCol w:w="1941"/>
        <w:gridCol w:w="3668"/>
      </w:tblGrid>
      <w:tr w14:paraId="5C69FB7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</w:tblPrEx>
        <w:tc>
          <w:tcPr>
            <w:tcW w:w="2310" w:type="dxa"/>
            <w:gridSpan w:val="2"/>
            <w:shd w:val="clear" w:color="auto" w:fill="DEEAF6" w:themeFill="accent1" w:themeFillTint="33"/>
            <w:vAlign w:val="center"/>
          </w:tcPr>
          <w:p w14:paraId="46F87ED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字符</w:t>
            </w:r>
          </w:p>
        </w:tc>
        <w:tc>
          <w:tcPr>
            <w:tcW w:w="4307" w:type="dxa"/>
            <w:shd w:val="clear" w:color="auto" w:fill="DEEAF6" w:themeFill="accent1" w:themeFillTint="33"/>
            <w:vAlign w:val="center"/>
          </w:tcPr>
          <w:p w14:paraId="4627026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描述</w:t>
            </w:r>
          </w:p>
        </w:tc>
        <w:tc>
          <w:tcPr>
            <w:tcW w:w="1666" w:type="dxa"/>
            <w:shd w:val="clear" w:color="auto" w:fill="DEEAF6" w:themeFill="accent1" w:themeFillTint="33"/>
          </w:tcPr>
          <w:p w14:paraId="6195074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作用范围</w:t>
            </w:r>
          </w:p>
        </w:tc>
        <w:tc>
          <w:tcPr>
            <w:tcW w:w="1941" w:type="dxa"/>
            <w:shd w:val="clear" w:color="auto" w:fill="DEEAF6" w:themeFill="accent1" w:themeFillTint="33"/>
            <w:vAlign w:val="center"/>
          </w:tcPr>
          <w:p w14:paraId="2D444BE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类型</w:t>
            </w:r>
          </w:p>
        </w:tc>
        <w:tc>
          <w:tcPr>
            <w:tcW w:w="3668" w:type="dxa"/>
            <w:shd w:val="clear" w:color="auto" w:fill="DEEAF6" w:themeFill="accent1" w:themeFillTint="33"/>
            <w:vAlign w:val="center"/>
          </w:tcPr>
          <w:p w14:paraId="302026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所属插件</w:t>
            </w:r>
          </w:p>
        </w:tc>
      </w:tr>
      <w:tr w14:paraId="09F6B59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8E1C7F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v[21]</w:t>
            </w:r>
          </w:p>
        </w:tc>
        <w:tc>
          <w:tcPr>
            <w:tcW w:w="4307" w:type="dxa"/>
            <w:vAlign w:val="center"/>
          </w:tcPr>
          <w:p w14:paraId="38C2567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替换为第n个变量的值。</w:t>
            </w:r>
          </w:p>
        </w:tc>
        <w:tc>
          <w:tcPr>
            <w:tcW w:w="1666" w:type="dxa"/>
            <w:vAlign w:val="center"/>
          </w:tcPr>
          <w:p w14:paraId="127B91A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98FBAF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A0557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652F527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8A0BA3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n[5]</w:t>
            </w:r>
          </w:p>
        </w:tc>
        <w:tc>
          <w:tcPr>
            <w:tcW w:w="4307" w:type="dxa"/>
            <w:vAlign w:val="center"/>
          </w:tcPr>
          <w:p w14:paraId="2914CCD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替换为第n个角色的名字。</w:t>
            </w:r>
          </w:p>
        </w:tc>
        <w:tc>
          <w:tcPr>
            <w:tcW w:w="1666" w:type="dxa"/>
            <w:vAlign w:val="center"/>
          </w:tcPr>
          <w:p w14:paraId="1E02129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08F17B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1C8CEB6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48AAA5D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37B71B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\p[1]</w:t>
            </w:r>
          </w:p>
        </w:tc>
        <w:tc>
          <w:tcPr>
            <w:tcW w:w="4307" w:type="dxa"/>
            <w:vAlign w:val="center"/>
          </w:tcPr>
          <w:p w14:paraId="11C6C5E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替换为第n个队伍成员的名字。</w:t>
            </w:r>
          </w:p>
        </w:tc>
        <w:tc>
          <w:tcPr>
            <w:tcW w:w="1666" w:type="dxa"/>
            <w:vAlign w:val="center"/>
          </w:tcPr>
          <w:p w14:paraId="11A25CB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CCBF51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5785F2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267BC24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5A8EBD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g</w:t>
            </w:r>
          </w:p>
        </w:tc>
        <w:tc>
          <w:tcPr>
            <w:tcW w:w="4307" w:type="dxa"/>
            <w:vAlign w:val="center"/>
          </w:tcPr>
          <w:p w14:paraId="4C6D776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替换为货币单位。</w:t>
            </w:r>
          </w:p>
          <w:p w14:paraId="1E8B208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（ 数据库&gt;系统 中设置单位）</w:t>
            </w:r>
          </w:p>
        </w:tc>
        <w:tc>
          <w:tcPr>
            <w:tcW w:w="1666" w:type="dxa"/>
            <w:vAlign w:val="center"/>
          </w:tcPr>
          <w:p w14:paraId="5A6CDBE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D3BF69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2070E7D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722B0CAE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4DA0CF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C2F54E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替换为'\'反斜杠字符本身。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ED8727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0AD002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07EB8A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356E6F9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8926FA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c[0] - \c[31]</w:t>
            </w:r>
          </w:p>
        </w:tc>
        <w:tc>
          <w:tcPr>
            <w:tcW w:w="4307" w:type="dxa"/>
            <w:vAlign w:val="center"/>
          </w:tcPr>
          <w:p w14:paraId="24D316D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之后文字显示为第n个颜色。</w:t>
            </w:r>
          </w:p>
        </w:tc>
        <w:tc>
          <w:tcPr>
            <w:tcW w:w="1666" w:type="dxa"/>
            <w:vAlign w:val="center"/>
          </w:tcPr>
          <w:p w14:paraId="51200B9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569D01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auto"/>
          </w:tcPr>
          <w:p w14:paraId="5760BE3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3B577A4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8BAE5D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\i[136]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511477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绘制第n个图标。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2EFADE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FEFFCB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54BEEB5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69F2587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5FA60B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\{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15E0AE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将字体放大一级。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FD5FEE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FA02DA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2F04E5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76DD9E3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1380A7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\}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DF67D8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将字体缩小一级。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439848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D9DC7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78EEA93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5AE3851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F0B363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\$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C2AAEA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打开金钱窗口。(对话中右上角出现一个金钱窗口,结束对话消失)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C7BD12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513A8B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3E3D90A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2BC03D3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5760AE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\.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C8C9B8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 15 帧，四分之一秒。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3936731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8E9068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1EAB469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6E8A0FD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8F9347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\|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B5E3F4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 60 帧，一秒。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49AF3BC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295DE3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2A7BE84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1A78FE5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418F234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\!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B48D85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等待按键输入。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49F9BD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A2AE0C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79FDD8F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3862DC6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EC2AA5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D0CEDA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立刻显示后面文字。（一行内）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405B55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A09F7A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0B6EE56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07A67D2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43AD782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\&lt;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0E6BD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取消立刻显示。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EF013A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B2F162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1872D01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260474E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91BA60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\^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4BDD74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显示文本后不等待输入。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1F88C1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724462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15A2EA5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02BE364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bottom w:val="single" w:color="D8D8D8" w:themeColor="background1" w:themeShade="D9" w:sz="4" w:space="0"/>
            </w:tcBorders>
            <w:shd w:val="clear" w:color="auto" w:fill="DEEAF6" w:themeFill="accent1" w:themeFillTint="33"/>
          </w:tcPr>
          <w:p w14:paraId="14059A5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</w:p>
        </w:tc>
        <w:tc>
          <w:tcPr>
            <w:tcW w:w="12232" w:type="dxa"/>
            <w:gridSpan w:val="5"/>
            <w:tcBorders>
              <w:bottom w:val="single" w:color="D8D8D8" w:themeColor="background1" w:themeShade="D9" w:sz="4" w:space="0"/>
            </w:tcBorders>
            <w:shd w:val="clear" w:color="auto" w:fill="DEEAF6" w:themeFill="accent1" w:themeFillTint="33"/>
            <w:vAlign w:val="center"/>
          </w:tcPr>
          <w:p w14:paraId="35FE959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</w:p>
        </w:tc>
      </w:tr>
      <w:tr w14:paraId="12A5717E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68D974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\ac[1]</w:t>
            </w:r>
          </w:p>
        </w:tc>
        <w:tc>
          <w:tcPr>
            <w:tcW w:w="4307" w:type="dxa"/>
            <w:vAlign w:val="center"/>
          </w:tcPr>
          <w:p w14:paraId="30F212D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替换为第n个角色的职业名。</w:t>
            </w:r>
          </w:p>
        </w:tc>
        <w:tc>
          <w:tcPr>
            <w:tcW w:w="1666" w:type="dxa"/>
            <w:vAlign w:val="center"/>
          </w:tcPr>
          <w:p w14:paraId="51C92F2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E22A05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16F0EA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C9170E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6E4756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FFF9B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\an[1]</w:t>
            </w:r>
          </w:p>
        </w:tc>
        <w:tc>
          <w:tcPr>
            <w:tcW w:w="4307" w:type="dxa"/>
            <w:vAlign w:val="center"/>
          </w:tcPr>
          <w:p w14:paraId="3BF93EC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替换为第n个角色的昵称（小名）</w:t>
            </w:r>
          </w:p>
        </w:tc>
        <w:tc>
          <w:tcPr>
            <w:tcW w:w="1666" w:type="dxa"/>
            <w:vAlign w:val="center"/>
          </w:tcPr>
          <w:p w14:paraId="63E9583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09EB0C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93C298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3411B89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31AFC1A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579528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\pc[1]</w:t>
            </w:r>
          </w:p>
        </w:tc>
        <w:tc>
          <w:tcPr>
            <w:tcW w:w="4307" w:type="dxa"/>
            <w:vAlign w:val="center"/>
          </w:tcPr>
          <w:p w14:paraId="3A60CC6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替换为第n个队伍成员的职业名</w:t>
            </w:r>
          </w:p>
        </w:tc>
        <w:tc>
          <w:tcPr>
            <w:tcW w:w="1666" w:type="dxa"/>
            <w:vAlign w:val="center"/>
          </w:tcPr>
          <w:p w14:paraId="2E8E7BD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B309FB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36C48C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C3112E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49A71863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3EA4D5F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\pn[1]</w:t>
            </w:r>
          </w:p>
        </w:tc>
        <w:tc>
          <w:tcPr>
            <w:tcW w:w="4307" w:type="dxa"/>
            <w:vAlign w:val="center"/>
          </w:tcPr>
          <w:p w14:paraId="54B07A2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替换为第n个队伍成员的昵称（小名）</w:t>
            </w:r>
          </w:p>
        </w:tc>
        <w:tc>
          <w:tcPr>
            <w:tcW w:w="1666" w:type="dxa"/>
            <w:vAlign w:val="center"/>
          </w:tcPr>
          <w:p w14:paraId="114C2BA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234541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7C53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3B81F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65045B9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A5F6FA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\nc[1]</w:t>
            </w:r>
          </w:p>
        </w:tc>
        <w:tc>
          <w:tcPr>
            <w:tcW w:w="4307" w:type="dxa"/>
            <w:vAlign w:val="center"/>
          </w:tcPr>
          <w:p w14:paraId="2A4BEDE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替换为第n个职业的名字</w:t>
            </w:r>
          </w:p>
        </w:tc>
        <w:tc>
          <w:tcPr>
            <w:tcW w:w="1666" w:type="dxa"/>
            <w:vAlign w:val="center"/>
          </w:tcPr>
          <w:p w14:paraId="3DF3922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43A17E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24D85B6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35DFC7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4F1CE23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33A303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\ni[1]</w:t>
            </w:r>
          </w:p>
        </w:tc>
        <w:tc>
          <w:tcPr>
            <w:tcW w:w="4307" w:type="dxa"/>
            <w:vAlign w:val="center"/>
          </w:tcPr>
          <w:p w14:paraId="1A591DC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替换为第n个物品的名字</w:t>
            </w:r>
          </w:p>
        </w:tc>
        <w:tc>
          <w:tcPr>
            <w:tcW w:w="1666" w:type="dxa"/>
            <w:vAlign w:val="center"/>
          </w:tcPr>
          <w:p w14:paraId="67D7322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5ACE9F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1CF350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3B4188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8D41EC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21EE0D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\nw[1]</w:t>
            </w:r>
          </w:p>
        </w:tc>
        <w:tc>
          <w:tcPr>
            <w:tcW w:w="4307" w:type="dxa"/>
            <w:vAlign w:val="center"/>
          </w:tcPr>
          <w:p w14:paraId="15A3C2C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替换为第n个武器的名字</w:t>
            </w:r>
          </w:p>
        </w:tc>
        <w:tc>
          <w:tcPr>
            <w:tcW w:w="1666" w:type="dxa"/>
            <w:vAlign w:val="center"/>
          </w:tcPr>
          <w:p w14:paraId="467390F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A8C99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203790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53BEC68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B258DB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CADDFC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\na[1]</w:t>
            </w:r>
          </w:p>
        </w:tc>
        <w:tc>
          <w:tcPr>
            <w:tcW w:w="4307" w:type="dxa"/>
            <w:vAlign w:val="center"/>
          </w:tcPr>
          <w:p w14:paraId="156DEE0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替换为第n个防具的名字</w:t>
            </w:r>
          </w:p>
        </w:tc>
        <w:tc>
          <w:tcPr>
            <w:tcW w:w="1666" w:type="dxa"/>
            <w:vAlign w:val="center"/>
          </w:tcPr>
          <w:p w14:paraId="3551EA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296385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52580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44FF98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5D6CC5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4ABB344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\ns[1]</w:t>
            </w:r>
          </w:p>
        </w:tc>
        <w:tc>
          <w:tcPr>
            <w:tcW w:w="4307" w:type="dxa"/>
            <w:vAlign w:val="center"/>
          </w:tcPr>
          <w:p w14:paraId="0AD1262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替换为第n个技能的名字</w:t>
            </w:r>
          </w:p>
        </w:tc>
        <w:tc>
          <w:tcPr>
            <w:tcW w:w="1666" w:type="dxa"/>
            <w:vAlign w:val="center"/>
          </w:tcPr>
          <w:p w14:paraId="14B0FC3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4C861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565C4B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59F136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A4D60D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C6A16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\nt[1]</w:t>
            </w:r>
          </w:p>
        </w:tc>
        <w:tc>
          <w:tcPr>
            <w:tcW w:w="4307" w:type="dxa"/>
            <w:vAlign w:val="center"/>
          </w:tcPr>
          <w:p w14:paraId="3CE642A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替换为第n个状态的名字</w:t>
            </w:r>
          </w:p>
        </w:tc>
        <w:tc>
          <w:tcPr>
            <w:tcW w:w="1666" w:type="dxa"/>
            <w:vAlign w:val="center"/>
          </w:tcPr>
          <w:p w14:paraId="689770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4B4B68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B6B5B9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9B3303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5D157E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589983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\ii[1]</w:t>
            </w:r>
          </w:p>
        </w:tc>
        <w:tc>
          <w:tcPr>
            <w:tcW w:w="4307" w:type="dxa"/>
            <w:vAlign w:val="center"/>
          </w:tcPr>
          <w:p w14:paraId="2AA1239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替换为第n个物品的名字 + 图标</w:t>
            </w:r>
          </w:p>
        </w:tc>
        <w:tc>
          <w:tcPr>
            <w:tcW w:w="1666" w:type="dxa"/>
            <w:vAlign w:val="center"/>
          </w:tcPr>
          <w:p w14:paraId="02E0094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7D0374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2DB46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1B3B27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E87E0C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4B26950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\iw[1]</w:t>
            </w:r>
          </w:p>
        </w:tc>
        <w:tc>
          <w:tcPr>
            <w:tcW w:w="4307" w:type="dxa"/>
            <w:vAlign w:val="center"/>
          </w:tcPr>
          <w:p w14:paraId="22312D4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替换为第n个武器的名字 + 图标</w:t>
            </w:r>
          </w:p>
        </w:tc>
        <w:tc>
          <w:tcPr>
            <w:tcW w:w="1666" w:type="dxa"/>
            <w:vAlign w:val="center"/>
          </w:tcPr>
          <w:p w14:paraId="53A1D10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01DDFA0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6BC106A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35E648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6983779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DC7B6E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\ia[1]</w:t>
            </w:r>
          </w:p>
        </w:tc>
        <w:tc>
          <w:tcPr>
            <w:tcW w:w="4307" w:type="dxa"/>
            <w:vAlign w:val="center"/>
          </w:tcPr>
          <w:p w14:paraId="11C03F4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替换为第n个防具的名字 + 图标</w:t>
            </w:r>
          </w:p>
        </w:tc>
        <w:tc>
          <w:tcPr>
            <w:tcW w:w="1666" w:type="dxa"/>
            <w:vAlign w:val="center"/>
          </w:tcPr>
          <w:p w14:paraId="1748DA6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0EF065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9FE64D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304C84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466930F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38F15F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\is[1]</w:t>
            </w:r>
          </w:p>
        </w:tc>
        <w:tc>
          <w:tcPr>
            <w:tcW w:w="4307" w:type="dxa"/>
            <w:vAlign w:val="center"/>
          </w:tcPr>
          <w:p w14:paraId="5349EA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替换为第n个技能的名字 + 图标</w:t>
            </w:r>
          </w:p>
        </w:tc>
        <w:tc>
          <w:tcPr>
            <w:tcW w:w="1666" w:type="dxa"/>
            <w:vAlign w:val="center"/>
          </w:tcPr>
          <w:p w14:paraId="55A5391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E8CC41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B1370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65B44C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5958F5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4C88954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\it[1]</w:t>
            </w:r>
          </w:p>
        </w:tc>
        <w:tc>
          <w:tcPr>
            <w:tcW w:w="4307" w:type="dxa"/>
            <w:vAlign w:val="center"/>
          </w:tcPr>
          <w:p w14:paraId="2ED38FF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替换为第n个状态的名字 + 图标</w:t>
            </w:r>
          </w:p>
        </w:tc>
        <w:tc>
          <w:tcPr>
            <w:tcW w:w="1666" w:type="dxa"/>
            <w:vAlign w:val="center"/>
          </w:tcPr>
          <w:p w14:paraId="054617E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D0EA17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6E02C0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2071A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7386F63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5A807C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\fr</w:t>
            </w:r>
          </w:p>
        </w:tc>
        <w:tc>
          <w:tcPr>
            <w:tcW w:w="4307" w:type="dxa"/>
            <w:vAlign w:val="center"/>
          </w:tcPr>
          <w:p w14:paraId="4A3FC9C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重设之后文字的字体为默认。</w:t>
            </w:r>
          </w:p>
        </w:tc>
        <w:tc>
          <w:tcPr>
            <w:tcW w:w="1666" w:type="dxa"/>
            <w:vAlign w:val="center"/>
          </w:tcPr>
          <w:p w14:paraId="0C2C47F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9D06C9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2B2BC4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DED64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35F1B66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B15F8E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\fb</w:t>
            </w:r>
          </w:p>
        </w:tc>
        <w:tc>
          <w:tcPr>
            <w:tcW w:w="4307" w:type="dxa"/>
            <w:vAlign w:val="center"/>
          </w:tcPr>
          <w:p w14:paraId="44FAFB9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之后的文字字体加粗。</w:t>
            </w:r>
          </w:p>
          <w:p w14:paraId="6B923D3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（如果要还原，就加 \fr ）</w:t>
            </w:r>
          </w:p>
        </w:tc>
        <w:tc>
          <w:tcPr>
            <w:tcW w:w="1666" w:type="dxa"/>
            <w:vAlign w:val="center"/>
          </w:tcPr>
          <w:p w14:paraId="64429E9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ACB4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66E7794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3621C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410EC7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4EFDD7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\fi</w:t>
            </w:r>
          </w:p>
        </w:tc>
        <w:tc>
          <w:tcPr>
            <w:tcW w:w="4307" w:type="dxa"/>
            <w:vAlign w:val="center"/>
          </w:tcPr>
          <w:p w14:paraId="5111149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之后的文字字体倾斜。</w:t>
            </w:r>
          </w:p>
          <w:p w14:paraId="174F112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（如果要还原，就加 \fr ）</w:t>
            </w:r>
          </w:p>
        </w:tc>
        <w:tc>
          <w:tcPr>
            <w:tcW w:w="1666" w:type="dxa"/>
            <w:vAlign w:val="center"/>
          </w:tcPr>
          <w:p w14:paraId="4F522FD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F02B5D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7DEC027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64C316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2A807B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F5CD3E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\fs[20]</w:t>
            </w:r>
          </w:p>
        </w:tc>
        <w:tc>
          <w:tcPr>
            <w:tcW w:w="4307" w:type="dxa"/>
            <w:vAlign w:val="center"/>
          </w:tcPr>
          <w:p w14:paraId="173AF61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指定之后的文字字体大小为n。</w:t>
            </w:r>
          </w:p>
        </w:tc>
        <w:tc>
          <w:tcPr>
            <w:tcW w:w="1666" w:type="dxa"/>
            <w:vAlign w:val="center"/>
          </w:tcPr>
          <w:p w14:paraId="4C00167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A6AB6F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FC2B20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C19539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28DAA8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33CE5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\oc[6]</w:t>
            </w:r>
          </w:p>
        </w:tc>
        <w:tc>
          <w:tcPr>
            <w:tcW w:w="4307" w:type="dxa"/>
            <w:vAlign w:val="center"/>
          </w:tcPr>
          <w:p w14:paraId="522DE65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为第n个颜色。</w:t>
            </w:r>
          </w:p>
          <w:p w14:paraId="45E9BA6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(只能填默认颜色0-31)</w:t>
            </w:r>
          </w:p>
        </w:tc>
        <w:tc>
          <w:tcPr>
            <w:tcW w:w="1666" w:type="dxa"/>
            <w:vAlign w:val="center"/>
          </w:tcPr>
          <w:p w14:paraId="32A0620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DDD55E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C0D646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5B02BC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81895D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FD48A9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\ow[3]</w:t>
            </w:r>
          </w:p>
        </w:tc>
        <w:tc>
          <w:tcPr>
            <w:tcW w:w="4307" w:type="dxa"/>
            <w:vAlign w:val="center"/>
          </w:tcPr>
          <w:p w14:paraId="67D477A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厚度为n像素。</w:t>
            </w:r>
          </w:p>
          <w:p w14:paraId="5CFF1B2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(标准为1像素)</w:t>
            </w:r>
          </w:p>
        </w:tc>
        <w:tc>
          <w:tcPr>
            <w:tcW w:w="1666" w:type="dxa"/>
            <w:vAlign w:val="center"/>
          </w:tcPr>
          <w:p w14:paraId="41C0BC8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A0E0E7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75107C0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0C6DCF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74AF98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238973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\px[10]</w:t>
            </w:r>
          </w:p>
        </w:tc>
        <w:tc>
          <w:tcPr>
            <w:tcW w:w="4307" w:type="dxa"/>
            <w:vAlign w:val="center"/>
          </w:tcPr>
          <w:p w14:paraId="500F0C5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断行，设置当前字符偏移的x值，单位像素。</w:t>
            </w:r>
          </w:p>
          <w:p w14:paraId="6C58AE1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"光标偏移字符"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光标偏移字符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 。</w:t>
            </w:r>
          </w:p>
        </w:tc>
        <w:tc>
          <w:tcPr>
            <w:tcW w:w="1666" w:type="dxa"/>
            <w:vAlign w:val="center"/>
          </w:tcPr>
          <w:p w14:paraId="211B5BF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1A48BD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2581F0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CE2790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FA1E4D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3253C28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\py[5]</w:t>
            </w:r>
          </w:p>
        </w:tc>
        <w:tc>
          <w:tcPr>
            <w:tcW w:w="4307" w:type="dxa"/>
            <w:vAlign w:val="center"/>
          </w:tcPr>
          <w:p w14:paraId="525A930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断行，设置当前字符偏移的y值，单位像素。</w:t>
            </w:r>
          </w:p>
          <w:p w14:paraId="77C65EA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"光标偏移字符"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光标偏移字符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 。</w:t>
            </w:r>
          </w:p>
        </w:tc>
        <w:tc>
          <w:tcPr>
            <w:tcW w:w="1666" w:type="dxa"/>
            <w:vAlign w:val="center"/>
          </w:tcPr>
          <w:p w14:paraId="102A564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33DD12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05686C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9B4941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7BC6D50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0D3CAB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\af[5]</w:t>
            </w:r>
          </w:p>
        </w:tc>
        <w:tc>
          <w:tcPr>
            <w:tcW w:w="4307" w:type="dxa"/>
            <w:vAlign w:val="center"/>
          </w:tcPr>
          <w:p w14:paraId="6814AF7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该字符把对话框脸图 换成第n个角色脸图。 (只对话框有效)</w:t>
            </w:r>
          </w:p>
        </w:tc>
        <w:tc>
          <w:tcPr>
            <w:tcW w:w="1666" w:type="dxa"/>
            <w:vAlign w:val="center"/>
          </w:tcPr>
          <w:p w14:paraId="7C9B37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9A08AD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FC94FE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1DAA3B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072A1D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5E766E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\pf[1]</w:t>
            </w:r>
          </w:p>
        </w:tc>
        <w:tc>
          <w:tcPr>
            <w:tcW w:w="4307" w:type="dxa"/>
            <w:vAlign w:val="center"/>
          </w:tcPr>
          <w:p w14:paraId="696475D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该字符把对话框脸图 换成第n个队伍成员脸图。(只对话框有效)</w:t>
            </w:r>
          </w:p>
        </w:tc>
        <w:tc>
          <w:tcPr>
            <w:tcW w:w="1666" w:type="dxa"/>
            <w:vAlign w:val="center"/>
          </w:tcPr>
          <w:p w14:paraId="4E0916C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DBC15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5F7AA8E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3AD0A5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BE1CFE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8B7A73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\w[60]</w:t>
            </w:r>
          </w:p>
        </w:tc>
        <w:tc>
          <w:tcPr>
            <w:tcW w:w="4307" w:type="dxa"/>
            <w:vAlign w:val="center"/>
          </w:tcPr>
          <w:p w14:paraId="189701B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 n 帧。</w:t>
            </w:r>
          </w:p>
        </w:tc>
        <w:tc>
          <w:tcPr>
            <w:tcW w:w="1666" w:type="dxa"/>
            <w:vAlign w:val="center"/>
          </w:tcPr>
          <w:p w14:paraId="7428777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F7B980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vAlign w:val="center"/>
          </w:tcPr>
          <w:p w14:paraId="0CBD0A2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82DB0B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3DA1AB7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0F2705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\dCOWCfv[某文字]</w:t>
            </w:r>
          </w:p>
        </w:tc>
        <w:tc>
          <w:tcPr>
            <w:tcW w:w="4307" w:type="dxa"/>
            <w:vAlign w:val="center"/>
          </w:tcPr>
          <w:p w14:paraId="6FCCB11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横向翻转内部的文字。</w:t>
            </w:r>
          </w:p>
        </w:tc>
        <w:tc>
          <w:tcPr>
            <w:tcW w:w="1666" w:type="dxa"/>
            <w:vAlign w:val="center"/>
          </w:tcPr>
          <w:p w14:paraId="1AB39AE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7749539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0FDE4D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414663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DEB063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E3BAE2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\dCOWCfh[某文字]</w:t>
            </w:r>
          </w:p>
        </w:tc>
        <w:tc>
          <w:tcPr>
            <w:tcW w:w="4307" w:type="dxa"/>
            <w:vAlign w:val="center"/>
          </w:tcPr>
          <w:p w14:paraId="5294D14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纵向翻转内部的文字。</w:t>
            </w:r>
          </w:p>
        </w:tc>
        <w:tc>
          <w:tcPr>
            <w:tcW w:w="1666" w:type="dxa"/>
            <w:vAlign w:val="center"/>
          </w:tcPr>
          <w:p w14:paraId="322E6D9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A2EDB9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5FAA46E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E1F9D8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818EB3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C59E1A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\dCOWCsep[颜色[1]:厚度[2]]</w:t>
            </w:r>
          </w:p>
        </w:tc>
        <w:tc>
          <w:tcPr>
            <w:tcW w:w="4307" w:type="dxa"/>
            <w:vAlign w:val="center"/>
          </w:tcPr>
          <w:p w14:paraId="0F3227D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单行中画出一条分割线。</w:t>
            </w:r>
          </w:p>
        </w:tc>
        <w:tc>
          <w:tcPr>
            <w:tcW w:w="1666" w:type="dxa"/>
            <w:vAlign w:val="center"/>
          </w:tcPr>
          <w:p w14:paraId="123060F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503C99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533AF3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0DD628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66EE5E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F05977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&lt;WordWarp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vAlign w:val="center"/>
          </w:tcPr>
          <w:p w14:paraId="748FB5C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去掉文本中所有换行符，根据宽度来自动换行。</w:t>
            </w:r>
          </w:p>
        </w:tc>
        <w:tc>
          <w:tcPr>
            <w:tcW w:w="1666" w:type="dxa"/>
            <w:vAlign w:val="center"/>
          </w:tcPr>
          <w:p w14:paraId="483E349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5746AD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vAlign w:val="center"/>
          </w:tcPr>
          <w:p w14:paraId="12BA9F5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17952E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79D540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77785C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br&gt;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F54BA2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自动换行时，遇到此字符，强制换行。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4075BCC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FD8CBC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D42CD0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3D759D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679476D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9AD9E1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&lt;复制:2:文字&gt;</w:t>
            </w:r>
          </w:p>
          <w:p w14:paraId="64966A0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&lt;复制:\v[21]:文字&gt;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96ED66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文字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复制2次。</w:t>
            </w:r>
          </w:p>
          <w:p w14:paraId="2C230B6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文字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复制 变量2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1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值 的次数。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77A137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1497EE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E032C8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2D6DAC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C68857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459FC87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&lt;单选:21:A:B&gt;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DDA0CB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判断开关2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1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，为ON则显示A，为OFF则显示B。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1279F8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81EE07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92B54E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49B145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02A30A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077693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c[101] - \c[199]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CB140A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之后文字显示为自定义颜色。</w:t>
            </w:r>
          </w:p>
          <w:p w14:paraId="000B8FA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69320D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55F79E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6B73E8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1AD59E6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4CC7C55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EDCBDF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c[201] - \c[299]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EE74EE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之后文字显示为自定义渐变色。</w:t>
            </w:r>
          </w:p>
          <w:p w14:paraId="556FEB5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1A36CA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58CF20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EEE47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7B2EC85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5EC0A25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A6954C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\cc[#ffffff]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273CE8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之后文字显示对应的普通颜色。</w:t>
            </w:r>
          </w:p>
          <w:p w14:paraId="35E5C77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B21AED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3D580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CFBC1E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5A67E4C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3D7F3AC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FF1DC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\clc[#ffffff:#11ffff:10]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BB7B32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之后文字按字数渐变显示普通颜色。</w:t>
            </w:r>
          </w:p>
          <w:p w14:paraId="6426598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E462C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519656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E3E6FB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4A5517C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4EF1D9A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4DB353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\csave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BF33E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暂存当前文本颜色。</w:t>
            </w:r>
          </w:p>
          <w:p w14:paraId="6894AF8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B1FC61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CFFECB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D859F1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012A4DA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5869E8F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3CD3E4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\cload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2BEB96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恢复暂存的文本颜色。</w:t>
            </w:r>
          </w:p>
          <w:p w14:paraId="03DA9E5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4F8DE5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A77C4E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3C8390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2FC94BB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7D93D21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10574B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\dal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0C03E2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该字符之后的文字左对齐。</w:t>
            </w:r>
          </w:p>
          <w:p w14:paraId="495A9A6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33E1E45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C01C62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7C626A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Drill_DialogTextAlign</w:t>
            </w:r>
          </w:p>
          <w:p w14:paraId="6B1AC8B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</w:p>
        </w:tc>
      </w:tr>
      <w:tr w14:paraId="770113A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519B46A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\dac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446444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该字符之后的文字居中。</w:t>
            </w:r>
          </w:p>
          <w:p w14:paraId="4CF1C5D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23F8EC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B55B26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E30A8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Drill_DialogTextAlign</w:t>
            </w:r>
          </w:p>
          <w:p w14:paraId="71A8E25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</w:p>
        </w:tc>
      </w:tr>
      <w:tr w14:paraId="04B001D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792B02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\dar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20F248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该字符之后的文字右对齐。</w:t>
            </w:r>
          </w:p>
          <w:p w14:paraId="517BCE0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59C066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DAECD8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9D8E3B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Drill_DialogTextAlign</w:t>
            </w:r>
          </w:p>
          <w:p w14:paraId="560E7BC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</w:p>
        </w:tc>
      </w:tr>
      <w:tr w14:paraId="009D192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81CF7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dimg[1]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0F85D5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在光标位置绘制大图片。</w:t>
            </w:r>
          </w:p>
          <w:p w14:paraId="1D00DEC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见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\l "大图片字符"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56F23E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3C123D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68F4F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Drill_DialogTextBigImage</w:t>
            </w:r>
          </w:p>
          <w:p w14:paraId="3387ED0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</w:p>
        </w:tc>
      </w:tr>
      <w:tr w14:paraId="0C97D3B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FD58BF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dimg[1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:位置[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5,-5]]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E66F22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在光标位置偏移一点绘制大图片，不影响光标位置。见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\l "大图片字符"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E6556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0AEA8E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065F53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Drill_DialogTextBigImage</w:t>
            </w:r>
          </w:p>
          <w:p w14:paraId="6792FA4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</w:p>
        </w:tc>
      </w:tr>
      <w:tr w14:paraId="5873989E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D797EB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\str[1]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14C545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替换为插件中自定义配置的字符串。</w:t>
            </w:r>
          </w:p>
          <w:p w14:paraId="28FFEEC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见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\l "字符串核心"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字符串核心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D7730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091C4D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7F7C05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CoreOfString</w:t>
            </w:r>
          </w:p>
          <w:p w14:paraId="53394E0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系统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字符串核心</w:t>
            </w:r>
          </w:p>
        </w:tc>
      </w:tr>
      <w:tr w14:paraId="38180C9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1A62CD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\dDCOB[1]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F128D1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之后的文字使用描边颜色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1。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5BAAD0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58CB5F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B44D1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722CB49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1138A6E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10E4E9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\dDCOB[1,4]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CEA62E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之后的文字使用描边颜色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1，厚度4。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6E0320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1EBD35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5E3454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2F169AA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7C7E06F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3A373A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dDCO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B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r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099B33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之后的文字恢复描边设置。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37D89D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21CF74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FFB7BF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1C4775C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47ABB13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6BA0B9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B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off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A5B83E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之后的文字关闭描边效果。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3DF61C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BB5C4C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024D55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074A47A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505781E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67C545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\oc[6]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6DA897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为第n个颜色。</w:t>
            </w:r>
          </w:p>
          <w:p w14:paraId="0ABBEBD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(只能填默认颜色0-31)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52677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2586FC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A49DB3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15C5624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7F1C3B3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01A66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\ow[3]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9FA391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厚度为n像素。</w:t>
            </w:r>
          </w:p>
          <w:p w14:paraId="0FD1793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(标准为1像素)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225311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7DA1BD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F29FD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256A6E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3A6329C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D51794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\dDCOG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9A73E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之后的文字使用颜色1的外发光。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004C36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1C92D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BB987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3DD89F4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3A4FCCA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2DB78C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\dDCOG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[1:5:1:1]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8B537C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之后的文字使用颜色1，厚度5，偏移(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1,1)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的外发光。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B29535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B6FE59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5FAC1BF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0EC86ED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4500F00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A480A6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dDCOGr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8C41A7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之后的文字恢复外发光设置。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638032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DDE94D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0010954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4EFFC3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65349D4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1D9D95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\dDCOGoff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D72D03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之后的文字关闭外发光效果。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8ABAFD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D86AD3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61BF543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72B001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6E6EB71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7B7DC2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\og[1]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385F23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与\dDCOG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[1]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一样，简写形式。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4AA730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A0C038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3629E07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39F1058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26CA46D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8A2F55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\o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s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[5]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EAA2B4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之后的文字改变外发光厚度5，简写形式。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14BDAA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60FFCA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6D313BA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4E5B7CA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20ACBA3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0E18AF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\fn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[G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ameFont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00BFF7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指定之后的文字字体。详细去看看</w:t>
            </w:r>
          </w:p>
          <w:p w14:paraId="679C050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关于字体管理器.docx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779062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8EED99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740038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Drill_DialogFontFace</w:t>
            </w:r>
          </w:p>
          <w:p w14:paraId="6E1E6F9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字体管理器</w:t>
            </w:r>
          </w:p>
        </w:tc>
      </w:tr>
      <w:tr w14:paraId="541005E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0D58FC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3BF9CC2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791A3F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7EFB30D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058E314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3B05440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104739E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5BF59B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\nl&lt;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18E0AEE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7EA3627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D06053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4B02E4A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4909993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1137F89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7844C5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\nc&lt;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4971C37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建立一个居中的姓名框。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2C6514A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CD65C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069840F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1A001BD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4F23A4B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B48A6A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\nr&lt;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D2D25F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建立一个靠右的姓名框。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8152B8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F347F0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BF9782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5C8400E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0003B6D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2572D18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\dDCCE[文本[某文字]:标准闪烁:持续时间[60]:周期[30]]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435F3F4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使得字符块能播放持续动作效果。</w:t>
            </w:r>
          </w:p>
          <w:p w14:paraId="40DDFC9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详细看前面的章节：</w:t>
            </w:r>
            <w:r>
              <w:fldChar w:fldCharType="begin"/>
            </w:r>
            <w:r>
              <w:instrText xml:space="preserve"> HYPERLINK \l "持续动作效果字符"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持续动作效果字符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1F301C0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13B0E77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19768F9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04AD1B7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  <w:tr w14:paraId="2106EF7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298B282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\dDCCE[文本[某文字]:预设[4]]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5A915C2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预设动作的标准写法。</w:t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1588497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2877834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2B6310C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0BF3BF8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  <w:tr w14:paraId="302A57E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6F7C20D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\dDCCE[某文字:预设[4]]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08042D6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预设动作的简略写法。</w:t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234E678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11E5F50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500A5A2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3DF6626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  <w:tr w14:paraId="74EAB65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5C64761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\dDCCE[某文字:4]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15136DC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预设动作的最短写法。</w:t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25675D3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096EB1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6378C36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769CB5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</w:tbl>
    <w:p w14:paraId="426AA1C7"/>
    <w:sectPr>
      <w:headerReference r:id="rId7" w:type="default"/>
      <w:pgSz w:w="16838" w:h="11906" w:orient="landscape"/>
      <w:pgMar w:top="1800" w:right="1440" w:bottom="1800" w:left="144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D6D44A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6" name="图片 1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6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773DB7">
    <w:pPr>
      <w:pStyle w:val="16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A6A954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993007828" name="图片 99300782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3007828" name="图片 993007828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5E976F">
    <w:pPr>
      <w:pStyle w:val="16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7A120A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021C"/>
    <w:rsid w:val="000029DF"/>
    <w:rsid w:val="000126BA"/>
    <w:rsid w:val="00030FCA"/>
    <w:rsid w:val="00033B2D"/>
    <w:rsid w:val="0003437D"/>
    <w:rsid w:val="000366A4"/>
    <w:rsid w:val="00046EF3"/>
    <w:rsid w:val="0005213C"/>
    <w:rsid w:val="0005292C"/>
    <w:rsid w:val="000537C7"/>
    <w:rsid w:val="00056763"/>
    <w:rsid w:val="000709A9"/>
    <w:rsid w:val="00070C61"/>
    <w:rsid w:val="00073133"/>
    <w:rsid w:val="00080E6D"/>
    <w:rsid w:val="00085BE8"/>
    <w:rsid w:val="000933BC"/>
    <w:rsid w:val="000B4A42"/>
    <w:rsid w:val="000B5307"/>
    <w:rsid w:val="000C26B0"/>
    <w:rsid w:val="000C4B03"/>
    <w:rsid w:val="000D41C0"/>
    <w:rsid w:val="000E6BA6"/>
    <w:rsid w:val="000F527C"/>
    <w:rsid w:val="000F7929"/>
    <w:rsid w:val="000F7CFD"/>
    <w:rsid w:val="00110BC8"/>
    <w:rsid w:val="001218E1"/>
    <w:rsid w:val="00146CF4"/>
    <w:rsid w:val="00167C60"/>
    <w:rsid w:val="00182BF7"/>
    <w:rsid w:val="00185F5A"/>
    <w:rsid w:val="001A2847"/>
    <w:rsid w:val="001A3F5E"/>
    <w:rsid w:val="001A535B"/>
    <w:rsid w:val="001B37E3"/>
    <w:rsid w:val="001B591F"/>
    <w:rsid w:val="001D7FA2"/>
    <w:rsid w:val="001E3CDC"/>
    <w:rsid w:val="001E3D7A"/>
    <w:rsid w:val="001F167F"/>
    <w:rsid w:val="001F4AB9"/>
    <w:rsid w:val="002068B6"/>
    <w:rsid w:val="00215C26"/>
    <w:rsid w:val="0022310F"/>
    <w:rsid w:val="00233AC4"/>
    <w:rsid w:val="00237F15"/>
    <w:rsid w:val="002562B4"/>
    <w:rsid w:val="00256BB5"/>
    <w:rsid w:val="00260075"/>
    <w:rsid w:val="00262E66"/>
    <w:rsid w:val="00270AA0"/>
    <w:rsid w:val="00283CE2"/>
    <w:rsid w:val="00285013"/>
    <w:rsid w:val="00292739"/>
    <w:rsid w:val="002A3241"/>
    <w:rsid w:val="002A4145"/>
    <w:rsid w:val="002C065A"/>
    <w:rsid w:val="002C0AC2"/>
    <w:rsid w:val="002C0CF7"/>
    <w:rsid w:val="002D2FB7"/>
    <w:rsid w:val="002F6153"/>
    <w:rsid w:val="002F7DC3"/>
    <w:rsid w:val="00306B23"/>
    <w:rsid w:val="00322060"/>
    <w:rsid w:val="0034738C"/>
    <w:rsid w:val="0035233D"/>
    <w:rsid w:val="00364D7C"/>
    <w:rsid w:val="00383942"/>
    <w:rsid w:val="0038621E"/>
    <w:rsid w:val="003A7518"/>
    <w:rsid w:val="003B5E80"/>
    <w:rsid w:val="003E0FC5"/>
    <w:rsid w:val="003E561F"/>
    <w:rsid w:val="0040550D"/>
    <w:rsid w:val="004118E6"/>
    <w:rsid w:val="00420D52"/>
    <w:rsid w:val="00427FE8"/>
    <w:rsid w:val="00445D54"/>
    <w:rsid w:val="004623E4"/>
    <w:rsid w:val="00476BB9"/>
    <w:rsid w:val="00482A93"/>
    <w:rsid w:val="00485AA3"/>
    <w:rsid w:val="00486B34"/>
    <w:rsid w:val="004B00CD"/>
    <w:rsid w:val="004B5F7B"/>
    <w:rsid w:val="004B65EF"/>
    <w:rsid w:val="004C491A"/>
    <w:rsid w:val="004D005E"/>
    <w:rsid w:val="004D209D"/>
    <w:rsid w:val="004F3C10"/>
    <w:rsid w:val="00501DB3"/>
    <w:rsid w:val="0051087B"/>
    <w:rsid w:val="00511FFF"/>
    <w:rsid w:val="00514759"/>
    <w:rsid w:val="00520C47"/>
    <w:rsid w:val="0052798A"/>
    <w:rsid w:val="005315A9"/>
    <w:rsid w:val="005400DA"/>
    <w:rsid w:val="005419CA"/>
    <w:rsid w:val="00543FA4"/>
    <w:rsid w:val="005440D5"/>
    <w:rsid w:val="0055512F"/>
    <w:rsid w:val="005646A7"/>
    <w:rsid w:val="005812AF"/>
    <w:rsid w:val="00586E8B"/>
    <w:rsid w:val="00592AF5"/>
    <w:rsid w:val="005A068D"/>
    <w:rsid w:val="005A2E40"/>
    <w:rsid w:val="005A2E8E"/>
    <w:rsid w:val="005A419A"/>
    <w:rsid w:val="005B1D92"/>
    <w:rsid w:val="005B7DA4"/>
    <w:rsid w:val="005C0FA9"/>
    <w:rsid w:val="005C1A4F"/>
    <w:rsid w:val="005C3168"/>
    <w:rsid w:val="005C35F5"/>
    <w:rsid w:val="00603C72"/>
    <w:rsid w:val="00612B3C"/>
    <w:rsid w:val="00616FB0"/>
    <w:rsid w:val="00631B88"/>
    <w:rsid w:val="00633B4A"/>
    <w:rsid w:val="00635E34"/>
    <w:rsid w:val="00641DEA"/>
    <w:rsid w:val="006454CD"/>
    <w:rsid w:val="00652504"/>
    <w:rsid w:val="006533F6"/>
    <w:rsid w:val="00676C66"/>
    <w:rsid w:val="00690470"/>
    <w:rsid w:val="006A0218"/>
    <w:rsid w:val="006C3F39"/>
    <w:rsid w:val="006D31D0"/>
    <w:rsid w:val="006D6E1A"/>
    <w:rsid w:val="006E36E1"/>
    <w:rsid w:val="006F032E"/>
    <w:rsid w:val="00700314"/>
    <w:rsid w:val="00736291"/>
    <w:rsid w:val="0075255F"/>
    <w:rsid w:val="00753CAA"/>
    <w:rsid w:val="00756FAE"/>
    <w:rsid w:val="00757F57"/>
    <w:rsid w:val="007729A1"/>
    <w:rsid w:val="007843EF"/>
    <w:rsid w:val="007845DC"/>
    <w:rsid w:val="007A4BBA"/>
    <w:rsid w:val="007C7BFA"/>
    <w:rsid w:val="007D59F3"/>
    <w:rsid w:val="007D6165"/>
    <w:rsid w:val="007F3A09"/>
    <w:rsid w:val="007F6329"/>
    <w:rsid w:val="008174EC"/>
    <w:rsid w:val="00832292"/>
    <w:rsid w:val="008379F9"/>
    <w:rsid w:val="008405CE"/>
    <w:rsid w:val="00842E4D"/>
    <w:rsid w:val="00847E20"/>
    <w:rsid w:val="008543F4"/>
    <w:rsid w:val="0085529B"/>
    <w:rsid w:val="00860FDC"/>
    <w:rsid w:val="00871811"/>
    <w:rsid w:val="00873C74"/>
    <w:rsid w:val="008776AE"/>
    <w:rsid w:val="008B2475"/>
    <w:rsid w:val="008B2E1B"/>
    <w:rsid w:val="008C565C"/>
    <w:rsid w:val="008E2355"/>
    <w:rsid w:val="008F4DD7"/>
    <w:rsid w:val="009010F7"/>
    <w:rsid w:val="009275C7"/>
    <w:rsid w:val="00962AEC"/>
    <w:rsid w:val="00966A1C"/>
    <w:rsid w:val="009678F8"/>
    <w:rsid w:val="0099138E"/>
    <w:rsid w:val="009E2C9E"/>
    <w:rsid w:val="009E56AF"/>
    <w:rsid w:val="009E5754"/>
    <w:rsid w:val="00A01080"/>
    <w:rsid w:val="00A3318D"/>
    <w:rsid w:val="00A340F1"/>
    <w:rsid w:val="00A439E2"/>
    <w:rsid w:val="00A47978"/>
    <w:rsid w:val="00A601B2"/>
    <w:rsid w:val="00A72AED"/>
    <w:rsid w:val="00A75EF6"/>
    <w:rsid w:val="00A7710E"/>
    <w:rsid w:val="00A823C7"/>
    <w:rsid w:val="00AC4C58"/>
    <w:rsid w:val="00AD140A"/>
    <w:rsid w:val="00AD2CEB"/>
    <w:rsid w:val="00AD7747"/>
    <w:rsid w:val="00AE7FE8"/>
    <w:rsid w:val="00AF2DB0"/>
    <w:rsid w:val="00AF5BD4"/>
    <w:rsid w:val="00B33D45"/>
    <w:rsid w:val="00B64233"/>
    <w:rsid w:val="00B74258"/>
    <w:rsid w:val="00B95276"/>
    <w:rsid w:val="00B97CA9"/>
    <w:rsid w:val="00BA5355"/>
    <w:rsid w:val="00BC7230"/>
    <w:rsid w:val="00BE280C"/>
    <w:rsid w:val="00BF1D6E"/>
    <w:rsid w:val="00C2471F"/>
    <w:rsid w:val="00C507D7"/>
    <w:rsid w:val="00C54300"/>
    <w:rsid w:val="00C8220B"/>
    <w:rsid w:val="00C82E4F"/>
    <w:rsid w:val="00C85744"/>
    <w:rsid w:val="00C86E15"/>
    <w:rsid w:val="00C90162"/>
    <w:rsid w:val="00C91888"/>
    <w:rsid w:val="00C965E1"/>
    <w:rsid w:val="00CA24B1"/>
    <w:rsid w:val="00CA2FB3"/>
    <w:rsid w:val="00CB1548"/>
    <w:rsid w:val="00CB6CEF"/>
    <w:rsid w:val="00CD4F83"/>
    <w:rsid w:val="00CD535A"/>
    <w:rsid w:val="00CE0382"/>
    <w:rsid w:val="00CF4F94"/>
    <w:rsid w:val="00D01A0B"/>
    <w:rsid w:val="00D1070F"/>
    <w:rsid w:val="00D12B12"/>
    <w:rsid w:val="00D23A5A"/>
    <w:rsid w:val="00D275FC"/>
    <w:rsid w:val="00D3468E"/>
    <w:rsid w:val="00D435BD"/>
    <w:rsid w:val="00D46DE5"/>
    <w:rsid w:val="00D631DB"/>
    <w:rsid w:val="00D87237"/>
    <w:rsid w:val="00D92694"/>
    <w:rsid w:val="00D94FF0"/>
    <w:rsid w:val="00D95B7F"/>
    <w:rsid w:val="00D95ECE"/>
    <w:rsid w:val="00D97348"/>
    <w:rsid w:val="00DA70B8"/>
    <w:rsid w:val="00DB2F07"/>
    <w:rsid w:val="00DB497E"/>
    <w:rsid w:val="00DD331D"/>
    <w:rsid w:val="00DE3E57"/>
    <w:rsid w:val="00DE5AD5"/>
    <w:rsid w:val="00DE6B50"/>
    <w:rsid w:val="00E01E1F"/>
    <w:rsid w:val="00E03C00"/>
    <w:rsid w:val="00E20C8D"/>
    <w:rsid w:val="00E25E8B"/>
    <w:rsid w:val="00E42584"/>
    <w:rsid w:val="00E45D8C"/>
    <w:rsid w:val="00E50789"/>
    <w:rsid w:val="00E50921"/>
    <w:rsid w:val="00E602F9"/>
    <w:rsid w:val="00E6245D"/>
    <w:rsid w:val="00E63A9D"/>
    <w:rsid w:val="00E66AEC"/>
    <w:rsid w:val="00E70D7C"/>
    <w:rsid w:val="00E71702"/>
    <w:rsid w:val="00E73518"/>
    <w:rsid w:val="00E744A4"/>
    <w:rsid w:val="00E756FC"/>
    <w:rsid w:val="00E76559"/>
    <w:rsid w:val="00E83DFB"/>
    <w:rsid w:val="00E915B4"/>
    <w:rsid w:val="00EA04A6"/>
    <w:rsid w:val="00EB18E2"/>
    <w:rsid w:val="00EB527A"/>
    <w:rsid w:val="00EC544E"/>
    <w:rsid w:val="00ED2812"/>
    <w:rsid w:val="00ED4148"/>
    <w:rsid w:val="00ED57DE"/>
    <w:rsid w:val="00EF605B"/>
    <w:rsid w:val="00F014BA"/>
    <w:rsid w:val="00F172EE"/>
    <w:rsid w:val="00F24B66"/>
    <w:rsid w:val="00F255C4"/>
    <w:rsid w:val="00F25782"/>
    <w:rsid w:val="00F263EC"/>
    <w:rsid w:val="00F264E4"/>
    <w:rsid w:val="00F268BE"/>
    <w:rsid w:val="00F327BA"/>
    <w:rsid w:val="00F331D0"/>
    <w:rsid w:val="00F4061F"/>
    <w:rsid w:val="00F41A90"/>
    <w:rsid w:val="00F47511"/>
    <w:rsid w:val="00F513F3"/>
    <w:rsid w:val="00F517F3"/>
    <w:rsid w:val="00F57E9A"/>
    <w:rsid w:val="00F713C9"/>
    <w:rsid w:val="00F71DA4"/>
    <w:rsid w:val="00F7513E"/>
    <w:rsid w:val="00F7768C"/>
    <w:rsid w:val="00F80812"/>
    <w:rsid w:val="00FA2F22"/>
    <w:rsid w:val="00FB14F6"/>
    <w:rsid w:val="00FB1DE8"/>
    <w:rsid w:val="00FC27C4"/>
    <w:rsid w:val="00FC4BB7"/>
    <w:rsid w:val="00FC5167"/>
    <w:rsid w:val="00FE2BBC"/>
    <w:rsid w:val="00FF7628"/>
    <w:rsid w:val="6257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40"/>
    <w:autoRedefine/>
    <w:qFormat/>
    <w:uiPriority w:val="0"/>
    <w:pPr>
      <w:keepNext/>
      <w:keepLines/>
      <w:spacing w:line="360" w:lineRule="auto"/>
      <w:outlineLvl w:val="0"/>
    </w:pPr>
    <w:rPr>
      <w:rFonts w:ascii="Times New Roman" w:hAnsi="Times New Roman" w:eastAsiaTheme="minorEastAsia"/>
      <w:bCs/>
      <w:kern w:val="44"/>
      <w:szCs w:val="44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2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link w:val="49"/>
    <w:qFormat/>
    <w:uiPriority w:val="0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hAnsi="Times New Roman" w:eastAsia="黑体" w:cs="Arial"/>
      <w:kern w:val="0"/>
      <w:szCs w:val="20"/>
    </w:rPr>
  </w:style>
  <w:style w:type="paragraph" w:styleId="12">
    <w:name w:val="annotation text"/>
    <w:basedOn w:val="1"/>
    <w:link w:val="54"/>
    <w:semiHidden/>
    <w:unhideWhenUsed/>
    <w:uiPriority w:val="99"/>
    <w:pPr>
      <w:jc w:val="left"/>
    </w:pPr>
  </w:style>
  <w:style w:type="paragraph" w:styleId="13">
    <w:name w:val="toc 3"/>
    <w:basedOn w:val="1"/>
    <w:next w:val="1"/>
    <w:autoRedefine/>
    <w:unhideWhenUsed/>
    <w:qFormat/>
    <w:uiPriority w:val="39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14">
    <w:name w:val="Balloon Text"/>
    <w:basedOn w:val="1"/>
    <w:link w:val="37"/>
    <w:semiHidden/>
    <w:unhideWhenUsed/>
    <w:uiPriority w:val="99"/>
    <w:rPr>
      <w:sz w:val="18"/>
      <w:szCs w:val="18"/>
    </w:rPr>
  </w:style>
  <w:style w:type="paragraph" w:styleId="15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autoRedefine/>
    <w:unhideWhenUsed/>
    <w:qFormat/>
    <w:uiPriority w:val="39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18">
    <w:name w:val="footnote text"/>
    <w:basedOn w:val="1"/>
    <w:link w:val="38"/>
    <w:semiHidden/>
    <w:unhideWhenUsed/>
    <w:uiPriority w:val="99"/>
    <w:pPr>
      <w:snapToGrid w:val="0"/>
      <w:jc w:val="left"/>
    </w:pPr>
    <w:rPr>
      <w:sz w:val="18"/>
      <w:szCs w:val="18"/>
    </w:rPr>
  </w:style>
  <w:style w:type="paragraph" w:styleId="19">
    <w:name w:val="toc 2"/>
    <w:basedOn w:val="1"/>
    <w:next w:val="1"/>
    <w:autoRedefine/>
    <w:unhideWhenUsed/>
    <w:qFormat/>
    <w:uiPriority w:val="39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20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21">
    <w:name w:val="Title"/>
    <w:basedOn w:val="1"/>
    <w:next w:val="1"/>
    <w:link w:val="50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22">
    <w:name w:val="annotation subject"/>
    <w:basedOn w:val="12"/>
    <w:next w:val="12"/>
    <w:link w:val="55"/>
    <w:semiHidden/>
    <w:unhideWhenUsed/>
    <w:uiPriority w:val="99"/>
    <w:rPr>
      <w:b/>
      <w:bCs/>
    </w:rPr>
  </w:style>
  <w:style w:type="table" w:styleId="24">
    <w:name w:val="Table Grid"/>
    <w:basedOn w:val="2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</w:rPr>
  </w:style>
  <w:style w:type="character" w:styleId="29">
    <w:name w:val="Hyperlink"/>
    <w:basedOn w:val="2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uiPriority w:val="99"/>
    <w:rPr>
      <w:sz w:val="21"/>
      <w:szCs w:val="21"/>
    </w:rPr>
  </w:style>
  <w:style w:type="character" w:styleId="31">
    <w:name w:val="footnote reference"/>
    <w:basedOn w:val="25"/>
    <w:semiHidden/>
    <w:unhideWhenUsed/>
    <w:uiPriority w:val="99"/>
    <w:rPr>
      <w:vertAlign w:val="superscript"/>
    </w:rPr>
  </w:style>
  <w:style w:type="character" w:customStyle="1" w:styleId="32">
    <w:name w:val="skimlinks-unlinked"/>
    <w:basedOn w:val="25"/>
    <w:uiPriority w:val="0"/>
  </w:style>
  <w:style w:type="character" w:customStyle="1" w:styleId="33">
    <w:name w:val="apple-converted-space"/>
    <w:basedOn w:val="25"/>
    <w:uiPriority w:val="0"/>
  </w:style>
  <w:style w:type="character" w:customStyle="1" w:styleId="34">
    <w:name w:val="标题 2 字符"/>
    <w:basedOn w:val="25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5">
    <w:name w:val="页眉 字符"/>
    <w:basedOn w:val="25"/>
    <w:link w:val="16"/>
    <w:uiPriority w:val="99"/>
    <w:rPr>
      <w:sz w:val="18"/>
      <w:szCs w:val="18"/>
    </w:rPr>
  </w:style>
  <w:style w:type="character" w:customStyle="1" w:styleId="36">
    <w:name w:val="页脚 字符"/>
    <w:basedOn w:val="25"/>
    <w:link w:val="15"/>
    <w:uiPriority w:val="99"/>
    <w:rPr>
      <w:sz w:val="18"/>
      <w:szCs w:val="18"/>
    </w:rPr>
  </w:style>
  <w:style w:type="character" w:customStyle="1" w:styleId="37">
    <w:name w:val="批注框文本 字符"/>
    <w:basedOn w:val="25"/>
    <w:link w:val="14"/>
    <w:semiHidden/>
    <w:uiPriority w:val="99"/>
    <w:rPr>
      <w:sz w:val="18"/>
      <w:szCs w:val="18"/>
    </w:rPr>
  </w:style>
  <w:style w:type="character" w:customStyle="1" w:styleId="38">
    <w:name w:val="脚注文本 字符"/>
    <w:basedOn w:val="25"/>
    <w:link w:val="18"/>
    <w:semiHidden/>
    <w:uiPriority w:val="99"/>
    <w:rPr>
      <w:sz w:val="18"/>
      <w:szCs w:val="18"/>
    </w:rPr>
  </w:style>
  <w:style w:type="character" w:customStyle="1" w:styleId="39">
    <w:name w:val="标题 3 字符"/>
    <w:basedOn w:val="25"/>
    <w:link w:val="4"/>
    <w:uiPriority w:val="9"/>
    <w:rPr>
      <w:b/>
      <w:bCs/>
      <w:sz w:val="32"/>
      <w:szCs w:val="32"/>
    </w:rPr>
  </w:style>
  <w:style w:type="character" w:customStyle="1" w:styleId="40">
    <w:name w:val="标题 1 字符"/>
    <w:basedOn w:val="25"/>
    <w:link w:val="2"/>
    <w:uiPriority w:val="0"/>
    <w:rPr>
      <w:rFonts w:ascii="Times New Roman" w:hAnsi="Times New Roman" w:cs="Times New Roman"/>
      <w:bCs/>
      <w:kern w:val="44"/>
      <w:sz w:val="24"/>
      <w:szCs w:val="44"/>
    </w:rPr>
  </w:style>
  <w:style w:type="character" w:customStyle="1" w:styleId="41">
    <w:name w:val="标题 4 字符"/>
    <w:basedOn w:val="25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2">
    <w:name w:val="标题 5 字符"/>
    <w:basedOn w:val="25"/>
    <w:link w:val="6"/>
    <w:uiPriority w:val="0"/>
    <w:rPr>
      <w:rFonts w:ascii="Calibri" w:hAnsi="Calibri" w:eastAsia="宋体" w:cs="Times New Roman"/>
      <w:b/>
      <w:bCs/>
      <w:sz w:val="28"/>
      <w:szCs w:val="28"/>
    </w:rPr>
  </w:style>
  <w:style w:type="character" w:customStyle="1" w:styleId="43">
    <w:name w:val="标题 6 字符"/>
    <w:basedOn w:val="25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4">
    <w:name w:val="标题 7 字符"/>
    <w:basedOn w:val="25"/>
    <w:link w:val="8"/>
    <w:uiPriority w:val="9"/>
    <w:rPr>
      <w:rFonts w:ascii="Calibri" w:hAnsi="Calibri" w:eastAsia="宋体" w:cs="Times New Roman"/>
      <w:b/>
      <w:bCs/>
      <w:sz w:val="24"/>
      <w:szCs w:val="24"/>
    </w:rPr>
  </w:style>
  <w:style w:type="character" w:customStyle="1" w:styleId="45">
    <w:name w:val="标题 8 字符"/>
    <w:basedOn w:val="25"/>
    <w:link w:val="9"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标题 9 字符"/>
    <w:basedOn w:val="25"/>
    <w:link w:val="10"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7">
    <w:name w:val="图表注"/>
    <w:basedOn w:val="1"/>
    <w:link w:val="48"/>
    <w:uiPriority w:val="0"/>
    <w:pPr>
      <w:spacing w:line="360" w:lineRule="auto"/>
      <w:jc w:val="center"/>
    </w:pPr>
    <w:rPr>
      <w:rFonts w:eastAsia="华文中宋"/>
      <w:szCs w:val="21"/>
    </w:rPr>
  </w:style>
  <w:style w:type="character" w:customStyle="1" w:styleId="48">
    <w:name w:val="图表注 Char"/>
    <w:link w:val="47"/>
    <w:uiPriority w:val="0"/>
    <w:rPr>
      <w:rFonts w:ascii="Calibri" w:hAnsi="Calibri" w:eastAsia="华文中宋" w:cs="Times New Roman"/>
      <w:sz w:val="24"/>
      <w:szCs w:val="21"/>
    </w:rPr>
  </w:style>
  <w:style w:type="character" w:customStyle="1" w:styleId="49">
    <w:name w:val="题注 字符"/>
    <w:link w:val="11"/>
    <w:uiPriority w:val="0"/>
    <w:rPr>
      <w:rFonts w:ascii="Times New Roman" w:hAnsi="Times New Roman" w:eastAsia="黑体" w:cs="Arial"/>
      <w:kern w:val="0"/>
      <w:sz w:val="24"/>
      <w:szCs w:val="20"/>
    </w:rPr>
  </w:style>
  <w:style w:type="character" w:customStyle="1" w:styleId="50">
    <w:name w:val="标题 字符"/>
    <w:basedOn w:val="25"/>
    <w:link w:val="21"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styleId="51">
    <w:name w:val="No Spacing"/>
    <w:qFormat/>
    <w:uiPriority w:val="1"/>
    <w:rPr>
      <w:rFonts w:ascii="宋体" w:hAnsi="宋体" w:eastAsia="宋体" w:cs="Times New Roman"/>
      <w:kern w:val="0"/>
      <w:sz w:val="18"/>
      <w:szCs w:val="24"/>
      <w:lang w:val="en-US" w:eastAsia="en-US" w:bidi="en-US"/>
    </w:rPr>
  </w:style>
  <w:style w:type="paragraph" w:styleId="52">
    <w:name w:val="List Paragraph"/>
    <w:basedOn w:val="1"/>
    <w:qFormat/>
    <w:uiPriority w:val="34"/>
    <w:pPr>
      <w:spacing w:line="300" w:lineRule="auto"/>
      <w:ind w:firstLine="420" w:firstLineChars="200"/>
    </w:pPr>
    <w:rPr>
      <w:rFonts w:asciiTheme="minorHAnsi" w:hAnsiTheme="minorHAnsi" w:eastAsiaTheme="minorEastAsia" w:cstheme="minorBidi"/>
    </w:rPr>
  </w:style>
  <w:style w:type="paragraph" w:customStyle="1" w:styleId="53">
    <w:name w:val="TOC Heading"/>
    <w:basedOn w:val="2"/>
    <w:next w:val="1"/>
    <w:unhideWhenUsed/>
    <w:qFormat/>
    <w:uiPriority w:val="39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54">
    <w:name w:val="批注文字 字符"/>
    <w:basedOn w:val="25"/>
    <w:link w:val="12"/>
    <w:semiHidden/>
    <w:uiPriority w:val="99"/>
    <w:rPr>
      <w:rFonts w:ascii="Calibri" w:hAnsi="Calibri" w:eastAsia="宋体" w:cs="Times New Roman"/>
      <w:sz w:val="24"/>
    </w:rPr>
  </w:style>
  <w:style w:type="character" w:customStyle="1" w:styleId="55">
    <w:name w:val="批注主题 字符"/>
    <w:basedOn w:val="54"/>
    <w:link w:val="22"/>
    <w:semiHidden/>
    <w:uiPriority w:val="99"/>
    <w:rPr>
      <w:rFonts w:ascii="Calibri" w:hAnsi="Calibri" w:eastAsia="宋体" w:cs="Times New Roman"/>
      <w:b/>
      <w:bCs/>
      <w:sz w:val="24"/>
    </w:rPr>
  </w:style>
  <w:style w:type="character" w:customStyle="1" w:styleId="56">
    <w:name w:val="未处理的提及1"/>
    <w:basedOn w:val="25"/>
    <w:semiHidden/>
    <w:unhideWhenUsed/>
    <w:uiPriority w:val="99"/>
    <w:rPr>
      <w:color w:val="605E5C"/>
      <w:shd w:val="clear" w:color="auto" w:fill="E1DFDD"/>
    </w:rPr>
  </w:style>
  <w:style w:type="character" w:customStyle="1" w:styleId="57">
    <w:name w:val="未处理的提及2"/>
    <w:basedOn w:val="25"/>
    <w:semiHidden/>
    <w:unhideWhenUsed/>
    <w:uiPriority w:val="99"/>
    <w:rPr>
      <w:color w:val="605E5C"/>
      <w:shd w:val="clear" w:color="auto" w:fill="E1DFDD"/>
    </w:rPr>
  </w:style>
  <w:style w:type="character" w:customStyle="1" w:styleId="58">
    <w:name w:val="未处理的提及3"/>
    <w:basedOn w:val="25"/>
    <w:semiHidden/>
    <w:unhideWhenUsed/>
    <w:uiPriority w:val="99"/>
    <w:rPr>
      <w:color w:val="605E5C"/>
      <w:shd w:val="clear" w:color="auto" w:fill="E1DFDD"/>
    </w:rPr>
  </w:style>
  <w:style w:type="character" w:customStyle="1" w:styleId="59">
    <w:name w:val="未处理的提及4"/>
    <w:basedOn w:val="25"/>
    <w:semiHidden/>
    <w:unhideWhenUsed/>
    <w:uiPriority w:val="99"/>
    <w:rPr>
      <w:color w:val="605E5C"/>
      <w:shd w:val="clear" w:color="auto" w:fill="E1DFDD"/>
    </w:rPr>
  </w:style>
  <w:style w:type="character" w:customStyle="1" w:styleId="60">
    <w:name w:val="Unresolved Mention"/>
    <w:basedOn w:val="2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header" Target="header5.xml"/><Relationship Id="rId60" Type="http://schemas.openxmlformats.org/officeDocument/2006/relationships/fontTable" Target="fontTable.xml"/><Relationship Id="rId6" Type="http://schemas.openxmlformats.org/officeDocument/2006/relationships/header" Target="header4.xml"/><Relationship Id="rId59" Type="http://schemas.openxmlformats.org/officeDocument/2006/relationships/customXml" Target="../customXml/item1.xml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emf"/><Relationship Id="rId20" Type="http://schemas.openxmlformats.org/officeDocument/2006/relationships/package" Target="embeddings/Microsoft_Visio___2.vsdx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emf"/><Relationship Id="rId11" Type="http://schemas.openxmlformats.org/officeDocument/2006/relationships/package" Target="embeddings/Microsoft_Visio___1.vsdx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1B18-634A-456E-BA54-B45E1177729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2236</Words>
  <Characters>2521</Characters>
  <Lines>85</Lines>
  <Paragraphs>23</Paragraphs>
  <TotalTime>1807</TotalTime>
  <ScaleCrop>false</ScaleCrop>
  <LinksUpToDate>false</LinksUpToDate>
  <CharactersWithSpaces>2637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2018-10-01T08:22:00Z</dcterms:created>
  <dc:creator>drill_up</dc:creator>
  <cp:lastModifiedBy>ruan-cat</cp:lastModifiedBy>
  <dcterms:modified xsi:type="dcterms:W3CDTF">2025-04-11T06:02:02Z</dcterms:modified>
  <cp:revision>224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eyJoZGlkIjoiM2Y0NzZmMDQ3NjgyYTRhOGE1MzJlZjc3YWQ3MDE1MGMiLCJ1c2VySWQiOiIzMjc1NDk1NjUifQ==</vt:lpwstr>
  </property>
  <property fmtid="{D5CDD505-2E9C-101B-9397-08002B2CF9AE}" pid="3" name="KSOProductBuildVer">
    <vt:lpwstr>2052-12.1.0.20784</vt:lpwstr>
  </property>
  <property fmtid="{D5CDD505-2E9C-101B-9397-08002B2CF9AE}" pid="4" name="ICV">
    <vt:lpwstr>0732EB07841D476CAC686772FD064ECB_12</vt:lpwstr>
  </property>
</Properties>
</file>