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问题重述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求解具有如下初值的微分方程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2"/>
          <w:sz w:val="18"/>
          <w:szCs w:val="18"/>
          <w:lang w:val="en-US" w:eastAsia="zh-CN"/>
        </w:rPr>
        <w:object>
          <v:shape id="_x0000_i1025" o:spt="75" type="#_x0000_t75" style="height:46.9pt;width:96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方程中f(y)不显含x，求解的结果为x与y在定义域[a,b]上的数值序列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/>
        <w:textAlignment w:val="auto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二、程序涉及的微分方程求解的流程图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66435" cy="4989830"/>
            <wp:effectExtent l="0" t="0" r="12065" b="1270"/>
            <wp:docPr id="10" name="图片 10" descr="differen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ifferencial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/>
        <w:textAlignment w:val="auto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三、程序运行后的结果对比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求解的具体微分方程为</w:t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2"/>
          <w:sz w:val="18"/>
          <w:szCs w:val="18"/>
          <w:lang w:val="en-US" w:eastAsia="zh-CN"/>
        </w:rPr>
        <w:object>
          <v:shape id="_x0000_i1026" o:spt="75" type="#_x0000_t75" style="height:46.95pt;width:100.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当步长</w:t>
      </w:r>
      <w:r>
        <w:rPr>
          <w:rFonts w:hint="eastAsia" w:asciiTheme="minorEastAsia" w:hAnsiTheme="minorEastAsia" w:eastAsiaTheme="minorEastAsia" w:cstheme="minorEastAsia"/>
          <w:position w:val="-20"/>
          <w:sz w:val="18"/>
          <w:szCs w:val="18"/>
          <w:lang w:val="en-US" w:eastAsia="zh-CN"/>
        </w:rPr>
        <w:object>
          <v:shape id="_x0000_i1027" o:spt="75" type="#_x0000_t75" style="height:27pt;width:3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中n分别取10，15，20，100对应的欧拉法、改进欧拉法、隐式梯形法的图像分别如下</w:t>
      </w:r>
    </w:p>
    <w:p>
      <w:pPr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sz w:val="20"/>
          <w:szCs w:val="20"/>
          <w:lang w:val="en-US" w:eastAsia="zh-CN"/>
        </w:rPr>
        <w:drawing>
          <wp:inline distT="0" distB="0" distL="114300" distR="114300">
            <wp:extent cx="5274310" cy="2622550"/>
            <wp:effectExtent l="0" t="0" r="8890" b="6350"/>
            <wp:docPr id="8" name="图片 8" descr="differential_solve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ifferential_solve_grap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1.当步长为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0.1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时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(n=10)</w:t>
      </w:r>
    </w:p>
    <w:p>
      <w:pPr>
        <w:ind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·欧拉法求得的图像上下波动，原因是f(y)=-20y与y负相关，过大的步长产生较大的误差，甚至使与其叠加后的y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为负值，于是f(y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)变为正值，叠加后导致y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又变为正值，如此往复，甚至形成一个无法收敛的波动。</w:t>
      </w:r>
    </w:p>
    <w:p>
      <w:pPr>
        <w:ind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·改进欧拉法为一条与x轴平行的直线，其原因在于y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=1，f(y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)+f(y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+0.1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·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f(y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))=0,则叠加后y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=1,于是根据数学归纳法，y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n-1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=...=y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=1，即改进欧拉法的图像为一条直线</w:t>
      </w:r>
    </w:p>
    <w:p>
      <w:pPr>
        <w:ind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·隐式梯形法由于每一轮循环都要迭代至该轮收敛，因而在step=0.1时就能很快收敛至原函数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当步长为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vertAlign w:val="baseline"/>
          <w:lang w:val="en-US" w:eastAsia="zh-CN"/>
        </w:rPr>
        <w:t>0.067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时(n=15)</w:t>
      </w:r>
    </w:p>
    <w:p>
      <w:pPr>
        <w:numPr>
          <w:ilvl w:val="0"/>
          <w:numId w:val="0"/>
        </w:numPr>
        <w:ind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·欧拉法的图像为衰减地收敛到与真实曲线重合，而改进欧拉法较真实解偏大，隐式梯形法的曲线依然与真实曲线高度吻合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3当步长为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vertAlign w:val="baseline"/>
          <w:lang w:val="en-US" w:eastAsia="zh-CN"/>
        </w:rPr>
        <w:t>0.05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时(n=20)</w:t>
      </w:r>
    </w:p>
    <w:p>
      <w:pPr>
        <w:numPr>
          <w:ilvl w:val="0"/>
          <w:numId w:val="0"/>
        </w:numPr>
        <w:ind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·欧拉法图像在y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后就保持为0值，原因是y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+0.05*f(y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)=0,则y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+0.05*f(y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)=0,由数学归纳法y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n-1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=...=y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=0</w:t>
      </w:r>
    </w:p>
    <w:p>
      <w:pPr>
        <w:numPr>
          <w:ilvl w:val="0"/>
          <w:numId w:val="0"/>
        </w:numPr>
        <w:ind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·改进欧拉法依然较真实解偏大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4当步长为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vertAlign w:val="baseline"/>
          <w:lang w:val="en-US" w:eastAsia="zh-CN"/>
        </w:rPr>
        <w:t>0.01</w:t>
      </w: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时(n=50)</w:t>
      </w:r>
    </w:p>
    <w:p>
      <w:pPr>
        <w:numPr>
          <w:ilvl w:val="0"/>
          <w:numId w:val="0"/>
        </w:numPr>
        <w:ind w:firstLine="180" w:firstLineChars="1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vertAlign w:val="subscrip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  <w:lang w:val="en-US" w:eastAsia="zh-CN"/>
        </w:rPr>
        <w:t>·三种方法的解皆与真实解贴近，且三者的精确度为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</w:rPr>
        <w:t>ε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排序为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</w:rPr>
        <w:t>ε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vertAlign w:val="subscript"/>
          <w:lang w:val="en-US" w:eastAsia="zh-CN"/>
        </w:rPr>
        <w:t>隐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</w:rPr>
        <w:t>ε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vertAlign w:val="subscript"/>
          <w:lang w:val="en-US" w:eastAsia="zh-CN"/>
        </w:rPr>
        <w:t>改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</w:rPr>
        <w:t>ε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vertAlign w:val="subscript"/>
          <w:lang w:val="en-US" w:eastAsia="zh-CN"/>
        </w:rPr>
        <w:t>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/>
        <w:textAlignment w:val="auto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四、微分方程求解方法的数值评价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  <w:t>由于方程为非线性方程，不能选取拟合优度</w:t>
      </w:r>
      <w:r>
        <w:rPr>
          <w:rFonts w:hint="eastAsia" w:ascii="宋体" w:hAnsi="宋体" w:eastAsia="宋体" w:cs="宋体"/>
          <w:b/>
          <w:bCs/>
          <w:sz w:val="18"/>
          <w:szCs w:val="18"/>
          <w:vertAlign w:val="baseline"/>
          <w:lang w:val="en-US" w:eastAsia="zh-CN"/>
        </w:rPr>
        <w:t>R</w:t>
      </w:r>
      <w:r>
        <w:rPr>
          <w:rFonts w:hint="eastAsia" w:ascii="宋体" w:hAnsi="宋体" w:eastAsia="宋体" w:cs="宋体"/>
          <w:b/>
          <w:bCs/>
          <w:sz w:val="18"/>
          <w:szCs w:val="18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  <w:t>作为评价指标，这里直接选取误差平方和</w:t>
      </w:r>
      <w:r>
        <w:rPr>
          <w:rFonts w:hint="eastAsia" w:ascii="宋体" w:hAnsi="宋体" w:eastAsia="宋体" w:cs="宋体"/>
          <w:b/>
          <w:bCs/>
          <w:sz w:val="18"/>
          <w:szCs w:val="18"/>
          <w:vertAlign w:val="baseline"/>
          <w:lang w:val="en-US" w:eastAsia="zh-CN"/>
        </w:rPr>
        <w:t>ESS</w:t>
      </w:r>
      <w: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  <w:t>作为评价指标,</w:t>
      </w:r>
      <w:r>
        <w:rPr>
          <w:rFonts w:hint="eastAsia" w:ascii="宋体" w:hAnsi="宋体" w:eastAsia="宋体" w:cs="宋体"/>
          <w:b/>
          <w:bCs/>
          <w:sz w:val="18"/>
          <w:szCs w:val="18"/>
          <w:vertAlign w:val="baseline"/>
          <w:lang w:val="en-US" w:eastAsia="zh-CN"/>
        </w:rPr>
        <w:t>ESS</w:t>
      </w:r>
      <w: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  <w:t>指标如下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0"/>
          <w:szCs w:val="2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position w:val="-30"/>
          <w:sz w:val="20"/>
          <w:szCs w:val="20"/>
          <w:vertAlign w:val="baseline"/>
          <w:lang w:val="en-US" w:eastAsia="zh-CN"/>
        </w:rPr>
        <w:object>
          <v:shape id="_x0000_i1028" o:spt="75" type="#_x0000_t75" style="height:35pt;width:8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vertAlign w:val="baseline"/>
          <w:lang w:val="en-US" w:eastAsia="zh-CN"/>
        </w:rPr>
      </w:pPr>
    </w:p>
    <w:tbl>
      <w:tblPr>
        <w:tblStyle w:val="2"/>
        <w:tblW w:w="820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0"/>
        <w:gridCol w:w="2050"/>
        <w:gridCol w:w="2050"/>
        <w:gridCol w:w="205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05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  <w:tl2br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     Method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N</w:t>
            </w:r>
          </w:p>
        </w:tc>
        <w:tc>
          <w:tcPr>
            <w:tcW w:w="205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Euler</w:t>
            </w:r>
          </w:p>
        </w:tc>
        <w:tc>
          <w:tcPr>
            <w:tcW w:w="205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Improve Euler</w:t>
            </w:r>
          </w:p>
        </w:tc>
        <w:tc>
          <w:tcPr>
            <w:tcW w:w="205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Implicit Trapezoidal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05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205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0070C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9.20742838</w:t>
            </w:r>
          </w:p>
        </w:tc>
        <w:tc>
          <w:tcPr>
            <w:tcW w:w="205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0874C3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8.76880526</w:t>
            </w:r>
          </w:p>
        </w:tc>
        <w:tc>
          <w:tcPr>
            <w:tcW w:w="205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7969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0.01188318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96BEFA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0.333880795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B9AFD6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0.200184481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FA959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0.001912445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CDA7C2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0.138710433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EA9BA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0.049243171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FA959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0.000398136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05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79698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0.011638651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A959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0.000396699</w:t>
            </w:r>
          </w:p>
        </w:tc>
        <w:tc>
          <w:tcPr>
            <w:tcW w:w="205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A959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5.57732E-05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0"/>
          <w:szCs w:val="20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18"/>
          <w:szCs w:val="1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  <w:t>注：蓝色为低精度，粉红色为高</w:t>
      </w:r>
      <w:bookmarkStart w:id="0" w:name="_GoBack"/>
      <w:bookmarkEnd w:id="0"/>
      <w: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  <w:t>精度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0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18"/>
          <w:szCs w:val="1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vertAlign w:val="baseline"/>
          <w:lang w:val="en-US" w:eastAsia="zh-CN"/>
        </w:rPr>
        <w:t>由色阶图，欧拉法和改进欧拉法在步长很大时的精度远隐式梯形法，随着步长减小，欧拉法和隐式梯形法的精度均有明显提升，而在步长变化过程中隐式梯形法始终能保持很高的精度。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B9FC04"/>
    <w:multiLevelType w:val="singleLevel"/>
    <w:tmpl w:val="F7B9FC0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7F301A"/>
    <w:multiLevelType w:val="singleLevel"/>
    <w:tmpl w:val="FD7F30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66E1B"/>
    <w:rsid w:val="04DA3CD2"/>
    <w:rsid w:val="07F81250"/>
    <w:rsid w:val="09CD05BA"/>
    <w:rsid w:val="0A993B6D"/>
    <w:rsid w:val="0B4E4B90"/>
    <w:rsid w:val="15892DD7"/>
    <w:rsid w:val="1BDC40B0"/>
    <w:rsid w:val="1C4A19EA"/>
    <w:rsid w:val="1D2C461F"/>
    <w:rsid w:val="2ED65878"/>
    <w:rsid w:val="32EA20C1"/>
    <w:rsid w:val="35153A2B"/>
    <w:rsid w:val="37166E1B"/>
    <w:rsid w:val="3B0C4DCD"/>
    <w:rsid w:val="3E6029C4"/>
    <w:rsid w:val="43A24A0C"/>
    <w:rsid w:val="48BF761A"/>
    <w:rsid w:val="4A9523DC"/>
    <w:rsid w:val="4BBE0969"/>
    <w:rsid w:val="4FFA67BF"/>
    <w:rsid w:val="5100126C"/>
    <w:rsid w:val="53D05288"/>
    <w:rsid w:val="5733643D"/>
    <w:rsid w:val="5DFB33B4"/>
    <w:rsid w:val="605169D7"/>
    <w:rsid w:val="6308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21"/>
    <w:basedOn w:val="3"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5">
    <w:name w:val="font01"/>
    <w:basedOn w:val="3"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1.sv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2019-11-02T11:24:00Z</dcterms:created>
  <dc:creator>T&amp;S</dc:creator>
  <cp:lastModifiedBy>T&amp;S</cp:lastModifiedBy>
  <dcterms:modified xsi:type="dcterms:W3CDTF">2019-11-02T16:00:52Z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