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问题重述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求解具有如下初值的微分方程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2"/>
          <w:sz w:val="18"/>
          <w:szCs w:val="18"/>
          <w:lang w:val="en-US" w:eastAsia="zh-CN"/>
        </w:rPr>
        <w:object>
          <v:shape id="_x0000_i1025" o:spt="75" type="#_x0000_t75" style="height:46.9pt;width:96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方程中f(y)不显含x，求解的结果为x与y在定义域[a,b]上的数值序列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textAlignment w:val="auto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二、程序涉及的微分方程求解的流程图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66435" cy="4989830"/>
            <wp:effectExtent l="0" t="0" r="12065" b="1270"/>
            <wp:docPr id="10" name="图片 10" descr="differe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ifferencial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textAlignment w:val="auto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三、程序运行后的结果对比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求解的具体微分方程为</w:t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2"/>
          <w:sz w:val="18"/>
          <w:szCs w:val="18"/>
          <w:lang w:val="en-US" w:eastAsia="zh-CN"/>
        </w:rPr>
        <w:object>
          <v:shape id="_x0000_i1026" o:spt="75" type="#_x0000_t75" style="height:46.95pt;width:100.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当步长</w:t>
      </w:r>
      <w:r>
        <w:rPr>
          <w:rFonts w:hint="eastAsia" w:asciiTheme="minorEastAsia" w:hAnsiTheme="minorEastAsia" w:eastAsiaTheme="minorEastAsia" w:cstheme="minorEastAsia"/>
          <w:position w:val="-20"/>
          <w:sz w:val="18"/>
          <w:szCs w:val="18"/>
          <w:lang w:val="en-US" w:eastAsia="zh-CN"/>
        </w:rPr>
        <w:object>
          <v:shape id="_x0000_i1027" o:spt="75" type="#_x0000_t75" style="height:27pt;width:3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中n分别取10，15，20，100对应的欧拉法、改进欧拉法、隐式梯形法的图像分别如下</w:t>
      </w:r>
    </w:p>
    <w:p>
      <w:pPr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lang w:val="en-US" w:eastAsia="zh-CN"/>
        </w:rPr>
        <w:drawing>
          <wp:inline distT="0" distB="0" distL="114300" distR="114300">
            <wp:extent cx="5274310" cy="2622550"/>
            <wp:effectExtent l="0" t="0" r="8890" b="6350"/>
            <wp:docPr id="8" name="图片 8" descr="differential_solve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ifferential_solve_grap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1.当步长为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0.1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时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(n=10)</w:t>
      </w:r>
    </w:p>
    <w:p>
      <w:pPr>
        <w:ind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·欧拉法求得的图像上下波动，原因是f(y)=-20y与y负相关，过大的步长产生较大的误差，甚至使与其叠加后的y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为负值，于是f(y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)变为正值，叠加后导致y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又变为正值，如此往复，甚至形成一个无法收敛的波动。</w:t>
      </w:r>
    </w:p>
    <w:p>
      <w:pPr>
        <w:ind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·改进欧拉法为一条与x轴平行的直线，其原因在于y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=1，f(y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)+f(y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+0.1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·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f(y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))=0,则叠加后y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=1,于是根据数学归纳法，y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n-1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=...=y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=1，即改进欧拉法的图像为一条直线</w:t>
      </w:r>
    </w:p>
    <w:p>
      <w:pPr>
        <w:ind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·隐式梯形法由于每一轮循环都要迭代至该轮收敛，因而在step=0.1时就能很快收敛至原函数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当步长为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vertAlign w:val="baseline"/>
          <w:lang w:val="en-US" w:eastAsia="zh-CN"/>
        </w:rPr>
        <w:t>0.067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时(n=15)</w:t>
      </w:r>
    </w:p>
    <w:p>
      <w:pPr>
        <w:numPr>
          <w:ilvl w:val="0"/>
          <w:numId w:val="0"/>
        </w:numPr>
        <w:ind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·欧拉法的图像为衰减地收敛到与真实曲线重合，而改进欧拉法较真实解偏大，隐式梯形法的曲线依然与真实曲线高度吻合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3当步长为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vertAlign w:val="baseline"/>
          <w:lang w:val="en-US" w:eastAsia="zh-CN"/>
        </w:rPr>
        <w:t>0.05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时(n=20)</w:t>
      </w:r>
    </w:p>
    <w:p>
      <w:pPr>
        <w:numPr>
          <w:ilvl w:val="0"/>
          <w:numId w:val="0"/>
        </w:numPr>
        <w:ind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·欧拉法图像在y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后就保持为0值，原因是y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+0.05*f(y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)=0,则y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+0.05*f(y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)=0,由数学归纳法y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n-1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=...=y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=0</w:t>
      </w:r>
    </w:p>
    <w:p>
      <w:pPr>
        <w:numPr>
          <w:ilvl w:val="0"/>
          <w:numId w:val="0"/>
        </w:numPr>
        <w:ind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·改进欧拉法依然较真实解偏大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4当步长为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vertAlign w:val="baseline"/>
          <w:lang w:val="en-US" w:eastAsia="zh-CN"/>
        </w:rPr>
        <w:t>0.01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时(n=50)</w:t>
      </w:r>
    </w:p>
    <w:p>
      <w:pPr>
        <w:numPr>
          <w:ilvl w:val="0"/>
          <w:numId w:val="0"/>
        </w:numPr>
        <w:ind w:firstLine="180" w:firstLineChars="1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vertAlign w:val="sub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·三种方法的解皆与真实解贴近，且三者的精确度为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</w:rPr>
        <w:t>ε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排序为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</w:rPr>
        <w:t>ε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vertAlign w:val="subscript"/>
          <w:lang w:val="en-US" w:eastAsia="zh-CN"/>
        </w:rPr>
        <w:t>隐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</w:rPr>
        <w:t>ε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vertAlign w:val="subscript"/>
          <w:lang w:val="en-US" w:eastAsia="zh-CN"/>
        </w:rPr>
        <w:t>改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</w:rPr>
        <w:t>ε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vertAlign w:val="subscript"/>
          <w:lang w:val="en-US" w:eastAsia="zh-CN"/>
        </w:rPr>
        <w:t>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textAlignment w:val="auto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四、微分方程求解方法的数值评价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由于方程为非线性方程，不能选取拟合优度</w:t>
      </w:r>
      <w:r>
        <w:rPr>
          <w:rFonts w:hint="eastAsia" w:ascii="宋体" w:hAnsi="宋体" w:eastAsia="宋体" w:cs="宋体"/>
          <w:b/>
          <w:bCs/>
          <w:sz w:val="18"/>
          <w:szCs w:val="18"/>
          <w:vertAlign w:val="baseline"/>
          <w:lang w:val="en-US" w:eastAsia="zh-CN"/>
        </w:rPr>
        <w:t>R</w:t>
      </w:r>
      <w:r>
        <w:rPr>
          <w:rFonts w:hint="eastAsia" w:ascii="宋体" w:hAnsi="宋体" w:eastAsia="宋体" w:cs="宋体"/>
          <w:b/>
          <w:bCs/>
          <w:sz w:val="18"/>
          <w:szCs w:val="18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作为评价指标，这里直接选取误差平方和</w:t>
      </w:r>
      <w:r>
        <w:rPr>
          <w:rFonts w:hint="eastAsia" w:ascii="宋体" w:hAnsi="宋体" w:eastAsia="宋体" w:cs="宋体"/>
          <w:b/>
          <w:bCs/>
          <w:sz w:val="18"/>
          <w:szCs w:val="18"/>
          <w:vertAlign w:val="baseline"/>
          <w:lang w:val="en-US" w:eastAsia="zh-CN"/>
        </w:rPr>
        <w:t>ESS</w:t>
      </w:r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作为评价指标,</w:t>
      </w:r>
      <w:r>
        <w:rPr>
          <w:rFonts w:hint="eastAsia" w:ascii="宋体" w:hAnsi="宋体" w:eastAsia="宋体" w:cs="宋体"/>
          <w:b/>
          <w:bCs/>
          <w:sz w:val="18"/>
          <w:szCs w:val="18"/>
          <w:vertAlign w:val="baseline"/>
          <w:lang w:val="en-US" w:eastAsia="zh-CN"/>
        </w:rPr>
        <w:t>ESS</w:t>
      </w:r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指标如下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position w:val="-30"/>
          <w:sz w:val="20"/>
          <w:szCs w:val="20"/>
          <w:vertAlign w:val="baseline"/>
          <w:lang w:val="en-US" w:eastAsia="zh-CN"/>
        </w:rPr>
        <w:object>
          <v:shape id="_x0000_i1028" o:spt="75" type="#_x0000_t75" style="height:35pt;width:8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</w:p>
    <w:tbl>
      <w:tblPr>
        <w:tblStyle w:val="2"/>
        <w:tblW w:w="820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0"/>
        <w:gridCol w:w="2050"/>
        <w:gridCol w:w="2050"/>
        <w:gridCol w:w="205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05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  <w:tl2br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     Method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N</w:t>
            </w:r>
          </w:p>
        </w:tc>
        <w:tc>
          <w:tcPr>
            <w:tcW w:w="205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Euler</w:t>
            </w:r>
          </w:p>
        </w:tc>
        <w:tc>
          <w:tcPr>
            <w:tcW w:w="205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Improve Euler</w:t>
            </w:r>
          </w:p>
        </w:tc>
        <w:tc>
          <w:tcPr>
            <w:tcW w:w="205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Implicit Trapezoidal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0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20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0070C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9.20742838</w:t>
            </w:r>
          </w:p>
        </w:tc>
        <w:tc>
          <w:tcPr>
            <w:tcW w:w="20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0874C3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8.76880526</w:t>
            </w:r>
          </w:p>
        </w:tc>
        <w:tc>
          <w:tcPr>
            <w:tcW w:w="20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7969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0.01188318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96BEFA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0.333880795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B9AFD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0.200184481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FA959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0.001912445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CDA7C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0.138710433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EA9BA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0.049243171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FA959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0.000398136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05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969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0.011638651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A959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0.000396699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A959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5.57732E-05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18"/>
          <w:szCs w:val="1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注：蓝色为低精度，粉红色为高精度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18"/>
          <w:szCs w:val="1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由色阶图，欧拉法和改进欧拉法在步长很大时的精度远低于</w:t>
      </w:r>
      <w:bookmarkStart w:id="0" w:name="_GoBack"/>
      <w:bookmarkEnd w:id="0"/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隐式梯形法，随着步长减小，欧拉法和隐式梯形法的精度均有明显提升，而在步长变化过程中隐式梯形法始终能保持很高的精度。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B9FC04"/>
    <w:multiLevelType w:val="singleLevel"/>
    <w:tmpl w:val="F7B9FC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7F301A"/>
    <w:multiLevelType w:val="singleLevel"/>
    <w:tmpl w:val="FD7F30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66E1B"/>
    <w:rsid w:val="04DA3CD2"/>
    <w:rsid w:val="07F81250"/>
    <w:rsid w:val="09CD05BA"/>
    <w:rsid w:val="0A993B6D"/>
    <w:rsid w:val="0B4E4B90"/>
    <w:rsid w:val="15892DD7"/>
    <w:rsid w:val="1BDC40B0"/>
    <w:rsid w:val="1C4A19EA"/>
    <w:rsid w:val="1D2C461F"/>
    <w:rsid w:val="2ED65878"/>
    <w:rsid w:val="32EA20C1"/>
    <w:rsid w:val="35153A2B"/>
    <w:rsid w:val="37166E1B"/>
    <w:rsid w:val="3B0C4DCD"/>
    <w:rsid w:val="3E6029C4"/>
    <w:rsid w:val="43A24A0C"/>
    <w:rsid w:val="48BF761A"/>
    <w:rsid w:val="4A9523DC"/>
    <w:rsid w:val="4BBE0969"/>
    <w:rsid w:val="4FFA67BF"/>
    <w:rsid w:val="5100126C"/>
    <w:rsid w:val="53D05288"/>
    <w:rsid w:val="5733643D"/>
    <w:rsid w:val="5DFB33B4"/>
    <w:rsid w:val="605169D7"/>
    <w:rsid w:val="630864FD"/>
    <w:rsid w:val="700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basedOn w:val="3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5">
    <w:name w:val="font01"/>
    <w:basedOn w:val="3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1.sv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2019-11-02T11:24:00Z</dcterms:created>
  <dc:creator>T&amp;S</dc:creator>
  <cp:lastModifiedBy>T&amp;S</cp:lastModifiedBy>
  <dcterms:modified xsi:type="dcterms:W3CDTF">2019-11-22T05:10:56Z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