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EF9" w:rsidRDefault="00471963">
      <w:r>
        <w:t>Week 4:</w:t>
      </w:r>
    </w:p>
    <w:p w:rsidR="00471963" w:rsidRDefault="00471963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Why do you typically need to change data from wide to long when working with data in R or other programming languages? </w:t>
      </w:r>
    </w:p>
    <w:p w:rsidR="00471963" w:rsidRDefault="00471963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:rsidR="00471963" w:rsidRDefault="007B7029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Arranging and wrangling data is a good practice to organize data such that it can be </w:t>
      </w:r>
      <w:r w:rsidR="001D02E3">
        <w:rPr>
          <w:rFonts w:ascii="Lato" w:hAnsi="Lato"/>
          <w:color w:val="2D3B45"/>
          <w:sz w:val="26"/>
          <w:szCs w:val="26"/>
          <w:shd w:val="clear" w:color="auto" w:fill="FFFFFF"/>
        </w:rPr>
        <w:t>transformed</w:t>
      </w: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and evaluated easily</w:t>
      </w:r>
      <w:r w:rsidR="003C55C1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especially for visualization</w:t>
      </w:r>
      <w:r w:rsidR="001D02E3">
        <w:rPr>
          <w:rFonts w:ascii="Lato" w:hAnsi="Lato"/>
          <w:color w:val="2D3B45"/>
          <w:sz w:val="26"/>
          <w:szCs w:val="26"/>
          <w:shd w:val="clear" w:color="auto" w:fill="FFFFFF"/>
        </w:rPr>
        <w:t>, or simply making it “tidy”</w:t>
      </w:r>
      <w:r w:rsidR="003C55C1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[1]</w:t>
      </w:r>
      <w:r>
        <w:rPr>
          <w:rFonts w:ascii="Lato" w:hAnsi="Lato"/>
          <w:color w:val="2D3B45"/>
          <w:sz w:val="26"/>
          <w:szCs w:val="26"/>
          <w:shd w:val="clear" w:color="auto" w:fill="FFFFFF"/>
        </w:rPr>
        <w:t>.</w:t>
      </w:r>
      <w:r w:rsidR="003C55C1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 </w:t>
      </w:r>
      <w:r w:rsidR="003F29B7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Using a long format also works well and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>may times</w:t>
      </w:r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3F29B7">
        <w:rPr>
          <w:rFonts w:ascii="Lato" w:hAnsi="Lato"/>
          <w:color w:val="2D3B45"/>
          <w:sz w:val="26"/>
          <w:szCs w:val="26"/>
          <w:shd w:val="clear" w:color="auto" w:fill="FFFFFF"/>
        </w:rPr>
        <w:t>require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data</w:t>
      </w:r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to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be</w:t>
      </w:r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>reformatted,</w:t>
      </w:r>
      <w:r w:rsidR="003F29B7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typically in R for statistical analysis and creating plots with </w:t>
      </w:r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ggplot2 using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different 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>variable types</w:t>
      </w:r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and </w:t>
      </w:r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for visualization </w:t>
      </w:r>
      <w:r w:rsidR="003F29B7">
        <w:rPr>
          <w:rFonts w:ascii="Lato" w:hAnsi="Lato"/>
          <w:color w:val="2D3B45"/>
          <w:sz w:val="26"/>
          <w:szCs w:val="26"/>
          <w:shd w:val="clear" w:color="auto" w:fill="FFFFFF"/>
        </w:rPr>
        <w:t>[2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>, 3</w:t>
      </w:r>
      <w:r w:rsidR="003F29B7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].  </w:t>
      </w:r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One of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the </w:t>
      </w:r>
      <w:proofErr w:type="spellStart"/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>datacamp</w:t>
      </w:r>
      <w:proofErr w:type="spellEnd"/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sites [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>4</w:t>
      </w:r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>] demonstrated an example of data showing the measurement of each baby’s height and weight through age.   The author gave examples of different ways to convert data into wide vs lon</w:t>
      </w:r>
      <w:r w:rsidR="00476B47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g, </w:t>
      </w:r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>how to clean up step-by-step, making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the</w:t>
      </w:r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data easily followed and understandable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>.  Another key point mentioned here is</w:t>
      </w:r>
      <w:r w:rsidR="00476B47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the importance of deciding which columns from wide-form will be used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and combined </w:t>
      </w:r>
      <w:r w:rsidR="00476B47">
        <w:rPr>
          <w:rFonts w:ascii="Lato" w:hAnsi="Lato"/>
          <w:color w:val="2D3B45"/>
          <w:sz w:val="26"/>
          <w:szCs w:val="26"/>
          <w:shd w:val="clear" w:color="auto" w:fill="FFFFFF"/>
        </w:rPr>
        <w:t>as a column in long-form before converting</w:t>
      </w:r>
      <w:r w:rsidR="004920C8">
        <w:rPr>
          <w:rFonts w:ascii="Lato" w:hAnsi="Lato"/>
          <w:color w:val="2D3B45"/>
          <w:sz w:val="26"/>
          <w:szCs w:val="26"/>
          <w:shd w:val="clear" w:color="auto" w:fill="FFFFFF"/>
        </w:rPr>
        <w:t>.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  Also, the author mentioned the functions in R from different packages that can be used for conversion</w:t>
      </w:r>
      <w:r w:rsidR="00D9490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, including 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the usage of </w:t>
      </w:r>
      <w:proofErr w:type="gramStart"/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>melt(</w:t>
      </w:r>
      <w:proofErr w:type="gramEnd"/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) </w:t>
      </w:r>
      <w:r w:rsidR="00D9490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for wide-to-long 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and </w:t>
      </w:r>
      <w:proofErr w:type="spellStart"/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>dcast</w:t>
      </w:r>
      <w:proofErr w:type="spellEnd"/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>()</w:t>
      </w:r>
      <w:r w:rsidR="00D9490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for long-to-wide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from reshape2 package.   More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>detailed</w:t>
      </w:r>
      <w:r w:rsidR="00D9490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907FFE">
        <w:rPr>
          <w:rFonts w:ascii="Lato" w:hAnsi="Lato"/>
          <w:color w:val="2D3B45"/>
          <w:sz w:val="26"/>
          <w:szCs w:val="26"/>
          <w:shd w:val="clear" w:color="auto" w:fill="FFFFFF"/>
        </w:rPr>
        <w:t>descriptions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and usage of reshap</w:t>
      </w:r>
      <w:r w:rsidR="00D9490C">
        <w:rPr>
          <w:rFonts w:ascii="Lato" w:hAnsi="Lato"/>
          <w:color w:val="2D3B45"/>
          <w:sz w:val="26"/>
          <w:szCs w:val="26"/>
          <w:shd w:val="clear" w:color="auto" w:fill="FFFFFF"/>
        </w:rPr>
        <w:t>e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2 package can also be found </w:t>
      </w:r>
      <w:r w:rsidR="00257272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on a site 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explained </w:t>
      </w:r>
      <w:r w:rsidR="00257272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by 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>Sean C Anderson</w:t>
      </w:r>
      <w:r w:rsidR="00257272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>[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>3</w:t>
      </w:r>
      <w:r w:rsidR="00A3042C">
        <w:rPr>
          <w:rFonts w:ascii="Lato" w:hAnsi="Lato"/>
          <w:color w:val="2D3B45"/>
          <w:sz w:val="26"/>
          <w:szCs w:val="26"/>
          <w:shd w:val="clear" w:color="auto" w:fill="FFFFFF"/>
        </w:rPr>
        <w:t>] as well.</w:t>
      </w:r>
    </w:p>
    <w:p w:rsidR="001D02E3" w:rsidRDefault="001D02E3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:rsidR="001D02E3" w:rsidRDefault="001D02E3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:rsidR="003F29B7" w:rsidRDefault="001D02E3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Ref: </w:t>
      </w:r>
    </w:p>
    <w:p w:rsidR="007B7029" w:rsidRDefault="001D02E3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[1] </w:t>
      </w:r>
      <w:hyperlink r:id="rId4" w:history="1">
        <w:r w:rsidRPr="00206D34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https://argoshare.is.ed.ac.uk/healthyr_book/reshaping-data-long-vs-wide-format.html</w:t>
        </w:r>
      </w:hyperlink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3F29B7" w:rsidRDefault="003F29B7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[2] </w:t>
      </w:r>
      <w:hyperlink r:id="rId5" w:history="1">
        <w:r w:rsidRPr="00206D34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https://www.statology.org/long-vs-wide-data/</w:t>
        </w:r>
      </w:hyperlink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E003D8" w:rsidRDefault="00E003D8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[</w:t>
      </w:r>
      <w:r>
        <w:rPr>
          <w:rFonts w:ascii="Lato" w:hAnsi="Lato"/>
          <w:color w:val="2D3B45"/>
          <w:sz w:val="26"/>
          <w:szCs w:val="26"/>
          <w:shd w:val="clear" w:color="auto" w:fill="FFFFFF"/>
        </w:rPr>
        <w:t>3</w:t>
      </w: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] </w:t>
      </w:r>
      <w:hyperlink r:id="rId6" w:history="1">
        <w:r w:rsidRPr="00206D34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https://seananderson.ca/2013/10/19/reshape/</w:t>
        </w:r>
      </w:hyperlink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3F29B7" w:rsidRDefault="003F29B7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[</w:t>
      </w:r>
      <w:r w:rsidR="00E003D8">
        <w:rPr>
          <w:rFonts w:ascii="Lato" w:hAnsi="Lato"/>
          <w:color w:val="2D3B45"/>
          <w:sz w:val="26"/>
          <w:szCs w:val="26"/>
          <w:shd w:val="clear" w:color="auto" w:fill="FFFFFF"/>
        </w:rPr>
        <w:t>4</w:t>
      </w: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] </w:t>
      </w:r>
      <w:hyperlink r:id="rId7" w:history="1">
        <w:r w:rsidR="00380A09" w:rsidRPr="00206D34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https://www.datacamp.com/tutorial/long-wide-data-R</w:t>
        </w:r>
      </w:hyperlink>
      <w:r w:rsidR="00380A0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sectPr w:rsidR="003F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63"/>
    <w:rsid w:val="00091EF9"/>
    <w:rsid w:val="000921E0"/>
    <w:rsid w:val="000B7308"/>
    <w:rsid w:val="000F410A"/>
    <w:rsid w:val="00100F40"/>
    <w:rsid w:val="001261F5"/>
    <w:rsid w:val="001534C7"/>
    <w:rsid w:val="00193AB0"/>
    <w:rsid w:val="001D02E3"/>
    <w:rsid w:val="001D6C20"/>
    <w:rsid w:val="001E4005"/>
    <w:rsid w:val="00216359"/>
    <w:rsid w:val="00223D91"/>
    <w:rsid w:val="0023021F"/>
    <w:rsid w:val="00257272"/>
    <w:rsid w:val="00290CAA"/>
    <w:rsid w:val="00294327"/>
    <w:rsid w:val="00305A48"/>
    <w:rsid w:val="00325DDB"/>
    <w:rsid w:val="00345E03"/>
    <w:rsid w:val="003514D5"/>
    <w:rsid w:val="00357D5C"/>
    <w:rsid w:val="00380A09"/>
    <w:rsid w:val="003C55C1"/>
    <w:rsid w:val="003D38C3"/>
    <w:rsid w:val="003F29B7"/>
    <w:rsid w:val="00471963"/>
    <w:rsid w:val="00476B47"/>
    <w:rsid w:val="004920C8"/>
    <w:rsid w:val="004B6AF5"/>
    <w:rsid w:val="004C1078"/>
    <w:rsid w:val="00516B36"/>
    <w:rsid w:val="005614C4"/>
    <w:rsid w:val="00564215"/>
    <w:rsid w:val="005856E3"/>
    <w:rsid w:val="00624576"/>
    <w:rsid w:val="006801DA"/>
    <w:rsid w:val="00685EF6"/>
    <w:rsid w:val="00741F22"/>
    <w:rsid w:val="00782AEA"/>
    <w:rsid w:val="00783EA5"/>
    <w:rsid w:val="007B7029"/>
    <w:rsid w:val="007C1219"/>
    <w:rsid w:val="007D1731"/>
    <w:rsid w:val="0080025B"/>
    <w:rsid w:val="00827D56"/>
    <w:rsid w:val="008740AC"/>
    <w:rsid w:val="00885D59"/>
    <w:rsid w:val="008A5031"/>
    <w:rsid w:val="008D5798"/>
    <w:rsid w:val="00907FFE"/>
    <w:rsid w:val="009468AF"/>
    <w:rsid w:val="00952A38"/>
    <w:rsid w:val="0096039A"/>
    <w:rsid w:val="0097110F"/>
    <w:rsid w:val="009840B3"/>
    <w:rsid w:val="009D2FDC"/>
    <w:rsid w:val="009F42A3"/>
    <w:rsid w:val="00A3042C"/>
    <w:rsid w:val="00AA282E"/>
    <w:rsid w:val="00AA3AE6"/>
    <w:rsid w:val="00B729A3"/>
    <w:rsid w:val="00B7709C"/>
    <w:rsid w:val="00B81A1B"/>
    <w:rsid w:val="00BA45EC"/>
    <w:rsid w:val="00BC6E72"/>
    <w:rsid w:val="00BC7B73"/>
    <w:rsid w:val="00CF4F5F"/>
    <w:rsid w:val="00D32C37"/>
    <w:rsid w:val="00D5465C"/>
    <w:rsid w:val="00D5780E"/>
    <w:rsid w:val="00D64CEC"/>
    <w:rsid w:val="00D9490C"/>
    <w:rsid w:val="00DD00C8"/>
    <w:rsid w:val="00DD3D6B"/>
    <w:rsid w:val="00DE146C"/>
    <w:rsid w:val="00E003D8"/>
    <w:rsid w:val="00E93EA7"/>
    <w:rsid w:val="00ED25B9"/>
    <w:rsid w:val="00F043F8"/>
    <w:rsid w:val="00F227D0"/>
    <w:rsid w:val="00F6481B"/>
    <w:rsid w:val="00F71DA3"/>
    <w:rsid w:val="00F72FB7"/>
    <w:rsid w:val="00F85098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3EB95"/>
  <w15:chartTrackingRefBased/>
  <w15:docId w15:val="{A06CF953-D178-9B44-A7A1-64DB50B6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utorial/long-wide-data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nanderson.ca/2013/10/19/reshape/" TargetMode="External"/><Relationship Id="rId5" Type="http://schemas.openxmlformats.org/officeDocument/2006/relationships/hyperlink" Target="https://www.statology.org/long-vs-wide-data/" TargetMode="External"/><Relationship Id="rId4" Type="http://schemas.openxmlformats.org/officeDocument/2006/relationships/hyperlink" Target="https://argoshare.is.ed.ac.uk/healthyr_book/reshaping-data-long-vs-wide-forma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R</dc:creator>
  <cp:keywords/>
  <dc:description/>
  <cp:lastModifiedBy>Wanida R</cp:lastModifiedBy>
  <cp:revision>14</cp:revision>
  <dcterms:created xsi:type="dcterms:W3CDTF">2023-11-17T12:29:00Z</dcterms:created>
  <dcterms:modified xsi:type="dcterms:W3CDTF">2023-11-17T14:37:00Z</dcterms:modified>
</cp:coreProperties>
</file>