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Soccer Game Prediction: A Statistical Machine Learning Approach</w:t>
      </w:r>
    </w:p>
    <w:p>
      <w:pPr>
        <w:jc w:val="center"/>
      </w:pPr>
      <w:r>
        <w:rPr>
          <w:b/>
        </w:rPr>
        <w:t>Comprehensive Roadmap for Methodological Development</w:t>
      </w:r>
    </w:p>
    <w:p/>
    <w:p>
      <w:r>
        <w:t>Date: January 03, 2026</w:t>
      </w:r>
    </w:p>
    <w:p>
      <w:r>
        <w:t>Location: Pittsburgh, PA</w:t>
      </w:r>
    </w:p>
    <w:p/>
    <w:p>
      <w:pPr>
        <w:pStyle w:val="Heading1"/>
      </w:pPr>
      <w:r>
        <w:t>Executive Summary</w:t>
      </w:r>
    </w:p>
    <w:p>
      <w:r>
        <w:t>This document presents a comprehensive roadmap for utilizing statistical machine learning methodologies to predict soccer game schedules. Based on 3 years of consistent play history (approximately 2 games per week until October 2025), we outline a systematic approach integrating insights from statistics, applications, and product management domains.</w:t>
      </w:r>
    </w:p>
    <w:p>
      <w:pPr>
        <w:pStyle w:val="Heading1"/>
      </w:pPr>
      <w:r>
        <w:t>1. Problem Statement</w:t>
      </w:r>
    </w:p>
    <w:p>
      <w:r>
        <w:t>Objective: Predict the next time the user will play soccer in Pittsburgh based on historical playing patterns.</w:t>
        <w:br/>
        <w:br/>
        <w:t>Context:</w:t>
        <w:br/>
        <w:t>• Time in Pittsburgh: 3 years</w:t>
        <w:br/>
        <w:t>• Playing frequency: 2 times per week until October 2025</w:t>
        <w:br/>
        <w:t>• Data available: ~312 game occurrences (2 games × 52 weeks × 3 years)</w:t>
      </w:r>
    </w:p>
    <w:p>
      <w:pPr>
        <w:pStyle w:val="Heading1"/>
      </w:pPr>
      <w:r>
        <w:t>2. Phase 1: Data Collection &amp; Feature Engineering</w:t>
      </w:r>
    </w:p>
    <w:p>
      <w:pPr>
        <w:pStyle w:val="Heading2"/>
      </w:pPr>
      <w:r>
        <w:t>2.1 Core Data 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</w:tr>
      <w:tr>
        <w:tc>
          <w:tcPr>
            <w:tcW w:type="dxa" w:w="2880"/>
          </w:tcPr>
          <w:p>
            <w:r>
              <w:t>Temporal</w:t>
            </w:r>
          </w:p>
        </w:tc>
        <w:tc>
          <w:tcPr>
            <w:tcW w:type="dxa" w:w="2880"/>
          </w:tcPr>
          <w:p>
            <w:r>
              <w:t>Date, Day of Week, Time of Day, Week Number</w:t>
            </w:r>
          </w:p>
        </w:tc>
        <w:tc>
          <w:tcPr>
            <w:tcW w:type="dxa" w:w="2880"/>
          </w:tcPr>
          <w:p>
            <w:r>
              <w:t>DateTime/Categorical</w:t>
            </w:r>
          </w:p>
        </w:tc>
      </w:tr>
      <w:tr>
        <w:tc>
          <w:tcPr>
            <w:tcW w:type="dxa" w:w="2880"/>
          </w:tcPr>
          <w:p>
            <w:r>
              <w:t>Environmental</w:t>
            </w:r>
          </w:p>
        </w:tc>
        <w:tc>
          <w:tcPr>
            <w:tcW w:type="dxa" w:w="2880"/>
          </w:tcPr>
          <w:p>
            <w:r>
              <w:t>Weather (Temp, Precipitation, Wind)</w:t>
            </w:r>
          </w:p>
        </w:tc>
        <w:tc>
          <w:tcPr>
            <w:tcW w:type="dxa" w:w="2880"/>
          </w:tcPr>
          <w:p>
            <w:r>
              <w:t>Numerical/Categorical</w:t>
            </w:r>
          </w:p>
        </w:tc>
      </w:tr>
      <w:tr>
        <w:tc>
          <w:tcPr>
            <w:tcW w:type="dxa" w:w="2880"/>
          </w:tcPr>
          <w:p>
            <w:r>
              <w:t>Calendar</w:t>
            </w:r>
          </w:p>
        </w:tc>
        <w:tc>
          <w:tcPr>
            <w:tcW w:type="dxa" w:w="2880"/>
          </w:tcPr>
          <w:p>
            <w:r>
              <w:t>Holidays, Weekday/Weekend, Season</w:t>
            </w:r>
          </w:p>
        </w:tc>
        <w:tc>
          <w:tcPr>
            <w:tcW w:type="dxa" w:w="2880"/>
          </w:tcPr>
          <w:p>
            <w:r>
              <w:t>Binary/Categorical</w:t>
            </w:r>
          </w:p>
        </w:tc>
      </w:tr>
      <w:tr>
        <w:tc>
          <w:tcPr>
            <w:tcW w:type="dxa" w:w="2880"/>
          </w:tcPr>
          <w:p>
            <w:r>
              <w:t>Personal</w:t>
            </w:r>
          </w:p>
        </w:tc>
        <w:tc>
          <w:tcPr>
            <w:tcW w:type="dxa" w:w="2880"/>
          </w:tcPr>
          <w:p>
            <w:r>
              <w:t>Work Schedule, Health Status, Social Events</w:t>
            </w:r>
          </w:p>
        </w:tc>
        <w:tc>
          <w:tcPr>
            <w:tcW w:type="dxa" w:w="2880"/>
          </w:tcPr>
          <w:p>
            <w:r>
              <w:t>Binary/Categorical</w:t>
            </w:r>
          </w:p>
        </w:tc>
      </w:tr>
      <w:tr>
        <w:tc>
          <w:tcPr>
            <w:tcW w:type="dxa" w:w="2880"/>
          </w:tcPr>
          <w:p>
            <w:r>
              <w:t>External</w:t>
            </w:r>
          </w:p>
        </w:tc>
        <w:tc>
          <w:tcPr>
            <w:tcW w:type="dxa" w:w="2880"/>
          </w:tcPr>
          <w:p>
            <w:r>
              <w:t>Venue Availability, Team Availability</w:t>
            </w:r>
          </w:p>
        </w:tc>
        <w:tc>
          <w:tcPr>
            <w:tcW w:type="dxa" w:w="2880"/>
          </w:tcPr>
          <w:p>
            <w:r>
              <w:t>Binary</w:t>
            </w:r>
          </w:p>
        </w:tc>
      </w:tr>
    </w:tbl>
    <w:p/>
    <w:p>
      <w:pPr>
        <w:pStyle w:val="Heading1"/>
      </w:pPr>
      <w:r>
        <w:t>3. Phase 2: Exploratory Data Analysis</w:t>
      </w:r>
    </w:p>
    <w:p>
      <w:pPr>
        <w:pStyle w:val="Heading2"/>
      </w:pPr>
      <w:r>
        <w:t>3.1 Key Analyses</w:t>
      </w:r>
    </w:p>
    <w:p>
      <w:pPr>
        <w:pStyle w:val="ListBullet"/>
      </w:pPr>
      <w:r>
        <w:t>Temporal pattern analysis (weekly, monthly, seasonal trends)</w:t>
      </w:r>
    </w:p>
    <w:p>
      <w:pPr>
        <w:pStyle w:val="ListBullet"/>
      </w:pPr>
      <w:r>
        <w:t>Correlation analysis between features and game occurrences</w:t>
      </w:r>
    </w:p>
    <w:p>
      <w:pPr>
        <w:pStyle w:val="ListBullet"/>
      </w:pPr>
      <w:r>
        <w:t>Outlier detection for irregular game schedules</w:t>
      </w:r>
    </w:p>
    <w:p>
      <w:pPr>
        <w:pStyle w:val="ListBullet"/>
      </w:pPr>
      <w:r>
        <w:t>Missing data assessment and imputation strategies</w:t>
      </w:r>
    </w:p>
    <w:p>
      <w:pPr>
        <w:pStyle w:val="ListBullet"/>
      </w:pPr>
      <w:r>
        <w:t>Stationarity tests for time series components</w:t>
      </w:r>
    </w:p>
    <w:p>
      <w:pPr>
        <w:pStyle w:val="Heading2"/>
      </w:pPr>
      <w:r>
        <w:t>3.2 Visualization Recommendations</w:t>
      </w:r>
    </w:p>
    <w:p>
      <w:pPr>
        <w:pStyle w:val="ListBullet"/>
      </w:pPr>
      <w:r>
        <w:t>Time series plot of game frequency over time</w:t>
      </w:r>
    </w:p>
    <w:p>
      <w:pPr>
        <w:pStyle w:val="ListBullet"/>
      </w:pPr>
      <w:r>
        <w:t>Heatmap of games by day of week and month</w:t>
      </w:r>
    </w:p>
    <w:p>
      <w:pPr>
        <w:pStyle w:val="ListBullet"/>
      </w:pPr>
      <w:r>
        <w:t>Autocorrelation and partial autocorrelation plots</w:t>
      </w:r>
    </w:p>
    <w:p>
      <w:pPr>
        <w:pStyle w:val="ListBullet"/>
      </w:pPr>
      <w:r>
        <w:t>Feature importance preliminary analysis</w:t>
      </w:r>
    </w:p>
    <w:p>
      <w:pPr>
        <w:pStyle w:val="Heading1"/>
      </w:pPr>
      <w:r>
        <w:t>4. Phase 3: Model Development &amp; Selection</w:t>
      </w:r>
    </w:p>
    <w:p>
      <w:pPr>
        <w:pStyle w:val="Heading2"/>
      </w:pPr>
      <w:r>
        <w:t>4.1 Recommended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</w:tr>
      <w:tr>
        <w:tc>
          <w:tcPr>
            <w:tcW w:type="dxa" w:w="2160"/>
          </w:tcPr>
          <w:p>
            <w:r>
              <w:t>ARIMA/SARIMA</w:t>
            </w:r>
          </w:p>
        </w:tc>
        <w:tc>
          <w:tcPr>
            <w:tcW w:type="dxa" w:w="2160"/>
          </w:tcPr>
          <w:p>
            <w:r>
              <w:t>Time Series</w:t>
            </w:r>
          </w:p>
        </w:tc>
        <w:tc>
          <w:tcPr>
            <w:tcW w:type="dxa" w:w="2160"/>
          </w:tcPr>
          <w:p>
            <w:r>
              <w:t>Capturing seasonal patterns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Prophet</w:t>
            </w:r>
          </w:p>
        </w:tc>
        <w:tc>
          <w:tcPr>
            <w:tcW w:type="dxa" w:w="2160"/>
          </w:tcPr>
          <w:p>
            <w:r>
              <w:t>Time Series</w:t>
            </w:r>
          </w:p>
        </w:tc>
        <w:tc>
          <w:tcPr>
            <w:tcW w:type="dxa" w:w="2160"/>
          </w:tcPr>
          <w:p>
            <w:r>
              <w:t>Handling holidays, trends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ML Regression</w:t>
            </w:r>
          </w:p>
        </w:tc>
        <w:tc>
          <w:tcPr>
            <w:tcW w:type="dxa" w:w="2160"/>
          </w:tcPr>
          <w:p>
            <w:r>
              <w:t>Feature-rich predictions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ML Ensemble</w:t>
            </w:r>
          </w:p>
        </w:tc>
        <w:tc>
          <w:tcPr>
            <w:tcW w:type="dxa" w:w="2160"/>
          </w:tcPr>
          <w:p>
            <w:r>
              <w:t>High accuracy predictions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</w:tr>
      <w:tr>
        <w:tc>
          <w:tcPr>
            <w:tcW w:type="dxa" w:w="2160"/>
          </w:tcPr>
          <w:p>
            <w:r>
              <w:t>LSTM</w:t>
            </w:r>
          </w:p>
        </w:tc>
        <w:tc>
          <w:tcPr>
            <w:tcW w:type="dxa" w:w="2160"/>
          </w:tcPr>
          <w:p>
            <w:r>
              <w:t>Deep Learning</w:t>
            </w:r>
          </w:p>
        </w:tc>
        <w:tc>
          <w:tcPr>
            <w:tcW w:type="dxa" w:w="2160"/>
          </w:tcPr>
          <w:p>
            <w:r>
              <w:t>Complex sequential patterns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GAM</w:t>
            </w:r>
          </w:p>
        </w:tc>
        <w:tc>
          <w:tcPr>
            <w:tcW w:type="dxa" w:w="2160"/>
          </w:tcPr>
          <w:p>
            <w:r>
              <w:t>Statistical</w:t>
            </w:r>
          </w:p>
        </w:tc>
        <w:tc>
          <w:tcPr>
            <w:tcW w:type="dxa" w:w="2160"/>
          </w:tcPr>
          <w:p>
            <w:r>
              <w:t>Interpretable non-linear effects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4.2 Model Specifications</w:t>
      </w:r>
    </w:p>
    <w:p>
      <w:pPr>
        <w:pStyle w:val="Heading3"/>
      </w:pPr>
      <w:r>
        <w:t>Primary Recommendation: SARIMA Model</w:t>
      </w:r>
    </w:p>
    <w:p>
      <w:r>
        <w:t>SARIMA(p,d,q)(P,D,Q,s) where:</w:t>
        <w:br/>
        <w:t>• p = AR order (auto-regressive)</w:t>
        <w:br/>
        <w:t>• d = Differencing order</w:t>
        <w:br/>
        <w:t>• q = MA order (moving average)</w:t>
        <w:br/>
        <w:t>• P, D, Q = Seasonal components</w:t>
        <w:br/>
        <w:t>• s = Seasonal period (7 for weekly, 52 for yearly)</w:t>
        <w:br/>
        <w:br/>
        <w:t>Suggested starting parameters: SARIMA(1,1,1)(1,1,1,52)</w:t>
      </w:r>
    </w:p>
    <w:p>
      <w:pPr>
        <w:pStyle w:val="Heading3"/>
      </w:pPr>
      <w:r>
        <w:t>Alternative: Prophet with Custom Features</w:t>
      </w:r>
    </w:p>
    <w:p>
      <w:r>
        <w:t>Configuration:</w:t>
        <w:br/>
        <w:t>• Seasonality: Weekly + Yearly</w:t>
        <w:br/>
        <w:t>• Holiday effects: US holidays + custom events</w:t>
        <w:br/>
        <w:t>• Additional regressors: Weather, venue availability</w:t>
        <w:br/>
        <w:t>• Uncertainty intervals: 95%</w:t>
      </w:r>
    </w:p>
    <w:p>
      <w:pPr>
        <w:pStyle w:val="Heading1"/>
      </w:pPr>
      <w:r>
        <w:t>5. Phase 4: Model Validation &amp; Implementation</w:t>
      </w:r>
    </w:p>
    <w:p>
      <w:pPr>
        <w:pStyle w:val="Heading2"/>
      </w:pPr>
      <w:r>
        <w:t>5.1 Evaluation Metrics</w:t>
      </w:r>
    </w:p>
    <w:p>
      <w:r>
        <w:rPr>
          <w:b/>
        </w:rPr>
        <w:t xml:space="preserve">RMSE: </w:t>
      </w:r>
      <w:r>
        <w:t>Root Mean Square Error - overall prediction accuracy</w:t>
      </w:r>
    </w:p>
    <w:p>
      <w:r>
        <w:rPr>
          <w:b/>
        </w:rPr>
        <w:t xml:space="preserve">MAE: </w:t>
      </w:r>
      <w:r>
        <w:t>Mean Absolute Error - average error magnitude</w:t>
      </w:r>
    </w:p>
    <w:p>
      <w:r>
        <w:rPr>
          <w:b/>
        </w:rPr>
        <w:t xml:space="preserve">MASE: </w:t>
      </w:r>
      <w:r>
        <w:t>Mean Absolute Scaled Error - comparison to naive baseline</w:t>
      </w:r>
    </w:p>
    <w:p>
      <w:r>
        <w:rPr>
          <w:b/>
        </w:rPr>
        <w:t xml:space="preserve">Coverage: </w:t>
      </w:r>
      <w:r>
        <w:t>Prediction interval accuracy at 95% confidence</w:t>
      </w:r>
    </w:p>
    <w:p>
      <w:pPr>
        <w:pStyle w:val="Heading2"/>
      </w:pPr>
      <w:r>
        <w:t>5.2 Validation Strategy</w:t>
      </w:r>
    </w:p>
    <w:p>
      <w:r>
        <w:t>• Time-based train/test split (80/20)</w:t>
        <w:br/>
        <w:t>• Rolling window cross-validation</w:t>
        <w:br/>
        <w:t>• Backtesting on last 6 months of data</w:t>
        <w:br/>
        <w:t>• Comparison against baseline (naive seasonal forecast)</w:t>
      </w:r>
    </w:p>
    <w:p>
      <w:pPr>
        <w:pStyle w:val="Heading2"/>
      </w:pPr>
      <w:r>
        <w:t>5.3 Deployment Architecture</w:t>
      </w:r>
    </w:p>
    <w:p>
      <w:r>
        <w:t>1. Model training pipeline (weekly retraining)</w:t>
        <w:br/>
        <w:t>2. Prediction API endpoint</w:t>
        <w:br/>
        <w:t>3. Calendar integration (Google Calendar, iCal)</w:t>
        <w:br/>
        <w:t>4. Notification system for upcoming predictions</w:t>
        <w:br/>
        <w:t>5. Dashboard for monitoring model performance</w:t>
      </w:r>
    </w:p>
    <w:p>
      <w:pPr>
        <w:pStyle w:val="Heading1"/>
      </w:pPr>
      <w:r>
        <w:t>6. Actionable Recommendations</w:t>
      </w:r>
    </w:p>
    <w:p>
      <w:r>
        <w:rPr>
          <w:b/>
        </w:rPr>
        <w:t>Immediate (Week 1-2)</w:t>
      </w:r>
    </w:p>
    <w:p>
      <w:pPr>
        <w:pStyle w:val="ListBullet"/>
      </w:pPr>
      <w:r>
        <w:t>Begin systematic data collection</w:t>
      </w:r>
    </w:p>
    <w:p>
      <w:pPr>
        <w:pStyle w:val="ListBullet"/>
      </w:pPr>
      <w:r>
        <w:t>Create feature engineering pipeline</w:t>
      </w:r>
    </w:p>
    <w:p>
      <w:pPr>
        <w:pStyle w:val="ListBullet"/>
      </w:pPr>
      <w:r>
        <w:t>Set up development environment</w:t>
      </w:r>
    </w:p>
    <w:p>
      <w:r>
        <w:rPr>
          <w:b/>
        </w:rPr>
        <w:t>Short-term (Week 3-4)</w:t>
      </w:r>
    </w:p>
    <w:p>
      <w:pPr>
        <w:pStyle w:val="ListBullet"/>
      </w:pPr>
      <w:r>
        <w:t>Complete EDA and visualization</w:t>
      </w:r>
    </w:p>
    <w:p>
      <w:pPr>
        <w:pStyle w:val="ListBullet"/>
      </w:pPr>
      <w:r>
        <w:t>Implement baseline ARIMA model</w:t>
      </w:r>
    </w:p>
    <w:p>
      <w:pPr>
        <w:pStyle w:val="ListBullet"/>
      </w:pPr>
      <w:r>
        <w:t>Establish evaluation framework</w:t>
      </w:r>
    </w:p>
    <w:p>
      <w:r>
        <w:rPr>
          <w:b/>
        </w:rPr>
        <w:t>Medium-term (Month 2)</w:t>
      </w:r>
    </w:p>
    <w:p>
      <w:pPr>
        <w:pStyle w:val="ListBullet"/>
      </w:pPr>
      <w:r>
        <w:t>Train and compare multiple models</w:t>
      </w:r>
    </w:p>
    <w:p>
      <w:pPr>
        <w:pStyle w:val="ListBullet"/>
      </w:pPr>
      <w:r>
        <w:t>Tune hyperparameters</w:t>
      </w:r>
    </w:p>
    <w:p>
      <w:pPr>
        <w:pStyle w:val="ListBullet"/>
      </w:pPr>
      <w:r>
        <w:t>Validate with cross-validation</w:t>
      </w:r>
    </w:p>
    <w:p>
      <w:r>
        <w:rPr>
          <w:b/>
        </w:rPr>
        <w:t>Long-term (Month 3+)</w:t>
      </w:r>
    </w:p>
    <w:p>
      <w:pPr>
        <w:pStyle w:val="ListBullet"/>
      </w:pPr>
      <w:r>
        <w:t>Deploy best performing model</w:t>
      </w:r>
    </w:p>
    <w:p>
      <w:pPr>
        <w:pStyle w:val="ListBullet"/>
      </w:pPr>
      <w:r>
        <w:t>Build monitoring dashboard</w:t>
      </w:r>
    </w:p>
    <w:p>
      <w:pPr>
        <w:pStyle w:val="ListBullet"/>
      </w:pPr>
      <w:r>
        <w:t>Iterate based on new data</w:t>
      </w:r>
    </w:p>
    <w:p>
      <w:pPr>
        <w:pStyle w:val="Heading1"/>
      </w:pPr>
      <w:r>
        <w:t>7. Conclusion</w:t>
      </w:r>
    </w:p>
    <w:p>
      <w:r>
        <w:t>This roadmap provides a systematic approach to predicting soccer game schedules using statistical machine learning. By combining time series analysis, feature engineering, and model validation best practices, we can build a robust prediction system. The iterative approach allows for continuous improvement as more data becomes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