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680405" cy="10676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405" cy="1067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DIRETORIA ACADÊMICA</w:t>
      </w:r>
    </w:p>
    <w:p w:rsidR="00000000" w:rsidDel="00000000" w:rsidP="00000000" w:rsidRDefault="00000000" w:rsidRPr="00000000" w14:paraId="00000005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CURSO TÉCNICO INTEGRADO EM INFORMÁTICA</w:t>
      </w:r>
    </w:p>
    <w:p w:rsidR="00000000" w:rsidDel="00000000" w:rsidP="00000000" w:rsidRDefault="00000000" w:rsidRPr="00000000" w14:paraId="00000006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6"/>
          <w:szCs w:val="26"/>
          <w:rtl w:val="0"/>
        </w:rPr>
        <w:t xml:space="preserve">FULANO DE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TÍTULO DO TRABALHO</w:t>
      </w:r>
    </w:p>
    <w:p w:rsidR="00000000" w:rsidDel="00000000" w:rsidP="00000000" w:rsidRDefault="00000000" w:rsidRPr="00000000" w14:paraId="0000000D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São Gonçalo do Amarante – 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80"/>
          <w:tab w:val="left" w:leader="none" w:pos="1260"/>
        </w:tabs>
        <w:spacing w:line="360" w:lineRule="auto"/>
        <w:jc w:val="center"/>
        <w:rPr>
          <w:rFonts w:ascii="Arial" w:cs="Arial" w:eastAsia="Arial" w:hAnsi="Arial"/>
          <w:sz w:val="28"/>
          <w:szCs w:val="28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DIREÇÃO GERAL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Dra. Luisa de Marilac de Castro Silva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DIREÇÃO ACADÊMICA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Marcus Vinicius Dantas de Assunção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COORDENAÇÃO DE EXTENSÃO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de Oliveira Freire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COORDENAÇÃO DO CURSO TÉCNICO EM INFORMÁTICA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Me. Leonardo Gomes de Paiva Amorim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36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NOME DO ALUNO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46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46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46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de Prática Profissional apresentado à Coordenação de Curso Técnico Integrado em Informática do Instituto Federal de Educação, Ciência e Tecnologia do Rio Grande do Norte – Campus São Gonçalo, como requisito básico necessário à obtenção do título de Técnico em xxxxxxxxxxxx.</w:t>
      </w:r>
    </w:p>
    <w:p w:rsidR="00000000" w:rsidDel="00000000" w:rsidP="00000000" w:rsidRDefault="00000000" w:rsidRPr="00000000" w14:paraId="00000038">
      <w:pPr>
        <w:spacing w:after="0" w:line="240" w:lineRule="auto"/>
        <w:ind w:left="46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46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Me. Leonardo Gomes de Paiva Amorim.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São Gonçalo do Amarante – 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080"/>
          <w:tab w:val="left" w:leader="none" w:pos="126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Dedicatória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Dedico a conclusão desde curso a....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  <w:sectPr>
          <w:type w:val="continuous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Agradecimentos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(Redigir breve texto que agradecimento aos que colaboraram durante o curso, assim como para o desenvolvimento e conclusão do estágio e, consequentemente, do relatório final - familiares, professores, supervisores, colegas de estágio, colegas de trabalho, etc).</w:t>
      </w:r>
    </w:p>
    <w:p w:rsidR="00000000" w:rsidDel="00000000" w:rsidP="00000000" w:rsidRDefault="00000000" w:rsidRPr="00000000" w14:paraId="00000052">
      <w:pPr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right"/>
        <w:rPr>
          <w:rFonts w:ascii="Arial" w:cs="Arial" w:eastAsia="Arial" w:hAnsi="Arial"/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Meu muito obrigado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0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453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 eu vi mais longe, foi por estar de pé sobre ombros de gigantes.</w:t>
      </w:r>
    </w:p>
    <w:p w:rsidR="00000000" w:rsidDel="00000000" w:rsidP="00000000" w:rsidRDefault="00000000" w:rsidRPr="00000000" w14:paraId="0000007E">
      <w:pPr>
        <w:spacing w:after="0" w:line="240" w:lineRule="auto"/>
        <w:ind w:left="609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Isaac Newton</w:t>
      </w:r>
    </w:p>
    <w:p w:rsidR="00000000" w:rsidDel="00000000" w:rsidP="00000000" w:rsidRDefault="00000000" w:rsidRPr="00000000" w14:paraId="0000007F">
      <w:pPr>
        <w:spacing w:after="0" w:line="240" w:lineRule="auto"/>
        <w:ind w:left="609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0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708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Esse trabalho, destina-se à...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6420"/>
          <w:tab w:val="left" w:leader="none" w:pos="6765"/>
        </w:tabs>
        <w:spacing w:after="0" w:line="240" w:lineRule="auto"/>
        <w:jc w:val="both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Palavras-chaves: IFRN, Autoria WEB,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Lista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Comparativo do percentual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Erro! Indicador não definido.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2 - Unidade de vinculação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Erro! Indicador não definido.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71 - Apoio da equipe de suporte técnico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Erro! Indicador não definido.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after="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Lista de Tabelas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Relação entre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Erro! Indicador não definido.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2 – Atributos secundários dos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Erro! Indicador não definido.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3 - Categorias de respostas aos indicadores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Erro! Indicador não definido.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after="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INTRODUÇÃO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CARACTERIZAÇÃO DA INSTITUIÇÃO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ORGANOGRAMA DO TRIBUNAL REGIONAL ELEITORAL/RN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DESENVOLVIMENTO: A TECNOLOGIA DA INFORMAÇÃO NO TRE/RN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ENDEREÇAMENTOS DE REDE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CERTIFICADOS DIGITAIS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PROXY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ACESSO REMOTO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LINKS DEDICADOS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SOFTWARE APLICATIVOS E SISTEMAS OPERACIONAIS EM USO.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SISTEMAS DE TI ESPECÍFICOS AO TRIBUNAL REGIONAL ELEITORAL.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EDUCAÇÃO A DISTÂNCIA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CACIC – CONFIGURADOR AUTOMÁTICO E COLETOR DE INFORMAÇÕES COMPUTACIONAIS.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WEBMAIL – SISTEMA DE EMAIL CORPORATIVO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EXODUS  - SISTEMA DE BATE-PAPO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 ELO: O SISTEMA UTILIZADO PARA O CADASTRO CONSULTA E GERENCIAMENTO EM GERAL DOS ELEITORES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 INTRANET E INTERNET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7.7 OCOMON – MONITOR DE OCORRÊNCIA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OCOMOM – MONITOR DE OCORRÊNCIAS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QUESTÕES TÉCNICAS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DESENVOLVIMENTO DO ESTÁGIO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ATIVIDADES ENVOLVIDAS DURANTE O ESTÁGIO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9.1.1 SUPORTE A SISTEMAS DO TRE/RN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9.1.2 OUTROS ATENDIMENTOS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9.1.3 PRINCIPAIS PROBLEMAS DOS SETORES E POSSÍVEIS SOLUÇÕES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CONSIDERAÇÕES FINAIS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GLOSSÁRIO: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bookmarkStart w:colFirst="0" w:colLast="0" w:name="_1t3h5s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b w:val="1"/>
        </w:rPr>
      </w:pPr>
      <w:bookmarkStart w:colFirst="0" w:colLast="0" w:name="_4d34og8" w:id="2"/>
      <w:bookmarkEnd w:id="2"/>
      <w:r w:rsidDel="00000000" w:rsidR="00000000" w:rsidRPr="00000000">
        <w:rPr>
          <w:b w:val="1"/>
          <w:rtl w:val="0"/>
        </w:rPr>
        <w:t xml:space="preserve">1. IDENTIFICAÇÃO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Do Estagiário: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Endereço: </w:t>
      </w:r>
    </w:p>
    <w:p w:rsidR="00000000" w:rsidDel="00000000" w:rsidP="00000000" w:rsidRDefault="00000000" w:rsidRPr="00000000" w14:paraId="000000C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 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</w:t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Matrícula: </w:t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Período do Estágio: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1416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Da Empresa Concedente: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Fantasia: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Razão Social: 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Contato: </w:t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Site: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</w:p>
    <w:p w:rsidR="00000000" w:rsidDel="00000000" w:rsidP="00000000" w:rsidRDefault="00000000" w:rsidRPr="00000000" w14:paraId="000000D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Atividade: </w:t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Matrícula:</w:t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do Estágio: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Período de realização </w:t>
      </w:r>
    </w:p>
    <w:p w:rsidR="00000000" w:rsidDel="00000000" w:rsidP="00000000" w:rsidRDefault="00000000" w:rsidRPr="00000000" w14:paraId="000000D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Setor de estágio na empresa: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Estagiário () Empregado ( )    Bolsista de Iniciação ao Trabalho (  )    </w:t>
      </w:r>
    </w:p>
    <w:p w:rsidR="00000000" w:rsidDel="00000000" w:rsidP="00000000" w:rsidRDefault="00000000" w:rsidRPr="00000000" w14:paraId="000000D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Obrigatório () Não Obrigatório (  )</w:t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Remunerado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() Sim     ( ) Não</w:t>
      </w:r>
    </w:p>
    <w:p w:rsidR="00000000" w:rsidDel="00000000" w:rsidP="00000000" w:rsidRDefault="00000000" w:rsidRPr="00000000" w14:paraId="000000E0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emprego foi decorrência do estágio?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 (  ) Não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de horas do estágio: </w:t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Obtenção do estágio: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IFRN (  ) Pelo Aluno (  ) Outros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b w:val="1"/>
        </w:rPr>
      </w:pPr>
      <w:bookmarkStart w:colFirst="0" w:colLast="0" w:name="_2s8eyo1" w:id="3"/>
      <w:bookmarkEnd w:id="3"/>
      <w:r w:rsidDel="00000000" w:rsidR="00000000" w:rsidRPr="00000000">
        <w:rPr>
          <w:b w:val="1"/>
          <w:rtl w:val="0"/>
        </w:rPr>
        <w:t xml:space="preserve">2. INTRODUÇÃO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b w:val="1"/>
        </w:rPr>
      </w:pPr>
      <w:bookmarkStart w:colFirst="0" w:colLast="0" w:name="_17dp8vu" w:id="4"/>
      <w:bookmarkEnd w:id="4"/>
      <w:r w:rsidDel="00000000" w:rsidR="00000000" w:rsidRPr="00000000">
        <w:rPr>
          <w:b w:val="1"/>
          <w:rtl w:val="0"/>
        </w:rPr>
        <w:t xml:space="preserve">3. CARACTERIZAÇÃO DA INSTITUIÇÃO</w:t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41mghml" w:id="5"/>
      <w:bookmarkEnd w:id="5"/>
      <w:r w:rsidDel="00000000" w:rsidR="00000000" w:rsidRPr="00000000">
        <w:rPr>
          <w:b w:val="1"/>
          <w:rtl w:val="0"/>
        </w:rPr>
        <w:t xml:space="preserve">4. ORGANOGRAMA DO TRIBUNAL REGIONAL ELEITORAL/RN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b w:val="1"/>
        </w:rPr>
      </w:pPr>
      <w:bookmarkStart w:colFirst="0" w:colLast="0" w:name="_2grqrue" w:id="6"/>
      <w:bookmarkEnd w:id="6"/>
      <w:r w:rsidDel="00000000" w:rsidR="00000000" w:rsidRPr="00000000">
        <w:rPr>
          <w:b w:val="1"/>
          <w:rtl w:val="0"/>
        </w:rPr>
        <w:t xml:space="preserve">5. DESENVOLVIMENTO: A TECNOLOGIA DA INFORMAÇÃO NO TRE/RN</w:t>
      </w:r>
    </w:p>
    <w:p w:rsidR="00000000" w:rsidDel="00000000" w:rsidP="00000000" w:rsidRDefault="00000000" w:rsidRPr="00000000" w14:paraId="000000EB">
      <w:pPr>
        <w:tabs>
          <w:tab w:val="left" w:leader="none" w:pos="3390"/>
        </w:tabs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>
          <w:b w:val="1"/>
        </w:rPr>
      </w:pPr>
      <w:bookmarkStart w:colFirst="0" w:colLast="0" w:name="_vx1227" w:id="7"/>
      <w:bookmarkEnd w:id="7"/>
      <w:r w:rsidDel="00000000" w:rsidR="00000000" w:rsidRPr="00000000">
        <w:rPr>
          <w:b w:val="1"/>
          <w:rtl w:val="0"/>
        </w:rPr>
        <w:t xml:space="preserve">5.1 ENDEREÇAMENTOS DE REDE</w:t>
      </w:r>
    </w:p>
    <w:p w:rsidR="00000000" w:rsidDel="00000000" w:rsidP="00000000" w:rsidRDefault="00000000" w:rsidRPr="00000000" w14:paraId="000000ED">
      <w:pPr>
        <w:tabs>
          <w:tab w:val="left" w:leader="none" w:pos="1110"/>
        </w:tabs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3fwokq0" w:id="8"/>
      <w:bookmarkEnd w:id="8"/>
      <w:r w:rsidDel="00000000" w:rsidR="00000000" w:rsidRPr="00000000">
        <w:rPr>
          <w:rtl w:val="0"/>
        </w:rPr>
        <w:t xml:space="preserve">5.2 CERTIFICADOS DIGITAIS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b w:val="1"/>
        </w:rPr>
      </w:pPr>
      <w:bookmarkStart w:colFirst="0" w:colLast="0" w:name="_1v1yuxt" w:id="9"/>
      <w:bookmarkEnd w:id="9"/>
      <w:r w:rsidDel="00000000" w:rsidR="00000000" w:rsidRPr="00000000">
        <w:rPr>
          <w:b w:val="1"/>
          <w:rtl w:val="0"/>
        </w:rPr>
        <w:t xml:space="preserve">5.3 PROXY</w:t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4f1mdlm" w:id="10"/>
      <w:bookmarkEnd w:id="10"/>
      <w:r w:rsidDel="00000000" w:rsidR="00000000" w:rsidRPr="00000000">
        <w:rPr>
          <w:rtl w:val="0"/>
        </w:rPr>
        <w:t xml:space="preserve">5.4 ACESSO REMOTO</w:t>
      </w:r>
    </w:p>
    <w:p w:rsidR="00000000" w:rsidDel="00000000" w:rsidP="00000000" w:rsidRDefault="00000000" w:rsidRPr="00000000" w14:paraId="000000F2">
      <w:pPr>
        <w:spacing w:line="48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2u6wntf" w:id="11"/>
      <w:bookmarkEnd w:id="11"/>
      <w:r w:rsidDel="00000000" w:rsidR="00000000" w:rsidRPr="00000000">
        <w:rPr>
          <w:rtl w:val="0"/>
        </w:rPr>
        <w:t xml:space="preserve">5.5 LINKS DEDICADOS</w:t>
      </w:r>
    </w:p>
    <w:p w:rsidR="00000000" w:rsidDel="00000000" w:rsidP="00000000" w:rsidRDefault="00000000" w:rsidRPr="00000000" w14:paraId="000000F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19c6y18" w:id="12"/>
      <w:bookmarkEnd w:id="12"/>
      <w:r w:rsidDel="00000000" w:rsidR="00000000" w:rsidRPr="00000000">
        <w:rPr>
          <w:b w:val="1"/>
          <w:rtl w:val="0"/>
        </w:rPr>
        <w:t xml:space="preserve">6. SOFTWARE</w:t>
      </w:r>
      <w:r w:rsidDel="00000000" w:rsidR="00000000" w:rsidRPr="00000000">
        <w:rPr>
          <w:rtl w:val="0"/>
        </w:rPr>
        <w:t xml:space="preserve"> APLICATIVOS E SISTEMAS OPERACIONAIS EM USO.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3tbugp1" w:id="13"/>
      <w:bookmarkEnd w:id="13"/>
      <w:r w:rsidDel="00000000" w:rsidR="00000000" w:rsidRPr="00000000">
        <w:rPr>
          <w:rtl w:val="0"/>
        </w:rPr>
        <w:t xml:space="preserve">7. SISTEMAS DE TI ESPECÍFICOS AO TRIBUNAL REGIONAL ELEITORAL.</w:t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28h4qwu" w:id="14"/>
      <w:bookmarkEnd w:id="14"/>
      <w:r w:rsidDel="00000000" w:rsidR="00000000" w:rsidRPr="00000000">
        <w:rPr>
          <w:rtl w:val="0"/>
        </w:rPr>
        <w:t xml:space="preserve">7.1 EDUCAÇÃO A DISTÂNCIA</w:t>
      </w:r>
    </w:p>
    <w:p w:rsidR="00000000" w:rsidDel="00000000" w:rsidP="00000000" w:rsidRDefault="00000000" w:rsidRPr="00000000" w14:paraId="000000F9">
      <w:pPr>
        <w:spacing w:line="48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nmf14n" w:id="15"/>
      <w:bookmarkEnd w:id="15"/>
      <w:r w:rsidDel="00000000" w:rsidR="00000000" w:rsidRPr="00000000">
        <w:rPr>
          <w:rtl w:val="0"/>
        </w:rPr>
        <w:t xml:space="preserve">7.2 CACIC – CONFIGURADOR AUTOMÁTICO E COLETOR DE INFORMAÇÕES COMPUTACIONAIS.</w:t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37m2jsg" w:id="16"/>
      <w:bookmarkEnd w:id="16"/>
      <w:r w:rsidDel="00000000" w:rsidR="00000000" w:rsidRPr="00000000">
        <w:rPr>
          <w:rtl w:val="0"/>
        </w:rPr>
        <w:t xml:space="preserve">7.3 WEBMAIL – SISTEMA DE EMAIL CORPORATIVO</w:t>
      </w:r>
    </w:p>
    <w:p w:rsidR="00000000" w:rsidDel="00000000" w:rsidP="00000000" w:rsidRDefault="00000000" w:rsidRPr="00000000" w14:paraId="000000F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1mrcu09" w:id="17"/>
      <w:bookmarkEnd w:id="17"/>
      <w:r w:rsidDel="00000000" w:rsidR="00000000" w:rsidRPr="00000000">
        <w:rPr>
          <w:rtl w:val="0"/>
        </w:rPr>
        <w:t xml:space="preserve">7.4 EXODUS  - SISTEMA DE BATE-PAPO</w:t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46r0co2" w:id="18"/>
      <w:bookmarkEnd w:id="18"/>
      <w:r w:rsidDel="00000000" w:rsidR="00000000" w:rsidRPr="00000000">
        <w:rPr>
          <w:rtl w:val="0"/>
        </w:rPr>
        <w:t xml:space="preserve">7.5 ELO: O SISTEMA UTILIZADO PARA O CADASTRO CONSULTA E GERENCIAMENTO EM GERAL DOS ELEITORES</w:t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2lwamvv" w:id="19"/>
      <w:bookmarkEnd w:id="19"/>
      <w:r w:rsidDel="00000000" w:rsidR="00000000" w:rsidRPr="00000000">
        <w:rPr>
          <w:rtl w:val="0"/>
        </w:rPr>
        <w:t xml:space="preserve">7.6 INTRANET E INTERNET</w:t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111kx3o" w:id="20"/>
      <w:bookmarkEnd w:id="20"/>
      <w:r w:rsidDel="00000000" w:rsidR="00000000" w:rsidRPr="00000000">
        <w:rPr>
          <w:rtl w:val="0"/>
        </w:rPr>
        <w:t xml:space="preserve">7.7 OCOMON – MONITOR DE OCORRÊNCIA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3l18frh" w:id="21"/>
      <w:bookmarkEnd w:id="21"/>
      <w:r w:rsidDel="00000000" w:rsidR="00000000" w:rsidRPr="00000000">
        <w:rPr>
          <w:rtl w:val="0"/>
        </w:rPr>
        <w:t xml:space="preserve">8. OCOMOM – MONITOR DE OCORRÊNCIAS</w:t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206ipza" w:id="22"/>
      <w:bookmarkEnd w:id="22"/>
      <w:r w:rsidDel="00000000" w:rsidR="00000000" w:rsidRPr="00000000">
        <w:rPr>
          <w:rtl w:val="0"/>
        </w:rPr>
        <w:t xml:space="preserve">8.1 QUESTÕES TÉCNICAS</w:t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4k668n3" w:id="23"/>
      <w:bookmarkEnd w:id="23"/>
      <w:r w:rsidDel="00000000" w:rsidR="00000000" w:rsidRPr="00000000">
        <w:rPr>
          <w:rtl w:val="0"/>
        </w:rPr>
        <w:t xml:space="preserve">9. DESENVOLVIMENTO DO ESTÁGIO</w:t>
      </w:r>
    </w:p>
    <w:p w:rsidR="00000000" w:rsidDel="00000000" w:rsidP="00000000" w:rsidRDefault="00000000" w:rsidRPr="00000000" w14:paraId="00000104">
      <w:pPr>
        <w:spacing w:line="24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2zbgiuw" w:id="24"/>
      <w:bookmarkEnd w:id="24"/>
      <w:r w:rsidDel="00000000" w:rsidR="00000000" w:rsidRPr="00000000">
        <w:rPr>
          <w:rtl w:val="0"/>
        </w:rPr>
        <w:t xml:space="preserve">9.1 ATIVIDADES ENVOLVIDAS DURANTE O ESTÁGIO</w:t>
      </w:r>
    </w:p>
    <w:p w:rsidR="00000000" w:rsidDel="00000000" w:rsidP="00000000" w:rsidRDefault="00000000" w:rsidRPr="00000000" w14:paraId="00000106">
      <w:pPr>
        <w:spacing w:line="48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1egqt2p" w:id="25"/>
      <w:bookmarkEnd w:id="25"/>
      <w:r w:rsidDel="00000000" w:rsidR="00000000" w:rsidRPr="00000000">
        <w:rPr>
          <w:rtl w:val="0"/>
        </w:rPr>
        <w:t xml:space="preserve">9.1.1 SUPORTE A SISTEMAS DO TRE/RN</w:t>
      </w:r>
    </w:p>
    <w:p w:rsidR="00000000" w:rsidDel="00000000" w:rsidP="00000000" w:rsidRDefault="00000000" w:rsidRPr="00000000" w14:paraId="00000108">
      <w:pPr>
        <w:spacing w:line="48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3ygebqi" w:id="26"/>
      <w:bookmarkEnd w:id="26"/>
      <w:r w:rsidDel="00000000" w:rsidR="00000000" w:rsidRPr="00000000">
        <w:rPr>
          <w:rtl w:val="0"/>
        </w:rPr>
        <w:t xml:space="preserve">9.1.2 OUTROS ATENDIMENTOS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2dlolyb" w:id="27"/>
      <w:bookmarkEnd w:id="27"/>
      <w:r w:rsidDel="00000000" w:rsidR="00000000" w:rsidRPr="00000000">
        <w:rPr>
          <w:rtl w:val="0"/>
        </w:rPr>
        <w:t xml:space="preserve">9.1.3 PRINCIPAIS PROBLEMAS DOS SETORES E POSSÍVEIS SOLUÇÕES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sqyw64" w:id="28"/>
      <w:bookmarkEnd w:id="28"/>
      <w:r w:rsidDel="00000000" w:rsidR="00000000" w:rsidRPr="00000000">
        <w:rPr>
          <w:rtl w:val="0"/>
        </w:rPr>
        <w:t xml:space="preserve">10. CONSIDERAÇÕES FINAIS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3cqmetx" w:id="29"/>
      <w:bookmarkEnd w:id="29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1rvwp1q" w:id="30"/>
      <w:bookmarkEnd w:id="30"/>
      <w:r w:rsidDel="00000000" w:rsidR="00000000" w:rsidRPr="00000000">
        <w:rPr>
          <w:rtl w:val="0"/>
        </w:rPr>
        <w:t xml:space="preserve">12. GLOSSÁRIO:</w:t>
      </w:r>
    </w:p>
    <w:p w:rsidR="00000000" w:rsidDel="00000000" w:rsidP="00000000" w:rsidRDefault="00000000" w:rsidRPr="00000000" w14:paraId="00000111">
      <w:pPr>
        <w:spacing w:line="480" w:lineRule="auto"/>
        <w:ind w:firstLine="709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4834255</wp:posOffset>
              </wp:positionH>
              <wp:positionV relativeFrom="paragraph">
                <wp:posOffset>-477357</wp:posOffset>
              </wp:positionV>
              <wp:extent cx="1028700" cy="11239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1123950"/>
                        <a:chOff x="5429264" y="7500957"/>
                        <a:chExt cx="1209220" cy="1151580"/>
                      </a:xfrm>
                      <a:solidFill>
                        <a:srgbClr val="359830">
                          <a:alpha val="60000"/>
                        </a:srgbClr>
                      </a:solidFill>
                    </wpg:grpSpPr>
                    <wps:wsp>
                      <wps:cNvSpPr>
                        <a:spLocks noChangeArrowheads="1"/>
                      </wps:cNvSpPr>
                      <wps:cNvPr id="8" name="AutoShape 3"/>
                      <wps:spPr bwMode="auto">
                        <a:xfrm>
                          <a:off x="6257264" y="750095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4267FDAF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9" name="AutoShape 4"/>
                      <wps:spPr bwMode="auto">
                        <a:xfrm>
                          <a:off x="5844584" y="790019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6E986252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10" name="AutoShape 5"/>
                      <wps:spPr bwMode="auto">
                        <a:xfrm>
                          <a:off x="6260484" y="789697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24774438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11" name="AutoShape 6"/>
                      <wps:spPr bwMode="auto">
                        <a:xfrm>
                          <a:off x="6257264" y="829253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7E5FE5B9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12" name="AutoShape 7"/>
                      <wps:spPr bwMode="auto">
                        <a:xfrm>
                          <a:off x="5842684" y="829253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66771BEB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13" name="AutoShape 8"/>
                      <wps:spPr bwMode="auto">
                        <a:xfrm>
                          <a:off x="5429264" y="829253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298C3ADD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4834255</wp:posOffset>
              </wp:positionH>
              <wp:positionV relativeFrom="paragraph">
                <wp:posOffset>-477357</wp:posOffset>
              </wp:positionV>
              <wp:extent cx="1028700" cy="11239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123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4768215</wp:posOffset>
              </wp:positionH>
              <wp:positionV relativeFrom="paragraph">
                <wp:posOffset>-718184</wp:posOffset>
              </wp:positionV>
              <wp:extent cx="1028700" cy="112395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1123950"/>
                        <a:chOff x="5429264" y="7500957"/>
                        <a:chExt cx="1209220" cy="1151580"/>
                      </a:xfrm>
                      <a:solidFill>
                        <a:srgbClr val="359830">
                          <a:alpha val="60000"/>
                        </a:srgbClr>
                      </a:solidFill>
                    </wpg:grpSpPr>
                    <wps:wsp>
                      <wps:cNvSpPr>
                        <a:spLocks noChangeArrowheads="1"/>
                      </wps:cNvSpPr>
                      <wps:cNvPr id="15" name="AutoShape 3"/>
                      <wps:spPr bwMode="auto">
                        <a:xfrm>
                          <a:off x="6257264" y="750095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36305C74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16" name="AutoShape 4"/>
                      <wps:spPr bwMode="auto">
                        <a:xfrm>
                          <a:off x="5844584" y="790019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529DFED8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19" name="AutoShape 5"/>
                      <wps:spPr bwMode="auto">
                        <a:xfrm>
                          <a:off x="6260484" y="789697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33BF0183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20" name="AutoShape 6"/>
                      <wps:spPr bwMode="auto">
                        <a:xfrm>
                          <a:off x="6257264" y="829253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2B3A0D23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21" name="AutoShape 7"/>
                      <wps:spPr bwMode="auto">
                        <a:xfrm>
                          <a:off x="5842684" y="829253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1AF439FE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ChangeArrowheads="1"/>
                      </wps:cNvSpPr>
                      <wps:cNvPr id="22" name="AutoShape 8"/>
                      <wps:spPr bwMode="auto">
                        <a:xfrm>
                          <a:off x="5429264" y="8292537"/>
                          <a:ext cx="378000" cy="3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B10D2" w:rsidDel="00000000" w:rsidP="00E75A7C" w:rsidRDefault="005B10D2" w:rsidRPr="00000000" w14:paraId="0428B203" w14:textId="7777777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Ctr="0" anchor="t" bIns="36576" compatLnSpc="1" lIns="36576" numCol="1" rIns="36576" vert="horz" wrap="square" tIns="36576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4768215</wp:posOffset>
              </wp:positionH>
              <wp:positionV relativeFrom="paragraph">
                <wp:posOffset>-718184</wp:posOffset>
              </wp:positionV>
              <wp:extent cx="1028700" cy="11239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123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284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-165734</wp:posOffset>
              </wp:positionH>
              <wp:positionV relativeFrom="paragraph">
                <wp:posOffset>606425</wp:posOffset>
              </wp:positionV>
              <wp:extent cx="5904000" cy="0"/>
              <wp:effectExtent b="57150" l="0" r="59055" t="57150"/>
              <wp:wrapNone/>
              <wp:docPr id="3" name=""/>
              <a:graphic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04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359830">
                            <a:alpha val="60000"/>
                          </a:srgbClr>
                        </a:solidFill>
                        <a:round/>
                        <a:headEnd/>
                        <a:tailEnd len="med" w="med" type="oval"/>
                      </a:ln>
                      <a:extLst>
                        <a:ext uri="{909E8E84-426E-40DD-AFC4-6F175D3DCCD1}"/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-165734</wp:posOffset>
              </wp:positionH>
              <wp:positionV relativeFrom="paragraph">
                <wp:posOffset>606425</wp:posOffset>
              </wp:positionV>
              <wp:extent cx="5963055" cy="1143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305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-154777</wp:posOffset>
          </wp:positionH>
          <wp:positionV relativeFrom="paragraph">
            <wp:posOffset>-2539</wp:posOffset>
          </wp:positionV>
          <wp:extent cx="2290955" cy="522587"/>
          <wp:effectExtent b="0" l="0" r="0" t="0"/>
          <wp:wrapTopAndBottom distB="0" dist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>
                    <a:alphaModFix amt="6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0955" cy="5225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