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Falcus Consultoria Ltda., inscrito(a) no CNPJ/ME sob o n° 43.589.284/0001-06, com sede em Rua 1500, 166, sala 2, box 40, Balneário Camburiú/SC., nº 136.0, (Complemento FALTANTE), CEP 04311060, São Paulo, SP, neste ato representada por Eduardo Dalla Vecchia,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R$ 400.0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Conta empresarial</w:t>
        <w:br/>
        <w:t>Banco BS2</w:t>
        <w:br/>
        <w:t>Falcus Consultoria LTDA</w:t>
        <w:br/>
        <w:t>Agência: 0001</w:t>
        <w:br/>
        <w:t>Conta: 998576-0</w:t>
        <w:br/>
        <w:t>.</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julio.costaferro@gmail.com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Júlio César Costa Ferro, Brasileiro, Casado, professor(a), portador(a) da carteira de identidade (RG) nº 1089707291, expedida pelo DadoOrgaoExpedidor, inscrito no CPF/ME sob o nº DadoCPF, com endereço eletrônico (e-mail) julio.costaferro@gmail.com, residente e domiciliado à Rua Dr. Renan Basto, nº 136.0, (Complemento FALTANTE), CEP 04311060,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julio.costaferro@gmail.com,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