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EF4B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jc w:val="center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任务二</w:t>
      </w:r>
    </w:p>
    <w:p w14:paraId="39F3FCB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主要任务</w:t>
      </w:r>
    </w:p>
    <w:p w14:paraId="39C48CD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根据8周项目计划，主要任务按阶段划分如下：</w:t>
      </w:r>
    </w:p>
    <w:tbl>
      <w:tblPr>
        <w:tblStyle w:val="5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1"/>
        <w:gridCol w:w="6555"/>
        <w:gridCol w:w="1328"/>
      </w:tblGrid>
      <w:tr w14:paraId="4E16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E881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5F6C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373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关键产出</w:t>
            </w:r>
          </w:p>
        </w:tc>
      </w:tr>
      <w:tr w14:paraId="3344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5794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第1阶段：需求与设计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46F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需求调研与技术选型、系统架构与接口设计、设计文档撰写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81E1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需求规格说明、架构图、API定义</w:t>
            </w:r>
          </w:p>
        </w:tc>
      </w:tr>
      <w:tr w14:paraId="0A4A1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301A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第2阶段：核心后端开发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0249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开发环境搭建、代码分块模块（AST语义分块）、嵌入与索引模块（CodeBERT+Chroma）、检索模块（混合检索+重排序）、LLM集成（Ollama部署+提示词工程）、API接口开发与单元测试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B1AA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可独立运行的后端服务</w:t>
            </w:r>
          </w:p>
        </w:tc>
      </w:tr>
      <w:tr w14:paraId="20C4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8DB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第3阶段：桌面GUI开发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C2A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Electron应用框架搭建、Monaco编辑器集成、主界面布局与交互实现、后端API对接与数据绑定、问题列表与高亮显示实现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36DE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完整桌面应用原型</w:t>
            </w:r>
          </w:p>
        </w:tc>
      </w:tr>
      <w:tr w14:paraId="3803F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BE7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第4阶段：集成与测试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497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前后端联调、功能测试与Bug修复、性能优化、构建测试数据集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AE94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稳定系统版本、测试数据集</w:t>
            </w:r>
          </w:p>
        </w:tc>
      </w:tr>
      <w:tr w14:paraId="75BA8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54C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第5阶段：评估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DCF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评估指标测量、用户试用与反馈收集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CFB7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评估报告、论文初稿</w:t>
            </w:r>
          </w:p>
        </w:tc>
      </w:tr>
    </w:tbl>
    <w:p w14:paraId="1AC0939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07F388E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4D5A0AF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061C469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6"/>
          <w:szCs w:val="26"/>
          <w:shd w:val="clear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FA71A4B">
      <w:pPr>
        <w:rPr>
          <w:rFonts w:hint="eastAsia"/>
        </w:rPr>
      </w:pPr>
    </w:p>
    <w:p w14:paraId="6DA4A1BF">
      <w:pPr>
        <w:jc w:val="center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drawing>
          <wp:inline distT="0" distB="0" distL="114300" distR="114300">
            <wp:extent cx="9340850" cy="4119880"/>
            <wp:effectExtent l="0" t="0" r="3175" b="444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4085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D26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4D1688D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bookmarkStart w:id="0" w:name="_GoBack"/>
      <w:bookmarkEnd w:id="0"/>
    </w:p>
    <w:p w14:paraId="4FD4D0F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443C57C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36F3EBC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34AA344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68AE159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16AB412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4C53D02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77936A3">
      <w:pPr>
        <w:rPr>
          <w:rFonts w:hint="eastAsia"/>
        </w:rPr>
      </w:pPr>
    </w:p>
    <w:p w14:paraId="6E57E9D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  <w:shd w:val="clear" w:fill="FFFFFF"/>
        </w:rPr>
        <w:t>详细步骤解释</w:t>
      </w:r>
    </w:p>
    <w:p w14:paraId="05BD9B2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第1阶段：需求与设计（5天）</w:t>
      </w:r>
    </w:p>
    <w:p w14:paraId="4414236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：明确项目要做什么，选择合适的技术，画出系统蓝图。</w:t>
      </w:r>
    </w:p>
    <w:tbl>
      <w:tblPr>
        <w:tblStyle w:val="5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9"/>
        <w:gridCol w:w="1423"/>
        <w:gridCol w:w="6952"/>
      </w:tblGrid>
      <w:tr w14:paraId="38953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390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29F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904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详细解释</w:t>
            </w:r>
          </w:p>
        </w:tc>
      </w:tr>
      <w:tr w14:paraId="081D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AE55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545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需求调研与技术选型（2天）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8A49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：阅读相关论文和开源项目，了解现有代码审查工具的优缺点；确定用户核心需求（如支持语言、审查模式、隐私要求）。对比可选技术（如分块策略、嵌入模型、LLM、GUI框架），结合自身硬件条件做出选择。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：需求列表、技术选型对比表。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：不必追求全面，优先保证Python语言支持，其余语言可后续扩展。</w:t>
            </w:r>
          </w:p>
        </w:tc>
      </w:tr>
      <w:tr w14:paraId="586C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B0BD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CE8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系统架构与接口设计（2天）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F44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：画出系统模块图（前端、后端、数据库、AI服务），定义各模块职责；设计前后端通信的API接口（如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/review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接收代码，返回审查结果）。确定数据结构（如代码块的存储格式、审查结果的JSON格式）。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：架构图、API接口文档（Swagger/YAML）、数据模型定义。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：接口设计要简洁，便于前后端并行开发。</w:t>
            </w:r>
          </w:p>
        </w:tc>
      </w:tr>
      <w:tr w14:paraId="746E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9477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B52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设计文档撰写（1天）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AE95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：将前两天的成果整理成一份简短的设计文档，包括需求概述、技术栈、架构图、API定义、数据库设计。作为后续开发的依据。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：项目设计文档（Word/Markdown）。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：文档不必长篇大论，清晰即可。</w:t>
            </w:r>
          </w:p>
        </w:tc>
      </w:tr>
    </w:tbl>
    <w:p w14:paraId="1FDD724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128FFD2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1715834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296FECF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01E2A04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59D08899">
      <w:pPr>
        <w:rPr>
          <w:rFonts w:hint="eastAsia"/>
        </w:rPr>
      </w:pPr>
    </w:p>
    <w:p w14:paraId="5589CAF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第2阶段：核心后端开发（15天）</w:t>
      </w:r>
    </w:p>
    <w:p w14:paraId="35F44B22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：实现代码分析、检索、LLM审查的核心逻辑，提供可调用的API。</w:t>
      </w:r>
    </w:p>
    <w:tbl>
      <w:tblPr>
        <w:tblStyle w:val="5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195"/>
        <w:gridCol w:w="7224"/>
      </w:tblGrid>
      <w:tr w14:paraId="4117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D4BE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E9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C125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详细解释</w:t>
            </w:r>
          </w:p>
        </w:tc>
      </w:tr>
      <w:tr w14:paraId="1255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C08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1B5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开发环境搭建（1天）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57B8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：安装Python 3.10+，创建虚拟环境；安装FastAPI、Uvicorn、Tree-sitter、sentence-transformers、chromadb等依赖；验证各库能正常导入。启动一个最简单的FastAPI服务（hello world），确保环境无误。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：可运行的后端项目骨架。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：记录依赖版本到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requirements.txt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，方便复现。</w:t>
            </w:r>
          </w:p>
        </w:tc>
      </w:tr>
      <w:tr w14:paraId="2241A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041A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344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代码分块模块（3天）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CAD5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使用Tree-sitter解析Python代码的AST（抽象语法树），编写代码遍历AST，提取函数、类定义。为每个函数/类生成一个代码块，记录其起始行、结束行、函数名、代码内容。对超大函数（&gt;200行）可进一步用滑动窗口拆分（窗口200行，重叠50行）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chunker.py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模块，输入代码返回块列表。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：先只支持Python，确保分块准确；后续可扩展其他语言。</w:t>
            </w:r>
          </w:p>
        </w:tc>
      </w:tr>
      <w:tr w14:paraId="4947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FA1E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19A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嵌入与索引模块（3天）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C99D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：加载预训练的CodeBERT模型（使用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sentence-transformers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）；编写函数将代码块列表转换为向量；集成Chroma向量数据库，将块内容、元数据（文件名、行号、函数名）和向量存入集合。支持添加新块和持久化存储。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embedder.py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和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indexer.py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，能完成索引构建。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：CodeBERT模型首次运行会自动下载，需确保网络通畅。</w:t>
            </w:r>
          </w:p>
        </w:tc>
      </w:tr>
      <w:tr w14:paraId="7D806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A8C1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D07B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检索模块（3天）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36E6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：实现混合检索策略。先用BM25（基于函数名和代码内容）检索候选块，再用向量相似度检索，最后用RRF（倒数排序融合）合并结果并重排序。编写函数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search(query, top_k=5)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返回最相关的块列表。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retriever.py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，能根据查询返回相关代码块。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：可先用简单的向量检索快速验证，再逐步加入BM25和重排序。</w:t>
            </w:r>
          </w:p>
        </w:tc>
      </w:tr>
      <w:tr w14:paraId="2C24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7A39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C0B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LLM集成（3天）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E11D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：安装Ollama，下载DeepSeek-Coder-6.7B模型（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ollama pull deepseek-coder:6.7b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）。编写提示词模板，将用户代码和检索到的上下文组合成Prompt。调用Ollama的API生成回复，解析返回的JSON格式审查结果。处理可能的解析失败情况。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reviewer.py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，能调用LLM并返回结构化结果。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：如果无GPU，可下载量化版本（如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deepseek-coder:6.7b-instruct-q4_0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），降低内存需求。</w:t>
            </w:r>
          </w:p>
        </w:tc>
      </w:tr>
      <w:tr w14:paraId="77BE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854F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2.6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E14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API接口开发与单元测试（2天）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5FC1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：使用FastAPI创建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/review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端点，接收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code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和可选参数，调用2.2-2.5的完整流程：分块→建索引（临时）→检索→LLM审查→返回JSON。为每个模块编写简单的单元测试，确保功能正确。启动服务并用Postman测试。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：完整的后端API服务，可通过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http://localhost:8000/review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访问。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：处理好异常情况（如LLM超时、空结果），返回友好错误信息。</w:t>
            </w:r>
          </w:p>
        </w:tc>
      </w:tr>
    </w:tbl>
    <w:p w14:paraId="0FA79D5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6475967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6CEFD1A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4CB51A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434C5F1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5F7E4A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9A2F0C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2D7F6E8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273462F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EFEFD2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663409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第3阶段：桌面GUI开发（12天）</w:t>
      </w:r>
    </w:p>
    <w:p w14:paraId="5358931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：构建用户友好的桌面界面，集成代码编辑器，与后端交互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tbl>
      <w:tblPr>
        <w:tblStyle w:val="5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3"/>
        <w:gridCol w:w="1682"/>
        <w:gridCol w:w="6729"/>
      </w:tblGrid>
      <w:tr w14:paraId="72B96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077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65A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3DB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详细解释</w:t>
            </w:r>
          </w:p>
        </w:tc>
      </w:tr>
      <w:tr w14:paraId="4B0D8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01A1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F9B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Electron应用框架搭建（2天）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FF12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：安装Node.js，使用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npm init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创建Electron项目。配置主进程和渲染进程，搭建基本窗口。设置开发环境热重载（如使用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electron-reloader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）。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：可打开空白窗口的Electron应用。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：参考Electron官方快速入门文档。</w:t>
            </w:r>
          </w:p>
        </w:tc>
      </w:tr>
      <w:tr w14:paraId="12AD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D6D4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3A4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Monaco编辑器集成（2天）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501B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：在渲染进程中引入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@monaco-editor/react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组件，配置编辑器语言（默认为Python）、主题（如vs-dark）、行号、自动完成等。编写简单的React组件包裹编辑器，支持从外部传入代码内容。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：带有代码编辑器的页面，可编辑和显示代码。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：Monaco编辑器体积较大，可按需加载。</w:t>
            </w:r>
          </w:p>
        </w:tc>
      </w:tr>
      <w:tr w14:paraId="08D66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7BBF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3.3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DB5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主界面布局与交互实现（3天）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2D39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：设计左右分栏布局（左侧为编辑器，右侧为问题列表）。顶部添加工具栏（打开文件、开始审查、选择审查类型）。实现打开文件对话框（使用Electron的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dialog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模块），读取文件内容并显示在编辑器中。实现拖拽文件功能。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：完整的界面布局，文件打开/保存功能。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：先实现基本交互，样式可后期优化。</w:t>
            </w:r>
          </w:p>
        </w:tc>
      </w:tr>
      <w:tr w14:paraId="57D2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02A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3.4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14F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后端API对接与数据绑定（3天）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E5F7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：在渲染进程中使用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axios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fetch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调用后端API（如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http://localhost:8000/review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）。将编辑器中的代码发送给后端，接收审查结果。将结果显示在右侧问题列表中（列表项包含行号、风险等级、描述）。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：能触发审查并显示结果列表。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：处理网络错误和加载状态（添加进度提示）。</w:t>
            </w:r>
          </w:p>
        </w:tc>
      </w:tr>
      <w:tr w14:paraId="6DE8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348B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9E4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问题列表与高亮显示实现（2天）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8B4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：根据返回的审查结果，在编辑器中高亮对应行（使用Monaco的</w:t>
            </w:r>
            <w:r>
              <w:rPr>
                <w:rStyle w:val="8"/>
                <w:rFonts w:hint="eastAsia" w:ascii="黑体" w:hAnsi="黑体" w:eastAsia="黑体" w:cs="黑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deltaDecorations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 API）。实现悬停提示（注册悬停提供者，显示问题详情）。点击问题列表项，编辑器跳转到对应行。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：完整的问题交互功能。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：高亮颜色可区分风险等级（红/橙/蓝）。</w:t>
            </w:r>
          </w:p>
        </w:tc>
      </w:tr>
    </w:tbl>
    <w:p w14:paraId="5309B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114B5C5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第4阶段：集成与测试（6天）</w:t>
      </w:r>
    </w:p>
    <w:p w14:paraId="471D9852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：确保前后端协同工作，修复Bug，准备测试数据。</w:t>
      </w:r>
    </w:p>
    <w:tbl>
      <w:tblPr>
        <w:tblStyle w:val="5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6"/>
        <w:gridCol w:w="1648"/>
        <w:gridCol w:w="6690"/>
      </w:tblGrid>
      <w:tr w14:paraId="4B3D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B16D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7D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83ED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详细解释</w:t>
            </w:r>
          </w:p>
        </w:tc>
      </w:tr>
      <w:tr w14:paraId="3374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B5BE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F027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前后端联调（2天）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23D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：将前端和后端同时运行，模拟真实使用场景。测试所有功能点：打开文件、粘贴代码、选择审查类型、启动审查、查看结果、跳转行、悬停提示。记录发现的问题。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：联调测试报告，问题列表。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：确保后端地址在前端配置正确，处理跨域问题（FastAPI需添加CORS中间件）。</w:t>
            </w:r>
          </w:p>
        </w:tc>
      </w:tr>
      <w:tr w14:paraId="09F4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AE21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0F58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功能测试与Bug修复（2天）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9138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：针对联调发现的问题进行修复。编写简单的测试用例覆盖核心路径（如审查一个已知有缺陷的代码，验证结果是否正确）。修复界面显示异常、API超时等问题。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：修复后的稳定版本。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：优先修复阻塞性Bug，界面细节可后续优化。</w:t>
            </w:r>
          </w:p>
        </w:tc>
      </w:tr>
      <w:tr w14:paraId="397AF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9709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DC0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性能优化（1天）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BD7E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：测量端到端响应时间，找出瓶颈（如LLM推理最耗时）。可尝试使用量化模型、减少检索块数量、缓存频繁使用的索引等。确保在普通配置电脑上响应时间≤15秒。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：性能测试报告。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：如果时间紧张，可接受稍慢但稳定的版本。</w:t>
            </w:r>
          </w:p>
        </w:tc>
      </w:tr>
      <w:tr w14:paraId="56EE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9155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EA15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构建测试数据集（1天）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E711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：收集或构造30个左右有缺陷的Python代码片段（如空指针、资源未关闭、SQL注入等）。同时准备对应的正确代码用于对比。将数据集整理成JSON文件，便于后续评估。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：测试数据集（代码+期望审查结果）。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：可从GitHub漏洞库或自己编写。</w:t>
            </w:r>
          </w:p>
        </w:tc>
      </w:tr>
    </w:tbl>
    <w:p w14:paraId="74D93A8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59A10E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203799C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4C3AA6D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46EF3A3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第5阶段：评估</w:t>
      </w:r>
    </w:p>
    <w:p w14:paraId="1C780AF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：验证系统效果，撰写毕业论文，准备答辩。</w:t>
      </w:r>
    </w:p>
    <w:tbl>
      <w:tblPr>
        <w:tblStyle w:val="5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3"/>
        <w:gridCol w:w="1567"/>
        <w:gridCol w:w="6784"/>
      </w:tblGrid>
      <w:tr w14:paraId="2312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1984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AB5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EBE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详细解释</w:t>
            </w:r>
          </w:p>
        </w:tc>
      </w:tr>
      <w:tr w14:paraId="4B70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9A2C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5.1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51A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评估指标测量（2天）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76F6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：使用测试数据集运行系统，记录审查结果。计算检索准确率（Precision@5）、真阳性率（发现的真实缺陷比例）、误报率。与人工审查结果对比。整理数据表格和图表。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：评估报告（含数据统计）。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：可邀请同学帮忙人工判断部分案例，提高可信度。</w:t>
            </w:r>
          </w:p>
        </w:tc>
      </w:tr>
      <w:tr w14:paraId="66C3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16D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5.2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029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用户试用与反馈收集（1天）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5C4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：邀请3-5名同学安装试用，记录他们遇到的问题和建议。可设计简单问卷（1-5分评分）。收集反馈用于论文讨论部分。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：用户反馈总结。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注意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：提前准备试用说明和问卷链接。</w:t>
            </w:r>
          </w:p>
        </w:tc>
      </w:tr>
    </w:tbl>
    <w:p w14:paraId="51EE4C8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0C46952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</w:rPr>
        <w:t>资源</w:t>
      </w:r>
    </w:p>
    <w:p w14:paraId="58F8DB6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硬件资源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1"/>
        <w:gridCol w:w="3582"/>
        <w:gridCol w:w="2386"/>
        <w:gridCol w:w="1414"/>
      </w:tblGrid>
      <w:tr w14:paraId="6EDA1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1EE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资源类型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78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规格要求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ED2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B4A5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获取方式</w:t>
            </w:r>
          </w:p>
        </w:tc>
      </w:tr>
      <w:tr w14:paraId="23054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A787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开发主机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F5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CPU 4核以上，内存16GB以上，硬盘50GB空闲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970D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后端开发、前端构建、模型运行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E77E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个人电脑</w:t>
            </w:r>
          </w:p>
        </w:tc>
      </w:tr>
      <w:tr w14:paraId="61B1C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6D72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GPU（可选）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7BD3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NVIDIA GTX 1060 6GB以上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390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加速LLM推理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2AE0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实验室或个人电脑</w:t>
            </w:r>
          </w:p>
        </w:tc>
      </w:tr>
      <w:tr w14:paraId="4CE8B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8208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显示器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B07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1920×1080以上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017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界面开发与调试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EA7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个人电脑</w:t>
            </w:r>
          </w:p>
        </w:tc>
      </w:tr>
    </w:tbl>
    <w:p w14:paraId="5119AE0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469B9B2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4FA8FAE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软件资源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4160"/>
        <w:gridCol w:w="1104"/>
        <w:gridCol w:w="1820"/>
      </w:tblGrid>
      <w:tr w14:paraId="71D9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5B18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494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工具/框架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799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812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566A9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0037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86C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Windows 10/11 / Ubuntu 20.04+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322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1848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开发与运行环境</w:t>
            </w:r>
          </w:p>
        </w:tc>
      </w:tr>
      <w:tr w14:paraId="6BE8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DB65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后端开发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F9C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5DA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3.10+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3E1B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主编程语言</w:t>
            </w:r>
          </w:p>
        </w:tc>
      </w:tr>
      <w:tr w14:paraId="1410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F004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后端框架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2736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98F1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0.104+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41B9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REST API服务</w:t>
            </w:r>
          </w:p>
        </w:tc>
      </w:tr>
      <w:tr w14:paraId="0CDC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43F5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ASGI服务器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FEA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Uvicorn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1370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0.24+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00C8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运行后端</w:t>
            </w:r>
          </w:p>
        </w:tc>
      </w:tr>
      <w:tr w14:paraId="76A3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E152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代码解析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B30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Tree-sitter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4DF8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0.20+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A436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AST分块</w:t>
            </w:r>
          </w:p>
        </w:tc>
      </w:tr>
      <w:tr w14:paraId="631E2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C836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嵌入模型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3DE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Sentence-Transformers (CodeBERT)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56FD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2.2+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A48D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生成代码向量</w:t>
            </w:r>
          </w:p>
        </w:tc>
      </w:tr>
      <w:tr w14:paraId="75534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857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9EC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ChromaDB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1A2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0.4+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075E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存储与检索</w:t>
            </w:r>
          </w:p>
        </w:tc>
      </w:tr>
      <w:tr w14:paraId="1AE3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0CD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LLM服务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C4F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Ollama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93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最新版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E92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本地模型推理</w:t>
            </w:r>
          </w:p>
        </w:tc>
      </w:tr>
      <w:tr w14:paraId="37F8B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4F84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前端框架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4DC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Electron + React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F22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最新版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5588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桌面应用开发</w:t>
            </w:r>
          </w:p>
        </w:tc>
      </w:tr>
      <w:tr w14:paraId="11335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116D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代码编辑器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651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Monaco Editor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B55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4.6+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259D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编辑器组件</w:t>
            </w:r>
          </w:p>
        </w:tc>
      </w:tr>
      <w:tr w14:paraId="02BD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8ABB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HTTP客户端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984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Axios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BB0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1.6+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CAEE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前后端通信</w:t>
            </w:r>
          </w:p>
        </w:tc>
      </w:tr>
      <w:tr w14:paraId="4335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F19E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打包工具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5350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electron-builder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675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最新版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C82A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生成安装包</w:t>
            </w:r>
          </w:p>
        </w:tc>
      </w:tr>
      <w:tr w14:paraId="2D96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294A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9C9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Git + GitHub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84FD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3A28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代码管理</w:t>
            </w:r>
          </w:p>
        </w:tc>
      </w:tr>
    </w:tbl>
    <w:p w14:paraId="75B4CE5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2F3392B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5DDB53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76DCF5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2B62964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 数据资源</w:t>
      </w:r>
    </w:p>
    <w:tbl>
      <w:tblPr>
        <w:tblStyle w:val="5"/>
        <w:tblW w:w="90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4518"/>
        <w:gridCol w:w="2717"/>
      </w:tblGrid>
      <w:tr w14:paraId="52A32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EFD7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数据用途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4E0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C9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601C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487D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代码分块测试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2DE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GitHub开源项目（spring-petclinic, flask等）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B197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用于验证分块准确性</w:t>
            </w:r>
          </w:p>
        </w:tc>
      </w:tr>
      <w:tr w14:paraId="76481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8433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审查效果评估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4805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人工构造缺陷代码（30个案例）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B0F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包含空指针、资源泄漏、SQL注入等</w:t>
            </w:r>
          </w:p>
        </w:tc>
      </w:tr>
      <w:tr w14:paraId="20108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49F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真实PR数据（可选）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9C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开源项目历史PR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95BD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用于效果对比</w:t>
            </w:r>
          </w:p>
        </w:tc>
      </w:tr>
    </w:tbl>
    <w:p w14:paraId="45D7DEE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0C80D8E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 人力资源</w:t>
      </w:r>
    </w:p>
    <w:tbl>
      <w:tblPr>
        <w:tblStyle w:val="5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3"/>
        <w:gridCol w:w="1454"/>
        <w:gridCol w:w="4287"/>
      </w:tblGrid>
      <w:tr w14:paraId="44B38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C239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D16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330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</w:tr>
      <w:tr w14:paraId="238C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A486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项目负责人（本人）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5850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4DD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全部开发、测试、文档撰写</w:t>
            </w:r>
          </w:p>
        </w:tc>
      </w:tr>
      <w:tr w14:paraId="138A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6B74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指导教师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B8F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67BC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技术指导、进度监督</w:t>
            </w:r>
          </w:p>
        </w:tc>
      </w:tr>
      <w:tr w14:paraId="1EF1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D17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试用用户（可选）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8C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3-5人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D0E8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反馈收集</w:t>
            </w:r>
          </w:p>
        </w:tc>
      </w:tr>
    </w:tbl>
    <w:p w14:paraId="7481AD4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2D00449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 其他资源</w:t>
      </w:r>
    </w:p>
    <w:p w14:paraId="7F5398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学术文献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：通过学校数据库（IEEE Xplore、ACM DL、arXiv）获取相关论文。</w:t>
      </w:r>
    </w:p>
    <w:p w14:paraId="22AD59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rFonts w:hint="eastAsia" w:ascii="黑体" w:hAnsi="黑体" w:eastAsia="黑体" w:cs="黑体"/>
          <w:sz w:val="24"/>
          <w:szCs w:val="24"/>
        </w:rPr>
      </w:pPr>
    </w:p>
    <w:p w14:paraId="2E9CBF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技术文档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：各框架官方文档、Stack Overflow、GitHub Issues。</w:t>
      </w:r>
    </w:p>
    <w:p w14:paraId="167E88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rFonts w:hint="eastAsia" w:ascii="黑体" w:hAnsi="黑体" w:eastAsia="黑体" w:cs="黑体"/>
          <w:sz w:val="24"/>
          <w:szCs w:val="24"/>
        </w:rPr>
      </w:pPr>
    </w:p>
    <w:p w14:paraId="1AA4C8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时间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：8周（40个工作日），每日投入约4-6小时。</w:t>
      </w:r>
    </w:p>
    <w:p w14:paraId="1CBFD0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rFonts w:hint="eastAsia" w:ascii="黑体" w:hAnsi="黑体" w:eastAsia="黑体" w:cs="黑体"/>
        </w:rPr>
      </w:pPr>
    </w:p>
    <w:p w14:paraId="783D0B4A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A311FA"/>
    <w:rsid w:val="67FC3C9C"/>
    <w:rsid w:val="6EA311FA"/>
    <w:rsid w:val="7BB5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950</Words>
  <Characters>1145</Characters>
  <Lines>0</Lines>
  <Paragraphs>0</Paragraphs>
  <TotalTime>40</TotalTime>
  <ScaleCrop>false</ScaleCrop>
  <LinksUpToDate>false</LinksUpToDate>
  <CharactersWithSpaces>1147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2026-03-25T01:15:00Z</dcterms:created>
  <dc:creator>＠(￣-￣)＠</dc:creator>
  <cp:lastModifiedBy>＠(￣-￣)＠</cp:lastModifiedBy>
  <dcterms:modified xsi:type="dcterms:W3CDTF">2026-03-25T03:33:37Z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BCD00E667ECF4DBDBCF1B41F353DD112_11</vt:lpwstr>
  </property>
  <property fmtid="{D5CDD505-2E9C-101B-9397-08002B2CF9AE}" pid="4" name="KSOTemplateDocerSaveRecord">
    <vt:lpwstr>eyJoZGlkIjoiZjg2MzgzYzljN2VkMmUzZWQxYjVlNDBlMGQ5NGI5NzciLCJ1c2VySWQiOiI3ODU5MzI3NDMifQ==</vt:lpwstr>
  </property>
</Properties>
</file>