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36FE2" w14:textId="2A2D7B71" w:rsidR="002A4D04" w:rsidRDefault="0057533A" w:rsidP="00101E34">
      <w:pPr>
        <w:pStyle w:val="Ttulo"/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61A3764" wp14:editId="5EB61236">
            <wp:simplePos x="0" y="0"/>
            <wp:positionH relativeFrom="column">
              <wp:posOffset>-694501</wp:posOffset>
            </wp:positionH>
            <wp:positionV relativeFrom="paragraph">
              <wp:posOffset>646430</wp:posOffset>
            </wp:positionV>
            <wp:extent cx="6906260" cy="453390"/>
            <wp:effectExtent l="0" t="0" r="2540" b="3810"/>
            <wp:wrapTight wrapText="bothSides">
              <wp:wrapPolygon edited="0">
                <wp:start x="0" y="0"/>
                <wp:lineTo x="0" y="21176"/>
                <wp:lineTo x="21568" y="21176"/>
                <wp:lineTo x="2156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26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D04">
        <w:t>É</w:t>
      </w:r>
      <w:r w:rsidR="004E1D30">
        <w:t xml:space="preserve">poca Especial </w:t>
      </w:r>
      <w:r w:rsidR="002A4D04">
        <w:t>2020/2021</w:t>
      </w:r>
    </w:p>
    <w:p w14:paraId="6549C028" w14:textId="7DDE810E" w:rsidR="002A4D04" w:rsidRDefault="002A4D04" w:rsidP="00101E34">
      <w:pPr>
        <w:spacing w:line="360" w:lineRule="auto"/>
      </w:pPr>
      <w:r>
        <w:t xml:space="preserve">Um </w:t>
      </w:r>
      <w:proofErr w:type="spellStart"/>
      <w:r>
        <w:t>delegate</w:t>
      </w:r>
      <w:proofErr w:type="spellEnd"/>
      <w:r>
        <w:t xml:space="preserve"> em C# tem várias vantagens, sendo uma delas servir como ponteiro para um método podendo ter um nome diferente do método ou pode ser utilizado também como um método anónimo.</w:t>
      </w:r>
    </w:p>
    <w:p w14:paraId="5C0A02E0" w14:textId="071D30E8" w:rsidR="002A4D04" w:rsidRDefault="002A4D04" w:rsidP="00101E34">
      <w:pPr>
        <w:spacing w:line="360" w:lineRule="auto"/>
      </w:pPr>
    </w:p>
    <w:p w14:paraId="05E9EC7B" w14:textId="79F44B98" w:rsidR="002A4D04" w:rsidRDefault="002A4D04" w:rsidP="00101E34">
      <w:pPr>
        <w:spacing w:line="360" w:lineRule="auto"/>
      </w:pPr>
      <w:r>
        <w:t>Exemplo:</w:t>
      </w:r>
    </w:p>
    <w:p w14:paraId="473F14D1" w14:textId="0DA1CD93" w:rsidR="002A4D04" w:rsidRDefault="002A4D04" w:rsidP="00101E34">
      <w:pPr>
        <w:spacing w:line="360" w:lineRule="auto"/>
        <w:rPr>
          <w:lang w:val="en-US"/>
        </w:rPr>
      </w:pPr>
      <w:r>
        <w:rPr>
          <w:lang w:val="en-US"/>
        </w:rPr>
        <w:t xml:space="preserve">public static void </w:t>
      </w:r>
      <w:proofErr w:type="spellStart"/>
      <w:proofErr w:type="gramStart"/>
      <w:r w:rsidRPr="002A4D04">
        <w:rPr>
          <w:b/>
          <w:bCs/>
          <w:lang w:val="en-US"/>
        </w:rPr>
        <w:t>ExampleMethod</w:t>
      </w:r>
      <w:proofErr w:type="spellEnd"/>
      <w:r w:rsidRPr="002A4D04">
        <w:rPr>
          <w:lang w:val="en-US"/>
        </w:rPr>
        <w:t>(</w:t>
      </w:r>
      <w:proofErr w:type="gramEnd"/>
      <w:r w:rsidRPr="002A4D04">
        <w:rPr>
          <w:lang w:val="en-US"/>
        </w:rPr>
        <w:t xml:space="preserve">string value) { </w:t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>(</w:t>
      </w:r>
      <w:r w:rsidRPr="002A4D04">
        <w:rPr>
          <w:lang w:val="en-US"/>
        </w:rPr>
        <w:t>value</w:t>
      </w:r>
      <w:r>
        <w:rPr>
          <w:lang w:val="en-US"/>
        </w:rPr>
        <w:t>); }</w:t>
      </w:r>
    </w:p>
    <w:p w14:paraId="34CA5CC6" w14:textId="09E58739" w:rsidR="002A4D04" w:rsidRDefault="002A4D04" w:rsidP="00101E34">
      <w:pPr>
        <w:spacing w:line="360" w:lineRule="auto"/>
        <w:rPr>
          <w:lang w:val="en-US"/>
        </w:rPr>
      </w:pPr>
      <w:r>
        <w:rPr>
          <w:lang w:val="en-US"/>
        </w:rPr>
        <w:t xml:space="preserve">public delegate void </w:t>
      </w:r>
      <w:proofErr w:type="spellStart"/>
      <w:proofErr w:type="gramStart"/>
      <w:r w:rsidRPr="002A4D04">
        <w:rPr>
          <w:b/>
          <w:bCs/>
          <w:lang w:val="en-US"/>
        </w:rPr>
        <w:t>DelegateFunction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string value);</w:t>
      </w:r>
    </w:p>
    <w:p w14:paraId="4573CC63" w14:textId="107A4407" w:rsidR="002A4D04" w:rsidRDefault="002A4D04" w:rsidP="00101E34">
      <w:pPr>
        <w:spacing w:line="360" w:lineRule="auto"/>
        <w:ind w:left="4248" w:hanging="4240"/>
      </w:pPr>
      <w:proofErr w:type="spellStart"/>
      <w:r w:rsidRPr="002A4D04">
        <w:rPr>
          <w:b/>
          <w:bCs/>
        </w:rPr>
        <w:t>DelegateFunction</w:t>
      </w:r>
      <w:proofErr w:type="spellEnd"/>
      <w:r w:rsidRPr="002A4D04">
        <w:t xml:space="preserve"> </w:t>
      </w:r>
      <w:proofErr w:type="spellStart"/>
      <w:r w:rsidRPr="002A4D04">
        <w:t>del</w:t>
      </w:r>
      <w:proofErr w:type="spellEnd"/>
      <w:r w:rsidRPr="002A4D04">
        <w:t xml:space="preserve"> = </w:t>
      </w:r>
      <w:proofErr w:type="spellStart"/>
      <w:r w:rsidRPr="002A4D04">
        <w:rPr>
          <w:b/>
          <w:bCs/>
        </w:rPr>
        <w:t>ExampleMethod</w:t>
      </w:r>
      <w:proofErr w:type="spellEnd"/>
      <w:r w:rsidRPr="002A4D04">
        <w:t>;</w:t>
      </w:r>
      <w:r w:rsidRPr="002A4D04">
        <w:tab/>
        <w:t>// as funções devem ter par</w:t>
      </w:r>
      <w:r>
        <w:t>â</w:t>
      </w:r>
      <w:r w:rsidRPr="002A4D04">
        <w:t>metros de entrada iguais.</w:t>
      </w:r>
    </w:p>
    <w:p w14:paraId="2221845D" w14:textId="13583CB9" w:rsidR="002A4D04" w:rsidRDefault="0057533A" w:rsidP="00101E34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86B194" wp14:editId="01C94BD5">
            <wp:simplePos x="0" y="0"/>
            <wp:positionH relativeFrom="column">
              <wp:posOffset>-677443</wp:posOffset>
            </wp:positionH>
            <wp:positionV relativeFrom="paragraph">
              <wp:posOffset>344805</wp:posOffset>
            </wp:positionV>
            <wp:extent cx="6893667" cy="768485"/>
            <wp:effectExtent l="0" t="0" r="2540" b="6350"/>
            <wp:wrapTight wrapText="bothSides">
              <wp:wrapPolygon edited="0">
                <wp:start x="0" y="0"/>
                <wp:lineTo x="0" y="21421"/>
                <wp:lineTo x="21568" y="21421"/>
                <wp:lineTo x="2156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667" cy="76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F28E6" w14:textId="77777777" w:rsidR="002A4D04" w:rsidRDefault="002A4D04" w:rsidP="00101E34">
      <w:pPr>
        <w:spacing w:line="360" w:lineRule="auto"/>
      </w:pPr>
      <w:r>
        <w:t xml:space="preserve">O HTML é produzido recorrendo a HTML </w:t>
      </w:r>
      <w:proofErr w:type="spellStart"/>
      <w:r>
        <w:t>Helpers</w:t>
      </w:r>
      <w:proofErr w:type="spellEnd"/>
      <w:r>
        <w:t xml:space="preserve">,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 xml:space="preserve"> e ao </w:t>
      </w:r>
      <w:proofErr w:type="spellStart"/>
      <w:r>
        <w:t>Razor</w:t>
      </w:r>
      <w:proofErr w:type="spellEnd"/>
      <w:r>
        <w:t xml:space="preserve">. </w:t>
      </w:r>
    </w:p>
    <w:p w14:paraId="1AF94AD7" w14:textId="2B50E994" w:rsidR="002A4D04" w:rsidRDefault="002A4D04" w:rsidP="00101E34">
      <w:pPr>
        <w:spacing w:line="360" w:lineRule="auto"/>
      </w:pPr>
      <w:r>
        <w:t xml:space="preserve">Os HTML </w:t>
      </w:r>
      <w:proofErr w:type="spellStart"/>
      <w:r>
        <w:t>Helpers</w:t>
      </w:r>
      <w:proofErr w:type="spellEnd"/>
      <w:r>
        <w:t xml:space="preserve"> e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Helpers</w:t>
      </w:r>
      <w:proofErr w:type="spellEnd"/>
      <w:r>
        <w:t xml:space="preserve"> ajudam a compactar algum código HTML tendo apenas o necessário e posteriormente gera as </w:t>
      </w:r>
      <w:proofErr w:type="spellStart"/>
      <w:r>
        <w:t>tags</w:t>
      </w:r>
      <w:proofErr w:type="spellEnd"/>
      <w:r>
        <w:t xml:space="preserve"> necessárias para ser um HTML válido.</w:t>
      </w:r>
    </w:p>
    <w:p w14:paraId="5A1DAD6D" w14:textId="5F34F76E" w:rsidR="002A4D04" w:rsidRDefault="002A4D04" w:rsidP="00101E34">
      <w:pPr>
        <w:spacing w:line="360" w:lineRule="auto"/>
      </w:pPr>
      <w:r>
        <w:t xml:space="preserve">Sendo o </w:t>
      </w:r>
      <w:proofErr w:type="spellStart"/>
      <w:r>
        <w:t>Razor</w:t>
      </w:r>
      <w:proofErr w:type="spellEnd"/>
      <w:r>
        <w:t xml:space="preserve"> uma linguagem de marcação, permite obter um website dinâmico que </w:t>
      </w:r>
      <w:r w:rsidR="0057533A">
        <w:t xml:space="preserve">recebe dados vindo dos controladores e mostrar os mesmos nas </w:t>
      </w:r>
      <w:proofErr w:type="spellStart"/>
      <w:r w:rsidR="0057533A">
        <w:t>views</w:t>
      </w:r>
      <w:proofErr w:type="spellEnd"/>
      <w:r w:rsidR="0057533A">
        <w:t>.</w:t>
      </w:r>
    </w:p>
    <w:p w14:paraId="0E0519CB" w14:textId="1A6390F2" w:rsidR="0057533A" w:rsidRDefault="0057533A" w:rsidP="00101E34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06973D" wp14:editId="2C8E1C34">
            <wp:simplePos x="0" y="0"/>
            <wp:positionH relativeFrom="column">
              <wp:posOffset>-749394</wp:posOffset>
            </wp:positionH>
            <wp:positionV relativeFrom="paragraph">
              <wp:posOffset>274955</wp:posOffset>
            </wp:positionV>
            <wp:extent cx="6759544" cy="612842"/>
            <wp:effectExtent l="0" t="0" r="0" b="0"/>
            <wp:wrapTight wrapText="bothSides">
              <wp:wrapPolygon edited="0">
                <wp:start x="0" y="0"/>
                <wp:lineTo x="0" y="21040"/>
                <wp:lineTo x="21551" y="21040"/>
                <wp:lineTo x="2155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544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AB9B6" w14:textId="0CE09DA9" w:rsidR="0057533A" w:rsidRDefault="0057533A" w:rsidP="00101E34">
      <w:pPr>
        <w:spacing w:line="360" w:lineRule="auto"/>
      </w:pPr>
      <w:r>
        <w:t xml:space="preserve">Não é sempre necessário fazer a validação </w:t>
      </w:r>
      <w:proofErr w:type="spellStart"/>
      <w:r>
        <w:t>Client</w:t>
      </w:r>
      <w:proofErr w:type="spellEnd"/>
      <w:r>
        <w:t xml:space="preserve">-Side e Server-Side, no entanto é uma boa prática o mesmo ser feito visto que é possível fazer algumas validações </w:t>
      </w:r>
      <w:proofErr w:type="spellStart"/>
      <w:r>
        <w:t>Client</w:t>
      </w:r>
      <w:proofErr w:type="spellEnd"/>
      <w:r>
        <w:t xml:space="preserve">-Side de inputs em formulários e voltar a verificar outras validações em Server-Side. Ou seja, no fundo as validações </w:t>
      </w:r>
      <w:proofErr w:type="spellStart"/>
      <w:r>
        <w:t>Client</w:t>
      </w:r>
      <w:proofErr w:type="spellEnd"/>
      <w:r>
        <w:t>-Side apenas servem para UI/UX (parte visual), sempre que queremos fazer validações lógicas convém usar o Server-Side.</w:t>
      </w:r>
    </w:p>
    <w:p w14:paraId="200D162B" w14:textId="55799939" w:rsidR="002A30ED" w:rsidRDefault="0057533A" w:rsidP="00101E34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B3B5E98" wp14:editId="21D0BB58">
            <wp:simplePos x="0" y="0"/>
            <wp:positionH relativeFrom="column">
              <wp:posOffset>-720036</wp:posOffset>
            </wp:positionH>
            <wp:positionV relativeFrom="paragraph">
              <wp:posOffset>0</wp:posOffset>
            </wp:positionV>
            <wp:extent cx="6866414" cy="612842"/>
            <wp:effectExtent l="0" t="0" r="4445" b="0"/>
            <wp:wrapTight wrapText="bothSides">
              <wp:wrapPolygon edited="0">
                <wp:start x="0" y="0"/>
                <wp:lineTo x="0" y="21040"/>
                <wp:lineTo x="21574" y="21040"/>
                <wp:lineTo x="2157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414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30ED">
        <w:t>Model</w:t>
      </w:r>
      <w:proofErr w:type="spellEnd"/>
      <w:r w:rsidR="002A30ED">
        <w:t xml:space="preserve"> – Representam os modelos de domínio, onde é feita a definição das tabelas/classes, por exemplo numa abordagem </w:t>
      </w:r>
      <w:proofErr w:type="spellStart"/>
      <w:r w:rsidR="002A30ED">
        <w:t>Code</w:t>
      </w:r>
      <w:proofErr w:type="spellEnd"/>
      <w:r w:rsidR="002A30ED">
        <w:t xml:space="preserve"> </w:t>
      </w:r>
      <w:proofErr w:type="spellStart"/>
      <w:r w:rsidR="002A30ED">
        <w:t>First</w:t>
      </w:r>
      <w:proofErr w:type="spellEnd"/>
      <w:r w:rsidR="002A30ED">
        <w:t>, em que definimos o nosso modelo para depois mapearmos para uma base de dados.</w:t>
      </w:r>
    </w:p>
    <w:p w14:paraId="34F7FA4C" w14:textId="70A10774" w:rsidR="002A30ED" w:rsidRDefault="002A30ED" w:rsidP="00101E34">
      <w:pPr>
        <w:spacing w:line="360" w:lineRule="auto"/>
      </w:pPr>
      <w:r>
        <w:t>Usamos estes modelos para definir os objetos com que vamos trabalhar.</w:t>
      </w:r>
    </w:p>
    <w:p w14:paraId="035CA010" w14:textId="5C76B2B0" w:rsidR="002A30ED" w:rsidRDefault="002A30ED" w:rsidP="00101E34">
      <w:pPr>
        <w:spacing w:line="360" w:lineRule="auto"/>
      </w:pPr>
    </w:p>
    <w:p w14:paraId="04DACCF7" w14:textId="34E330B7" w:rsidR="002A30ED" w:rsidRDefault="002A30ED" w:rsidP="00101E34">
      <w:pPr>
        <w:spacing w:line="360" w:lineRule="auto"/>
      </w:pPr>
      <w:proofErr w:type="spellStart"/>
      <w:r>
        <w:t>View</w:t>
      </w:r>
      <w:proofErr w:type="spellEnd"/>
      <w:r>
        <w:t xml:space="preserve"> – Responsável pela interface com o utilizador. Recebe dados vindos do </w:t>
      </w:r>
      <w:proofErr w:type="spellStart"/>
      <w:r>
        <w:t>controler</w:t>
      </w:r>
      <w:proofErr w:type="spellEnd"/>
      <w:r>
        <w:t xml:space="preserve">, assim como também envia pedidos ao </w:t>
      </w:r>
      <w:proofErr w:type="spellStart"/>
      <w:r>
        <w:t>controler</w:t>
      </w:r>
      <w:proofErr w:type="spellEnd"/>
      <w:r>
        <w:t xml:space="preserve"> enviados pelo cliente. As </w:t>
      </w:r>
      <w:proofErr w:type="spellStart"/>
      <w:r>
        <w:t>views</w:t>
      </w:r>
      <w:proofErr w:type="spellEnd"/>
      <w:r>
        <w:t xml:space="preserve"> apenas enviam e recebem informação, não contendo qualquer lógica nelas.</w:t>
      </w:r>
    </w:p>
    <w:p w14:paraId="583EE421" w14:textId="77777777" w:rsidR="002A30ED" w:rsidRDefault="002A30ED" w:rsidP="00101E34">
      <w:pPr>
        <w:spacing w:line="360" w:lineRule="auto"/>
      </w:pPr>
    </w:p>
    <w:p w14:paraId="51169809" w14:textId="1BA9C691" w:rsidR="0057533A" w:rsidRDefault="002A30ED" w:rsidP="00101E34">
      <w:pPr>
        <w:spacing w:line="360" w:lineRule="auto"/>
      </w:pPr>
      <w:proofErr w:type="spellStart"/>
      <w:r>
        <w:t>Controler</w:t>
      </w:r>
      <w:proofErr w:type="spellEnd"/>
      <w:r>
        <w:t xml:space="preserve"> – Recebem dados das </w:t>
      </w:r>
      <w:proofErr w:type="spellStart"/>
      <w:r>
        <w:t>views</w:t>
      </w:r>
      <w:proofErr w:type="spellEnd"/>
      <w:r>
        <w:t xml:space="preserve"> enviados pelos clientes e consoante o pedido acedem ao modelo de domínio para fazerem </w:t>
      </w:r>
      <w:proofErr w:type="spellStart"/>
      <w:r>
        <w:t>querys</w:t>
      </w:r>
      <w:proofErr w:type="spellEnd"/>
      <w:r>
        <w:t xml:space="preserve"> à base de dados. Os </w:t>
      </w:r>
      <w:proofErr w:type="spellStart"/>
      <w:r>
        <w:t>controlers</w:t>
      </w:r>
      <w:proofErr w:type="spellEnd"/>
      <w:r>
        <w:t xml:space="preserve"> posteriormente recebem o retorno da </w:t>
      </w:r>
      <w:proofErr w:type="spellStart"/>
      <w:r>
        <w:t>query</w:t>
      </w:r>
      <w:proofErr w:type="spellEnd"/>
      <w:r>
        <w:t xml:space="preserve"> e retornam para a </w:t>
      </w:r>
      <w:proofErr w:type="spellStart"/>
      <w:r>
        <w:t>view</w:t>
      </w:r>
      <w:proofErr w:type="spellEnd"/>
      <w:r>
        <w:t xml:space="preserve"> (que fez o pedido) o resultado. </w:t>
      </w:r>
    </w:p>
    <w:p w14:paraId="52CD1FCD" w14:textId="336ACBAE" w:rsidR="002A30ED" w:rsidRDefault="007375BE" w:rsidP="00101E34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C834682" wp14:editId="32F47FE7">
            <wp:simplePos x="0" y="0"/>
            <wp:positionH relativeFrom="column">
              <wp:posOffset>-477290</wp:posOffset>
            </wp:positionH>
            <wp:positionV relativeFrom="paragraph">
              <wp:posOffset>282575</wp:posOffset>
            </wp:positionV>
            <wp:extent cx="6335395" cy="680720"/>
            <wp:effectExtent l="0" t="0" r="1905" b="5080"/>
            <wp:wrapTight wrapText="bothSides">
              <wp:wrapPolygon edited="0">
                <wp:start x="0" y="0"/>
                <wp:lineTo x="0" y="21358"/>
                <wp:lineTo x="21563" y="21358"/>
                <wp:lineTo x="2156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A83C4" w14:textId="415D8EA6" w:rsidR="002A30ED" w:rsidRDefault="007375BE" w:rsidP="00101E34">
      <w:pPr>
        <w:spacing w:line="360" w:lineRule="auto"/>
      </w:pPr>
      <w:r>
        <w:t xml:space="preserve">LINQ representa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e é muito importante uma vez que em aplicações ASP.NET Core MVC normalmente usamos SQL Server e o LINQ efetua a tradução dos nossos modelos de domínio para as </w:t>
      </w:r>
      <w:proofErr w:type="spellStart"/>
      <w:r>
        <w:t>querys</w:t>
      </w:r>
      <w:proofErr w:type="spellEnd"/>
      <w:r>
        <w:t xml:space="preserve"> que fazemos à base de dados em SQL, uma vez que o SQL Server apenas reconhece a </w:t>
      </w:r>
      <w:proofErr w:type="spellStart"/>
      <w:r>
        <w:t>syntax</w:t>
      </w:r>
      <w:proofErr w:type="spellEnd"/>
      <w:r>
        <w:t xml:space="preserve"> SQL.</w:t>
      </w:r>
    </w:p>
    <w:p w14:paraId="3D36607B" w14:textId="4BE2049C" w:rsidR="007375BE" w:rsidRDefault="007375BE" w:rsidP="00101E34">
      <w:pPr>
        <w:spacing w:line="360" w:lineRule="auto"/>
      </w:pPr>
      <w:r>
        <w:rPr>
          <w:noProof/>
        </w:rPr>
        <w:drawing>
          <wp:inline distT="0" distB="0" distL="0" distR="0" wp14:anchorId="70C00C9A" wp14:editId="3375DE68">
            <wp:extent cx="5612860" cy="3999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01" cy="4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C3CB" w14:textId="1E69DACC" w:rsidR="007375BE" w:rsidRDefault="007375BE" w:rsidP="00101E34">
      <w:pPr>
        <w:spacing w:line="360" w:lineRule="auto"/>
      </w:pPr>
      <w:r>
        <w:t xml:space="preserve">É indiferente a utilização de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ou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uma vez que o intuito de ambos é o mesmo, ou seja, comunicar com a base de dados. No entanto, os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são tendencialmente mais simples de serem usados e são mais recentes.</w:t>
      </w:r>
    </w:p>
    <w:p w14:paraId="5DFB9089" w14:textId="16E4BC1A" w:rsidR="007375BE" w:rsidRDefault="007375BE" w:rsidP="00101E34">
      <w:pPr>
        <w:spacing w:line="360" w:lineRule="auto"/>
      </w:pPr>
    </w:p>
    <w:p w14:paraId="6010ED3D" w14:textId="046A150E" w:rsidR="007375BE" w:rsidRDefault="007375BE" w:rsidP="00101E34">
      <w:pPr>
        <w:spacing w:line="360" w:lineRule="auto"/>
      </w:pPr>
    </w:p>
    <w:p w14:paraId="74B67008" w14:textId="15F4DAB8" w:rsidR="007375BE" w:rsidRDefault="007375BE" w:rsidP="00101E34">
      <w:pPr>
        <w:spacing w:line="360" w:lineRule="auto"/>
      </w:pPr>
    </w:p>
    <w:p w14:paraId="6D778967" w14:textId="014D2586" w:rsidR="007375BE" w:rsidRDefault="007375BE" w:rsidP="00101E34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CBAC7FF" wp14:editId="22AD660B">
            <wp:simplePos x="0" y="0"/>
            <wp:positionH relativeFrom="column">
              <wp:posOffset>-739505</wp:posOffset>
            </wp:positionH>
            <wp:positionV relativeFrom="paragraph">
              <wp:posOffset>0</wp:posOffset>
            </wp:positionV>
            <wp:extent cx="6737985" cy="680720"/>
            <wp:effectExtent l="0" t="0" r="5715" b="5080"/>
            <wp:wrapTight wrapText="bothSides">
              <wp:wrapPolygon edited="0">
                <wp:start x="0" y="0"/>
                <wp:lineTo x="0" y="21358"/>
                <wp:lineTo x="21578" y="21358"/>
                <wp:lineTo x="2157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operador =&gt; tem o nome de Operador Lambda e o mesmo é bastante utilizado porque permite definir funções anónimas. Com recurso a este operador podemos aceder a atributos de um objeto sem ter de criar uma função para tal.</w:t>
      </w:r>
    </w:p>
    <w:p w14:paraId="416C5A5F" w14:textId="07A523E1" w:rsidR="00613A9B" w:rsidRDefault="00613A9B" w:rsidP="00101E34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65F5D56" wp14:editId="251A8688">
            <wp:simplePos x="0" y="0"/>
            <wp:positionH relativeFrom="column">
              <wp:posOffset>-214346</wp:posOffset>
            </wp:positionH>
            <wp:positionV relativeFrom="paragraph">
              <wp:posOffset>203200</wp:posOffset>
            </wp:positionV>
            <wp:extent cx="5962650" cy="678180"/>
            <wp:effectExtent l="0" t="0" r="6350" b="0"/>
            <wp:wrapTight wrapText="bothSides">
              <wp:wrapPolygon edited="0">
                <wp:start x="0" y="0"/>
                <wp:lineTo x="0" y="21034"/>
                <wp:lineTo x="21577" y="21034"/>
                <wp:lineTo x="2157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6939A" w14:textId="0D31CED7" w:rsidR="007375BE" w:rsidRDefault="00613A9B" w:rsidP="00101E34">
      <w:pPr>
        <w:spacing w:line="360" w:lineRule="auto"/>
      </w:pPr>
      <w:r>
        <w:t>Na instrução, o operador lambda é utilizado para aceder ao atributo “Nome” do objeto sem recorrer a uma função para efetuar tal operação.</w:t>
      </w:r>
    </w:p>
    <w:p w14:paraId="4AD8CC98" w14:textId="05A7D9AA" w:rsidR="00613A9B" w:rsidRDefault="00613A9B" w:rsidP="00101E34">
      <w:pPr>
        <w:spacing w:line="360" w:lineRule="auto"/>
      </w:pPr>
      <w:r>
        <w:t xml:space="preserve">A instrução pesquisa numa lista de alunos (utilizando o </w:t>
      </w:r>
      <w:proofErr w:type="spellStart"/>
      <w:r>
        <w:t>Where</w:t>
      </w:r>
      <w:proofErr w:type="spellEnd"/>
      <w:r>
        <w:t xml:space="preserve">), quais são os alunos </w:t>
      </w:r>
      <w:proofErr w:type="gramStart"/>
      <w:r>
        <w:t>cujo o</w:t>
      </w:r>
      <w:proofErr w:type="gramEnd"/>
      <w:r>
        <w:t xml:space="preserve"> ultimo nome (recorrendo ao </w:t>
      </w:r>
      <w:proofErr w:type="spellStart"/>
      <w:r>
        <w:t>Last</w:t>
      </w:r>
      <w:proofErr w:type="spellEnd"/>
      <w:r>
        <w:t xml:space="preserve"> e ao </w:t>
      </w:r>
      <w:proofErr w:type="spellStart"/>
      <w:r>
        <w:t>split</w:t>
      </w:r>
      <w:proofErr w:type="spellEnd"/>
      <w:r>
        <w:t>, que separa as palavras por espaços em branco) começa com a letra “J”.</w:t>
      </w:r>
    </w:p>
    <w:p w14:paraId="2599D7A8" w14:textId="4F0E9565" w:rsidR="00613A9B" w:rsidRDefault="00613A9B" w:rsidP="00101E34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D987166" wp14:editId="68010BBB">
            <wp:simplePos x="0" y="0"/>
            <wp:positionH relativeFrom="column">
              <wp:posOffset>-518106</wp:posOffset>
            </wp:positionH>
            <wp:positionV relativeFrom="paragraph">
              <wp:posOffset>274955</wp:posOffset>
            </wp:positionV>
            <wp:extent cx="6316345" cy="602615"/>
            <wp:effectExtent l="0" t="0" r="0" b="0"/>
            <wp:wrapTight wrapText="bothSides">
              <wp:wrapPolygon edited="0">
                <wp:start x="0" y="0"/>
                <wp:lineTo x="0" y="20940"/>
                <wp:lineTo x="21541" y="20940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4CBCB" w14:textId="1E053CB0" w:rsidR="00613A9B" w:rsidRDefault="00613A9B" w:rsidP="00101E34">
      <w:pPr>
        <w:spacing w:line="360" w:lineRule="auto"/>
      </w:pPr>
      <w:r>
        <w:t xml:space="preserve">Existem dois </w:t>
      </w:r>
      <w:proofErr w:type="spellStart"/>
      <w:r>
        <w:t>workflows</w:t>
      </w:r>
      <w:proofErr w:type="spellEnd"/>
      <w:r>
        <w:t xml:space="preserve"> para a construção de website em ASP.NET MVC.</w:t>
      </w:r>
    </w:p>
    <w:p w14:paraId="0B03078E" w14:textId="77777777" w:rsidR="00101E34" w:rsidRDefault="00613A9B" w:rsidP="00101E34">
      <w:pPr>
        <w:spacing w:line="360" w:lineRule="auto"/>
      </w:pPr>
      <w:proofErr w:type="spellStart"/>
      <w:r>
        <w:t>Code-First</w:t>
      </w:r>
      <w:proofErr w:type="spellEnd"/>
      <w:r>
        <w:t xml:space="preserve">: Partimos do </w:t>
      </w:r>
      <w:r w:rsidR="004B5750">
        <w:t>princípio</w:t>
      </w:r>
      <w:r>
        <w:t xml:space="preserve"> </w:t>
      </w:r>
      <w:proofErr w:type="gramStart"/>
      <w:r>
        <w:t>que</w:t>
      </w:r>
      <w:proofErr w:type="gramEnd"/>
      <w:r>
        <w:t xml:space="preserve"> não temos nenhuma base de dados previamente criada e começamos por criar os modelos de domínio</w:t>
      </w:r>
      <w:r w:rsidR="00101E34">
        <w:t xml:space="preserve"> para depois ser possível aplicar as migrações fornecidas pelo </w:t>
      </w:r>
      <w:proofErr w:type="spellStart"/>
      <w:r w:rsidR="00101E34">
        <w:t>Entity</w:t>
      </w:r>
      <w:proofErr w:type="spellEnd"/>
      <w:r w:rsidR="00101E34">
        <w:t xml:space="preserve"> Framework e realizar </w:t>
      </w:r>
      <w:proofErr w:type="spellStart"/>
      <w:r w:rsidR="00101E34">
        <w:t>update</w:t>
      </w:r>
      <w:proofErr w:type="spellEnd"/>
      <w:r w:rsidR="00101E34">
        <w:t xml:space="preserve"> à base de dados para criar as nossas tabelas com base no modelo. </w:t>
      </w:r>
    </w:p>
    <w:p w14:paraId="49F5FC09" w14:textId="0E458A56" w:rsidR="00613A9B" w:rsidRDefault="00101E34" w:rsidP="00101E34">
      <w:pPr>
        <w:spacing w:line="360" w:lineRule="auto"/>
      </w:pPr>
      <w:r>
        <w:t>Normalmente esta é a maneira mais utilizada quando não temos uma base de dados previamente construída.</w:t>
      </w:r>
    </w:p>
    <w:p w14:paraId="3F2337C1" w14:textId="7A4359F5" w:rsidR="00101E34" w:rsidRDefault="00101E34" w:rsidP="00101E34">
      <w:pPr>
        <w:spacing w:line="360" w:lineRule="auto"/>
      </w:pPr>
      <w:proofErr w:type="spellStart"/>
      <w:r>
        <w:t>Database-First</w:t>
      </w:r>
      <w:proofErr w:type="spellEnd"/>
      <w:r>
        <w:t xml:space="preserve">: Partimos de uma base de dados previamente construída que pode ou não ter alguns dados armazenados e pretendemos que os mesmos não se percam. Então para isso utilizamos este </w:t>
      </w:r>
      <w:proofErr w:type="spellStart"/>
      <w:r>
        <w:t>workflow</w:t>
      </w:r>
      <w:proofErr w:type="spellEnd"/>
      <w:r>
        <w:t xml:space="preserve"> juntamente com o </w:t>
      </w:r>
      <w:proofErr w:type="spellStart"/>
      <w:r>
        <w:t>Entity</w:t>
      </w:r>
      <w:proofErr w:type="spellEnd"/>
      <w:r>
        <w:t xml:space="preserve"> Framework que nos permite utilizas as tabelas já existentes e fazer um </w:t>
      </w:r>
      <w:proofErr w:type="spellStart"/>
      <w:r>
        <w:t>scaffolding</w:t>
      </w:r>
      <w:proofErr w:type="spellEnd"/>
      <w:r>
        <w:t xml:space="preserve"> das mesmas para os nossos modelos de domínio serem criados.</w:t>
      </w:r>
    </w:p>
    <w:p w14:paraId="04DEF309" w14:textId="1CF99A52" w:rsidR="00101E34" w:rsidRDefault="00101E34" w:rsidP="00101E34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D0E38C5" wp14:editId="2637D328">
            <wp:simplePos x="0" y="0"/>
            <wp:positionH relativeFrom="column">
              <wp:posOffset>-215265</wp:posOffset>
            </wp:positionH>
            <wp:positionV relativeFrom="paragraph">
              <wp:posOffset>984223</wp:posOffset>
            </wp:positionV>
            <wp:extent cx="5945505" cy="2246630"/>
            <wp:effectExtent l="0" t="0" r="0" b="1270"/>
            <wp:wrapTight wrapText="bothSides">
              <wp:wrapPolygon edited="0">
                <wp:start x="0" y="0"/>
                <wp:lineTo x="0" y="21490"/>
                <wp:lineTo x="21547" y="21490"/>
                <wp:lineTo x="2154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Este método é uma maneira simples de não apagarmos dados de uma base de dados já existente e continuarmos a utilizar a mesma sem ter de fazer nenhuma alteração física à mesma.</w:t>
      </w:r>
    </w:p>
    <w:p w14:paraId="21860032" w14:textId="7EA319EB" w:rsidR="00101E34" w:rsidRDefault="00101E34" w:rsidP="00101E34">
      <w:pPr>
        <w:spacing w:line="360" w:lineRule="auto"/>
      </w:pPr>
      <w:r>
        <w:t xml:space="preserve">A arquitetura mostrada na imagem mostra uma arquitetura em que usamos o LINQ com intermediário para a comunicação entre os nossos modelos de domínio e o nosso servidor de base de dados. Ou seja, aqui vemos que para conseguirmos mapear entre os modelos e base de dados utilizamos o LINQ para fazer essa conversão onde o mesmo traduzir as </w:t>
      </w:r>
      <w:proofErr w:type="spellStart"/>
      <w:r>
        <w:t>queries</w:t>
      </w:r>
      <w:proofErr w:type="spellEnd"/>
      <w:r>
        <w:t xml:space="preserve"> feitas aos modelos </w:t>
      </w:r>
      <w:proofErr w:type="spellStart"/>
      <w:r>
        <w:t>praa</w:t>
      </w:r>
      <w:proofErr w:type="spellEnd"/>
      <w:r>
        <w:t xml:space="preserve"> </w:t>
      </w:r>
      <w:proofErr w:type="spellStart"/>
      <w:r>
        <w:t>queries</w:t>
      </w:r>
      <w:proofErr w:type="spellEnd"/>
      <w:r>
        <w:t xml:space="preserve"> SQL sendo que o SQL Server apenas entende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SQL. Depois o LINQ transforma o retorno das </w:t>
      </w:r>
      <w:proofErr w:type="spellStart"/>
      <w:r>
        <w:t>queries</w:t>
      </w:r>
      <w:proofErr w:type="spellEnd"/>
      <w:r>
        <w:t xml:space="preserve"> de SQL em formato de objeto para ser possível utilizar este objeto em C# utilizando um paradigma de programação orientada a objetos.</w:t>
      </w:r>
    </w:p>
    <w:sectPr w:rsidR="00101E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30"/>
    <w:rsid w:val="00101E34"/>
    <w:rsid w:val="002116F6"/>
    <w:rsid w:val="002A30ED"/>
    <w:rsid w:val="002A4D04"/>
    <w:rsid w:val="004B5750"/>
    <w:rsid w:val="004E1D30"/>
    <w:rsid w:val="004E5D10"/>
    <w:rsid w:val="0057533A"/>
    <w:rsid w:val="00613A9B"/>
    <w:rsid w:val="007375BE"/>
    <w:rsid w:val="00970EE6"/>
    <w:rsid w:val="00B5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EEDEB"/>
  <w15:chartTrackingRefBased/>
  <w15:docId w15:val="{A4DDB499-B7BD-1D42-B75E-6C57B7923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4E1D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E1D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743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</cp:revision>
  <dcterms:created xsi:type="dcterms:W3CDTF">2023-01-20T17:21:00Z</dcterms:created>
  <dcterms:modified xsi:type="dcterms:W3CDTF">2023-01-22T12:46:00Z</dcterms:modified>
</cp:coreProperties>
</file>