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 este contrato se constituye el equipo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4"/>
        <w:gridCol w:w="4111"/>
        <w:gridCol w:w="2646"/>
        <w:tblGridChange w:id="0">
          <w:tblGrid>
            <w:gridCol w:w="2814"/>
            <w:gridCol w:w="4111"/>
            <w:gridCol w:w="2646"/>
          </w:tblGrid>
        </w:tblGridChange>
      </w:tblGrid>
      <w:tr>
        <w:tc>
          <w:tcPr>
            <w:gridSpan w:val="3"/>
            <w:shd w:fill="b8cce4" w:val="clear"/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COMPONENTES DEL EQUIPO DE TRABAJO y FUNCIONES ASIGNADAS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before="0" w:line="240" w:lineRule="auto"/>
              <w:ind w:left="169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Funciones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Nombre y apellidos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Coordinador</w:t>
            </w:r>
          </w:p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169" w:right="0" w:hanging="169"/>
              <w:contextualSpacing w:val="1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Asegurarse de que cada componente del equipo cumpla con su tarea de forma efectiva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169" w:right="0" w:hanging="169"/>
              <w:contextualSpacing w:val="1"/>
              <w:jc w:val="both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Controlar la planificación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169" w:right="0" w:hanging="169"/>
              <w:contextualSpacing w:val="1"/>
              <w:jc w:val="both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Tratar de que se resuelvan los problemas que puedan aparecer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169" w:right="0" w:hanging="169"/>
              <w:contextualSpacing w:val="1"/>
              <w:jc w:val="both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Potenciar un buen clima de trabajo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169" w:right="0" w:hanging="169"/>
              <w:contextualSpacing w:val="1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Dar aviso en caso de darse un problema que no pueda ayudar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169" w:right="0" w:hanging="169"/>
              <w:contextualSpacing w:val="1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Comunicar al profesorado las necesidades de material, si este no está disponible.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169" w:right="0" w:hanging="169"/>
              <w:contextualSpacing w:val="1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Responsabilizarse del material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Secretario 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ind w:left="0" w:firstLine="0"/>
              <w:contextualSpacing w:val="0"/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- Encargado de recoger la información y completar los escritos necesarios (por ejemplo este documento)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Responsable de comunicación</w:t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Komunikazio arduraduna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ind w:left="0" w:firstLine="0"/>
              <w:contextualSpacing w:val="0"/>
              <w:rPr>
                <w:rFonts w:ascii="Verdana" w:cs="Verdana" w:eastAsia="Verdana" w:hAnsi="Verdana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- Será la persona que se coordine con su homólogo en el grupo de la UPV, con el fin de aclarar dudas, proponer sugerencias, solicitar necesidades…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3"/>
        <w:tblGridChange w:id="0">
          <w:tblGrid>
            <w:gridCol w:w="9593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Todos y todas las componentes del equipo nos comprometemos 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rFonts w:ascii="Verdana" w:cs="Verdana" w:eastAsia="Verdana" w:hAnsi="Verdana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Contrato Equipo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3"/>
      <w:tblW w:w="10338.0" w:type="dxa"/>
      <w:jc w:val="left"/>
      <w:tblInd w:w="0.0" w:type="dxa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3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1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31">
          <w:pPr>
            <w:tabs>
              <w:tab w:val="left" w:pos="30"/>
              <w:tab w:val="right" w:pos="8466"/>
            </w:tabs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ab/>
            <w:t xml:space="preserve">Ciclo: </w:t>
          </w:r>
        </w:p>
        <w:p w:rsidR="00000000" w:rsidDel="00000000" w:rsidP="00000000" w:rsidRDefault="00000000" w:rsidRPr="00000000" w14:paraId="00000032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 xml:space="preserve">RETO: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3">
          <w:pPr>
            <w:contextualSpacing w:val="0"/>
            <w:jc w:val="center"/>
            <w:rPr>
              <w:rFonts w:ascii="Arial" w:cs="Arial" w:eastAsia="Arial" w:hAnsi="Arial"/>
              <w:b w:val="1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40"/>
              <w:szCs w:val="40"/>
              <w:rtl w:val="0"/>
            </w:rPr>
            <w:t xml:space="preserve">Contrato de equipo</w:t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bullet"/>
      <w:lvlText w:val="-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