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270B" w14:textId="77777777" w:rsidR="00CF4F9A" w:rsidRDefault="00CF4F9A" w:rsidP="00CF4F9A">
      <w:pPr>
        <w:pStyle w:val="Title"/>
        <w:rPr>
          <w:rFonts w:ascii="Arial" w:hAnsi="Arial" w:cs="Arial"/>
          <w:b/>
          <w:bCs/>
        </w:rPr>
      </w:pPr>
      <w:r w:rsidRPr="00E541AB">
        <w:rPr>
          <w:rFonts w:ascii="Arial" w:hAnsi="Arial" w:cs="Arial"/>
          <w:b/>
          <w:bCs/>
        </w:rPr>
        <w:t xml:space="preserve">Project 1: Proposal </w:t>
      </w:r>
      <w:r>
        <w:rPr>
          <w:rFonts w:ascii="Arial" w:hAnsi="Arial" w:cs="Arial"/>
          <w:b/>
          <w:bCs/>
        </w:rPr>
        <w:t>Template</w:t>
      </w:r>
    </w:p>
    <w:p w14:paraId="013B7EB5" w14:textId="77777777" w:rsidR="00CF4F9A" w:rsidRPr="00E044A0" w:rsidRDefault="00CF4F9A" w:rsidP="00CF4F9A"/>
    <w:p w14:paraId="62789196" w14:textId="44F2347E" w:rsidR="00CF4F9A" w:rsidRDefault="00CF4F9A" w:rsidP="00CF4F9A">
      <w:pPr>
        <w:pStyle w:val="Heading2"/>
        <w:rPr>
          <w:rFonts w:ascii="Arial" w:hAnsi="Arial" w:cs="Arial"/>
        </w:rPr>
      </w:pPr>
      <w:r w:rsidRPr="00E541AB">
        <w:rPr>
          <w:rFonts w:ascii="Arial" w:hAnsi="Arial" w:cs="Arial"/>
        </w:rPr>
        <w:t>Group Members</w:t>
      </w:r>
    </w:p>
    <w:p w14:paraId="1AD4A7B5" w14:textId="77777777" w:rsidR="00CF4F9A" w:rsidRPr="00CF4F9A" w:rsidRDefault="00CF4F9A" w:rsidP="00CF4F9A">
      <w:pPr>
        <w:rPr>
          <w:lang w:val="en-CA" w:bidi="ta-IN"/>
        </w:rPr>
      </w:pPr>
    </w:p>
    <w:p w14:paraId="46760B4C" w14:textId="449BD33C" w:rsidR="00CF4F9A" w:rsidRPr="00CF4F9A" w:rsidRDefault="00CF4F9A" w:rsidP="00CF4F9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 w:rsidRPr="00CF4F9A">
        <w:rPr>
          <w:rFonts w:cstheme="minorHAnsi"/>
          <w:color w:val="000000"/>
          <w:lang w:val="en-US"/>
        </w:rPr>
        <w:t>Khansa</w:t>
      </w:r>
      <w:proofErr w:type="spellEnd"/>
      <w:r w:rsidRPr="00CF4F9A">
        <w:rPr>
          <w:rFonts w:cstheme="minorHAnsi"/>
          <w:color w:val="000000"/>
          <w:lang w:val="en-US"/>
        </w:rPr>
        <w:t xml:space="preserve"> Rubab Malik</w:t>
      </w:r>
    </w:p>
    <w:p w14:paraId="399C45D1" w14:textId="77777777" w:rsidR="00CF4F9A" w:rsidRPr="00CF4F9A" w:rsidRDefault="00CF4F9A" w:rsidP="00CF4F9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F4F9A">
        <w:rPr>
          <w:rFonts w:cstheme="minorHAnsi"/>
          <w:color w:val="000000"/>
          <w:lang w:val="en-US"/>
        </w:rPr>
        <w:t xml:space="preserve">Johan </w:t>
      </w:r>
      <w:r w:rsidRPr="00CF4F9A">
        <w:rPr>
          <w:rFonts w:cstheme="minorHAnsi"/>
          <w:color w:val="24292F"/>
          <w:shd w:val="clear" w:color="auto" w:fill="FFFFFF"/>
        </w:rPr>
        <w:t>Snyman</w:t>
      </w:r>
    </w:p>
    <w:p w14:paraId="3B2F2949" w14:textId="77777777" w:rsidR="00CF4F9A" w:rsidRPr="00CF4F9A" w:rsidRDefault="00CF4F9A" w:rsidP="00CF4F9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F4F9A">
        <w:rPr>
          <w:rFonts w:cstheme="minorHAnsi"/>
          <w:color w:val="000000"/>
          <w:lang w:val="en-US"/>
        </w:rPr>
        <w:t xml:space="preserve">Joseph </w:t>
      </w:r>
      <w:proofErr w:type="spellStart"/>
      <w:r w:rsidRPr="00CF4F9A">
        <w:rPr>
          <w:rFonts w:cstheme="minorHAnsi"/>
          <w:color w:val="000000"/>
          <w:lang w:val="en-US"/>
        </w:rPr>
        <w:t>Koromo</w:t>
      </w:r>
      <w:proofErr w:type="spellEnd"/>
    </w:p>
    <w:p w14:paraId="1B4F9E81" w14:textId="77777777" w:rsidR="00CF4F9A" w:rsidRPr="003001D9" w:rsidRDefault="00CF4F9A" w:rsidP="00CF4F9A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14:paraId="09B5F57D" w14:textId="425875B9" w:rsidR="00CF4F9A" w:rsidRPr="005166B7" w:rsidRDefault="00CF4F9A" w:rsidP="00CF4F9A">
      <w:pPr>
        <w:shd w:val="clear" w:color="auto" w:fill="FFFFFF"/>
        <w:spacing w:before="360" w:after="240" w:line="240" w:lineRule="auto"/>
        <w:outlineLvl w:val="2"/>
        <w:rPr>
          <w:rFonts w:ascii="Consolas" w:hAnsi="Consolas"/>
          <w:color w:val="24292F"/>
          <w:sz w:val="18"/>
          <w:szCs w:val="18"/>
          <w:u w:val="single"/>
        </w:rPr>
      </w:pPr>
      <w:r w:rsidRPr="00E541AB">
        <w:rPr>
          <w:rFonts w:ascii="Arial" w:hAnsi="Arial" w:cs="Arial"/>
          <w:b/>
          <w:bCs/>
        </w:rPr>
        <w:t>T</w:t>
      </w:r>
      <w:r>
        <w:rPr>
          <w:rFonts w:ascii="Arial" w:hAnsi="Arial" w:cs="Arial"/>
          <w:b/>
          <w:bCs/>
        </w:rPr>
        <w:t>itle</w:t>
      </w:r>
      <w:r w:rsidRPr="00E541AB">
        <w:rPr>
          <w:rFonts w:ascii="Arial" w:hAnsi="Arial" w:cs="Arial"/>
          <w:b/>
          <w:bCs/>
        </w:rPr>
        <w:t>:</w:t>
      </w:r>
      <w:r w:rsidRPr="00E541AB">
        <w:rPr>
          <w:rFonts w:ascii="Arial" w:hAnsi="Arial" w:cs="Arial"/>
        </w:rPr>
        <w:t xml:space="preserve"> </w:t>
      </w:r>
      <w:r w:rsidR="005166B7">
        <w:rPr>
          <w:rFonts w:ascii="Arial" w:hAnsi="Arial" w:cs="Arial"/>
        </w:rPr>
        <w:t xml:space="preserve"> </w:t>
      </w:r>
      <w:r w:rsidRPr="005166B7">
        <w:rPr>
          <w:rFonts w:cstheme="minorHAnsi"/>
          <w:color w:val="24292F"/>
          <w:sz w:val="24"/>
          <w:szCs w:val="24"/>
          <w:u w:val="single"/>
        </w:rPr>
        <w:t>IRON ore Price VS Perth House prices</w:t>
      </w:r>
    </w:p>
    <w:p w14:paraId="7998EF47" w14:textId="64CBF25A" w:rsidR="005166B7" w:rsidRDefault="005166B7" w:rsidP="005166B7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Project Description/Outline: </w:t>
      </w:r>
    </w:p>
    <w:p w14:paraId="44AD4B33" w14:textId="3D3AA3E6" w:rsidR="005166B7" w:rsidRPr="00F51800" w:rsidRDefault="005166B7" w:rsidP="00F5180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project is about predicting the impact of Iron ore price on Residential prices in Perth. For this project we will utilize ABS </w:t>
      </w:r>
      <w:proofErr w:type="gramStart"/>
      <w:r>
        <w:rPr>
          <w:rFonts w:ascii="Segoe UI" w:hAnsi="Segoe UI" w:cs="Segoe UI"/>
          <w:color w:val="24292F"/>
        </w:rPr>
        <w:t>and  Kaggle</w:t>
      </w:r>
      <w:proofErr w:type="gramEnd"/>
      <w:r>
        <w:rPr>
          <w:rFonts w:ascii="Segoe UI" w:hAnsi="Segoe UI" w:cs="Segoe UI"/>
          <w:color w:val="24292F"/>
        </w:rPr>
        <w:t xml:space="preserve"> datasets</w:t>
      </w:r>
      <w:r w:rsidR="00F51800">
        <w:rPr>
          <w:rFonts w:ascii="Segoe UI" w:hAnsi="Segoe UI" w:cs="Segoe UI"/>
          <w:color w:val="24292F"/>
        </w:rPr>
        <w:t xml:space="preserve"> of recent years</w:t>
      </w:r>
      <w:r>
        <w:rPr>
          <w:rFonts w:ascii="Segoe UI" w:hAnsi="Segoe UI" w:cs="Segoe UI"/>
          <w:color w:val="24292F"/>
        </w:rPr>
        <w:t>. We will choose to look at the correlation between iron ore price</w:t>
      </w:r>
      <w:r w:rsidR="00F51800">
        <w:rPr>
          <w:rFonts w:ascii="Segoe UI" w:hAnsi="Segoe UI" w:cs="Segoe UI"/>
          <w:color w:val="24292F"/>
        </w:rPr>
        <w:t xml:space="preserve">s </w:t>
      </w:r>
      <w:r>
        <w:rPr>
          <w:rFonts w:ascii="Segoe UI" w:hAnsi="Segoe UI" w:cs="Segoe UI"/>
          <w:color w:val="24292F"/>
        </w:rPr>
        <w:t>and property prices</w:t>
      </w:r>
      <w:r w:rsidR="00F51800">
        <w:rPr>
          <w:rFonts w:ascii="Segoe UI" w:hAnsi="Segoe UI" w:cs="Segoe UI"/>
          <w:color w:val="24292F"/>
        </w:rPr>
        <w:t xml:space="preserve"> by performing statistical analysis</w:t>
      </w:r>
    </w:p>
    <w:p w14:paraId="2F219CD0" w14:textId="77777777" w:rsidR="00F51800" w:rsidRDefault="00F51800" w:rsidP="00F5180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Research Questions to Answer:</w:t>
      </w:r>
    </w:p>
    <w:p w14:paraId="46C11000" w14:textId="77777777" w:rsidR="00904E78" w:rsidRPr="00904E78" w:rsidRDefault="00904E78" w:rsidP="00904E78">
      <w:pPr>
        <w:pStyle w:val="Heading3"/>
        <w:numPr>
          <w:ilvl w:val="0"/>
          <w:numId w:val="6"/>
        </w:numPr>
        <w:shd w:val="clear" w:color="auto" w:fill="FFFFFF"/>
        <w:spacing w:before="360" w:after="240"/>
        <w:rPr>
          <w:rFonts w:ascii="Segoe UI" w:hAnsi="Segoe UI" w:cs="Segoe UI"/>
          <w:b w:val="0"/>
          <w:bCs w:val="0"/>
          <w:color w:val="24292F"/>
          <w:sz w:val="24"/>
          <w:szCs w:val="24"/>
        </w:rPr>
      </w:pPr>
      <w:r w:rsidRPr="00904E78"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  <w:t>Is there a correlation between the iron ore price cycle and Perth’s residential property prices?</w:t>
      </w:r>
    </w:p>
    <w:p w14:paraId="778FA08B" w14:textId="77777777" w:rsidR="00904E78" w:rsidRPr="00904E78" w:rsidRDefault="00904E78" w:rsidP="00904E78">
      <w:pPr>
        <w:pStyle w:val="Heading3"/>
        <w:numPr>
          <w:ilvl w:val="0"/>
          <w:numId w:val="6"/>
        </w:numPr>
        <w:shd w:val="clear" w:color="auto" w:fill="FFFFFF"/>
        <w:spacing w:before="360" w:after="240"/>
        <w:rPr>
          <w:rFonts w:ascii="Segoe UI" w:hAnsi="Segoe UI" w:cs="Segoe UI"/>
          <w:b w:val="0"/>
          <w:bCs w:val="0"/>
          <w:color w:val="24292F"/>
          <w:sz w:val="24"/>
          <w:szCs w:val="24"/>
        </w:rPr>
      </w:pPr>
      <w:r w:rsidRPr="00904E78"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  <w:t>How do the iron price rise and fall impact the Perth residential property price weighted average index?</w:t>
      </w:r>
    </w:p>
    <w:p w14:paraId="5C0EFED0" w14:textId="77777777" w:rsidR="00904E78" w:rsidRPr="00904E78" w:rsidRDefault="00904E78" w:rsidP="00904E78">
      <w:pPr>
        <w:pStyle w:val="Heading3"/>
        <w:numPr>
          <w:ilvl w:val="0"/>
          <w:numId w:val="6"/>
        </w:numPr>
        <w:shd w:val="clear" w:color="auto" w:fill="FFFFFF"/>
        <w:spacing w:before="360" w:after="240"/>
        <w:rPr>
          <w:rFonts w:ascii="Segoe UI" w:hAnsi="Segoe UI" w:cs="Segoe UI"/>
          <w:b w:val="0"/>
          <w:bCs w:val="0"/>
          <w:color w:val="24292F"/>
          <w:sz w:val="24"/>
          <w:szCs w:val="24"/>
        </w:rPr>
      </w:pPr>
      <w:r w:rsidRPr="00904E78"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  <w:t xml:space="preserve">How does the quarterly price vary over the research </w:t>
      </w:r>
      <w:proofErr w:type="gramStart"/>
      <w:r w:rsidRPr="00904E78"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  <w:t>time period</w:t>
      </w:r>
      <w:proofErr w:type="gramEnd"/>
      <w:r w:rsidRPr="00904E78"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  <w:t>?</w:t>
      </w:r>
    </w:p>
    <w:p w14:paraId="46525764" w14:textId="77777777" w:rsidR="00904E78" w:rsidRPr="00904E78" w:rsidRDefault="00904E78" w:rsidP="00904E78">
      <w:pPr>
        <w:pStyle w:val="Heading3"/>
        <w:numPr>
          <w:ilvl w:val="0"/>
          <w:numId w:val="6"/>
        </w:numPr>
        <w:shd w:val="clear" w:color="auto" w:fill="FFFFFF"/>
        <w:spacing w:before="360" w:after="240"/>
        <w:rPr>
          <w:rFonts w:ascii="Segoe UI" w:hAnsi="Segoe UI" w:cs="Segoe UI"/>
          <w:b w:val="0"/>
          <w:bCs w:val="0"/>
          <w:color w:val="24292F"/>
          <w:sz w:val="24"/>
          <w:szCs w:val="24"/>
        </w:rPr>
      </w:pPr>
      <w:r w:rsidRPr="00904E78"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  <w:t xml:space="preserve">How does the </w:t>
      </w:r>
      <w:proofErr w:type="spellStart"/>
      <w:r w:rsidRPr="00904E78"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  <w:t>relation ship</w:t>
      </w:r>
      <w:proofErr w:type="spellEnd"/>
      <w:r w:rsidRPr="00904E78">
        <w:rPr>
          <w:rFonts w:ascii="Segoe UI" w:hAnsi="Segoe UI" w:cs="Segoe UI"/>
          <w:b w:val="0"/>
          <w:bCs w:val="0"/>
          <w:color w:val="24292F"/>
          <w:sz w:val="24"/>
          <w:szCs w:val="24"/>
          <w:lang w:val="en-US"/>
        </w:rPr>
        <w:t xml:space="preserve"> between iron ore price rise and fall affect the future of the Perth property market </w:t>
      </w:r>
    </w:p>
    <w:p w14:paraId="62BBD20E" w14:textId="79F36C95" w:rsidR="00D62100" w:rsidRPr="00D62100" w:rsidRDefault="00F51800" w:rsidP="00D62100">
      <w:pPr>
        <w:pStyle w:val="Heading3"/>
        <w:shd w:val="clear" w:color="auto" w:fill="FFFFFF"/>
        <w:spacing w:before="360" w:beforeAutospacing="0" w:after="240" w:afterAutospacing="0"/>
        <w:rPr>
          <w:rStyle w:val="Hyperlink"/>
          <w:rFonts w:ascii="Segoe UI" w:hAnsi="Segoe UI" w:cs="Segoe UI"/>
          <w:color w:val="24292F"/>
          <w:sz w:val="30"/>
          <w:szCs w:val="30"/>
          <w:u w:val="none"/>
        </w:rPr>
      </w:pPr>
      <w:r>
        <w:rPr>
          <w:rFonts w:ascii="Segoe UI" w:hAnsi="Segoe UI" w:cs="Segoe UI"/>
          <w:color w:val="24292F"/>
          <w:sz w:val="30"/>
          <w:szCs w:val="30"/>
        </w:rPr>
        <w:t>Data Sets to be Used:</w:t>
      </w:r>
    </w:p>
    <w:p w14:paraId="5A764384" w14:textId="127A52DB" w:rsidR="00D62100" w:rsidRDefault="002A11A3" w:rsidP="00D62100">
      <w:pPr>
        <w:pStyle w:val="Heading3"/>
        <w:shd w:val="clear" w:color="auto" w:fill="FFFFFF"/>
        <w:spacing w:before="360" w:after="240"/>
        <w:rPr>
          <w:rStyle w:val="Hyperlink"/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hyperlink r:id="rId5" w:history="1">
        <w:r w:rsidRPr="00B53B0C">
          <w:rPr>
            <w:rStyle w:val="Hyperlink"/>
            <w:rFonts w:ascii="Arial" w:eastAsiaTheme="minorHAnsi" w:hAnsi="Arial" w:cs="Arial"/>
            <w:b w:val="0"/>
            <w:bCs w:val="0"/>
            <w:sz w:val="22"/>
            <w:szCs w:val="22"/>
            <w:lang w:eastAsia="en-US"/>
          </w:rPr>
          <w:t>https://explore.data.abs.gov.au/vis?tm=perth%20house%20prices&amp;pg=0&amp;df[ds]=ECONOMY_TOPICS&amp;df[id]=RPPI&amp;df[ag]=ABS&amp;df[vs]=1.0.0&amp;pd=2008-Q1%2C2021-Q1&amp;dq=2%2B1%2B3.1%2B2%2B3..Q&amp;ly[cl]=REGION&amp;ly[rw]=TIME_PERIOD&amp;ly[rs]=MEASURE&amp;fc=Measure&amp;vw=tb</w:t>
        </w:r>
      </w:hyperlink>
    </w:p>
    <w:p w14:paraId="542AB02B" w14:textId="42F5C4B8" w:rsidR="002A11A3" w:rsidRPr="00DE69C2" w:rsidRDefault="0056635E" w:rsidP="00D62100">
      <w:pPr>
        <w:pStyle w:val="Heading3"/>
        <w:shd w:val="clear" w:color="auto" w:fill="FFFFFF"/>
        <w:spacing w:before="360" w:after="240"/>
        <w:rPr>
          <w:rStyle w:val="Hyperlink"/>
          <w:rFonts w:ascii="Arial" w:hAnsi="Arial" w:cs="Arial"/>
          <w:b w:val="0"/>
          <w:bCs w:val="0"/>
          <w:sz w:val="24"/>
          <w:szCs w:val="24"/>
        </w:rPr>
      </w:pPr>
      <w:r w:rsidRPr="0056635E">
        <w:rPr>
          <w:rFonts w:ascii="Arial" w:eastAsiaTheme="minorEastAsia" w:hAnsi="Arial" w:cs="Arial"/>
          <w:b w:val="0"/>
          <w:bCs w:val="0"/>
          <w:color w:val="0563C1" w:themeColor="hyperlink"/>
          <w:sz w:val="24"/>
          <w:szCs w:val="24"/>
          <w:u w:val="single"/>
        </w:rPr>
        <w:t>https://www.worldbank.org/en/research/commodity-markets</w:t>
      </w:r>
    </w:p>
    <w:p w14:paraId="44DA4641" w14:textId="77777777" w:rsidR="002A11A3" w:rsidRPr="002A11A3" w:rsidRDefault="002A11A3" w:rsidP="002A11A3">
      <w:pPr>
        <w:pStyle w:val="Heading3"/>
        <w:shd w:val="clear" w:color="auto" w:fill="FFFFFF"/>
        <w:spacing w:before="360" w:after="240"/>
        <w:rPr>
          <w:rFonts w:ascii="Arial" w:hAnsi="Arial" w:cs="Arial"/>
          <w:b w:val="0"/>
          <w:bCs w:val="0"/>
          <w:color w:val="0563C1" w:themeColor="hyperlink"/>
          <w:sz w:val="24"/>
          <w:szCs w:val="24"/>
          <w:u w:val="single"/>
        </w:rPr>
      </w:pPr>
      <w:r w:rsidRPr="002A11A3">
        <w:rPr>
          <w:rFonts w:ascii="Arial" w:eastAsiaTheme="minorEastAsia" w:hAnsi="Arial" w:cs="Arial"/>
          <w:b w:val="0"/>
          <w:bCs w:val="0"/>
          <w:color w:val="0563C1" w:themeColor="hyperlink"/>
          <w:sz w:val="24"/>
          <w:szCs w:val="24"/>
          <w:u w:val="single"/>
        </w:rPr>
        <w:t>https://www.rba.gov.au/statistics/tables/xls/g01hist.xls</w:t>
      </w:r>
    </w:p>
    <w:p w14:paraId="2871BF8C" w14:textId="77777777" w:rsidR="00DE69C2" w:rsidRPr="00DE69C2" w:rsidRDefault="00DE69C2" w:rsidP="00DE69C2">
      <w:pPr>
        <w:pStyle w:val="Heading3"/>
        <w:shd w:val="clear" w:color="auto" w:fill="FFFFFF"/>
        <w:spacing w:before="360" w:after="240"/>
        <w:rPr>
          <w:rFonts w:ascii="Arial" w:hAnsi="Arial" w:cs="Arial"/>
          <w:b w:val="0"/>
          <w:bCs w:val="0"/>
          <w:color w:val="0563C1" w:themeColor="hyperlink"/>
          <w:sz w:val="24"/>
          <w:szCs w:val="24"/>
          <w:u w:val="single"/>
        </w:rPr>
      </w:pPr>
      <w:r w:rsidRPr="00DE69C2">
        <w:rPr>
          <w:rFonts w:ascii="Arial" w:eastAsiaTheme="minorEastAsia" w:hAnsi="Arial" w:cs="Arial"/>
          <w:b w:val="0"/>
          <w:bCs w:val="0"/>
          <w:color w:val="0563C1" w:themeColor="hyperlink"/>
          <w:sz w:val="24"/>
          <w:szCs w:val="24"/>
          <w:u w:val="single"/>
        </w:rPr>
        <w:t>url1 = "https://api.data.abs.gov.au/data/ABS,RPPI,1.0.0/1.2.5GPER+100.Q?startPeriod</w:t>
      </w:r>
      <w:r w:rsidRPr="00DE69C2">
        <w:rPr>
          <w:rFonts w:ascii="Arial" w:eastAsiaTheme="minorEastAsia" w:hAnsi="Arial" w:cs="Arial"/>
          <w:color w:val="0563C1" w:themeColor="hyperlink"/>
          <w:u w:val="single"/>
        </w:rPr>
        <w:t>=</w:t>
      </w:r>
      <w:r w:rsidRPr="00DE69C2">
        <w:rPr>
          <w:rFonts w:ascii="Arial" w:eastAsiaTheme="minorEastAsia" w:hAnsi="Arial" w:cs="Arial"/>
          <w:b w:val="0"/>
          <w:bCs w:val="0"/>
          <w:color w:val="0563C1" w:themeColor="hyperlink"/>
          <w:sz w:val="24"/>
          <w:szCs w:val="24"/>
          <w:u w:val="single"/>
        </w:rPr>
        <w:t>2018-Q4&amp;endPeriod=2021-Q4&amp;dimensionAtObservation=AllDimensions&amp;format=jsondata"</w:t>
      </w:r>
    </w:p>
    <w:p w14:paraId="582A9F5A" w14:textId="77777777" w:rsidR="002A11A3" w:rsidRPr="00D62100" w:rsidRDefault="002A11A3" w:rsidP="00D62100">
      <w:pPr>
        <w:pStyle w:val="Heading3"/>
        <w:shd w:val="clear" w:color="auto" w:fill="FFFFFF"/>
        <w:spacing w:before="360" w:after="240"/>
        <w:rPr>
          <w:rStyle w:val="Hyperlink"/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</w:p>
    <w:p w14:paraId="06091665" w14:textId="77777777" w:rsidR="00D62100" w:rsidRPr="00D62100" w:rsidRDefault="00D62100" w:rsidP="00D62100">
      <w:pPr>
        <w:pStyle w:val="Heading3"/>
        <w:shd w:val="clear" w:color="auto" w:fill="FFFFFF"/>
        <w:spacing w:before="360" w:after="240"/>
        <w:rPr>
          <w:rStyle w:val="Hyperlink"/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</w:p>
    <w:p w14:paraId="25ACC256" w14:textId="77777777" w:rsidR="00D62100" w:rsidRPr="00D62100" w:rsidRDefault="00D62100" w:rsidP="00D62100">
      <w:pPr>
        <w:pStyle w:val="Heading3"/>
        <w:shd w:val="clear" w:color="auto" w:fill="FFFFFF"/>
        <w:spacing w:before="360" w:after="240"/>
        <w:rPr>
          <w:rStyle w:val="Hyperlink"/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D62100">
        <w:rPr>
          <w:rStyle w:val="Hyperlink"/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https://www.kaggle.com/datasets/syuzai/perth-house-prices</w:t>
      </w:r>
    </w:p>
    <w:p w14:paraId="6FA82612" w14:textId="77777777" w:rsidR="00D62100" w:rsidRPr="00D62100" w:rsidRDefault="00D62100" w:rsidP="00D62100">
      <w:pPr>
        <w:pStyle w:val="Heading3"/>
        <w:shd w:val="clear" w:color="auto" w:fill="FFFFFF"/>
        <w:spacing w:before="360" w:after="240"/>
        <w:rPr>
          <w:rStyle w:val="Hyperlink"/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</w:p>
    <w:p w14:paraId="20C96FA9" w14:textId="77777777" w:rsidR="00D62100" w:rsidRPr="00D62100" w:rsidRDefault="00D62100" w:rsidP="00D62100">
      <w:pPr>
        <w:pStyle w:val="Heading3"/>
        <w:shd w:val="clear" w:color="auto" w:fill="FFFFFF"/>
        <w:spacing w:before="360" w:after="240"/>
        <w:rPr>
          <w:rStyle w:val="Hyperlink"/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  <w:r w:rsidRPr="00D62100">
        <w:rPr>
          <w:rStyle w:val="Hyperlink"/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t>https://files.marketindex.com.au/files/workbooks/commodities-workbook.xlsx</w:t>
      </w:r>
    </w:p>
    <w:p w14:paraId="6ACD6841" w14:textId="77777777" w:rsidR="00D62100" w:rsidRPr="00D62100" w:rsidRDefault="00D62100" w:rsidP="00D62100">
      <w:pPr>
        <w:pStyle w:val="Heading3"/>
        <w:shd w:val="clear" w:color="auto" w:fill="FFFFFF"/>
        <w:spacing w:before="360" w:after="240"/>
        <w:rPr>
          <w:rStyle w:val="Hyperlink"/>
          <w:rFonts w:ascii="Arial" w:eastAsiaTheme="minorHAnsi" w:hAnsi="Arial" w:cs="Arial"/>
          <w:b w:val="0"/>
          <w:bCs w:val="0"/>
          <w:sz w:val="22"/>
          <w:szCs w:val="22"/>
          <w:lang w:eastAsia="en-US"/>
        </w:rPr>
      </w:pPr>
    </w:p>
    <w:p w14:paraId="1010432E" w14:textId="652578DA" w:rsidR="00AA3D48" w:rsidRDefault="00D62100" w:rsidP="00D62100">
      <w:pPr>
        <w:rPr>
          <w:rFonts w:ascii="Arial" w:hAnsi="Arial" w:cs="Arial"/>
        </w:rPr>
      </w:pPr>
      <w:r w:rsidRPr="00D62100">
        <w:rPr>
          <w:rStyle w:val="Hyperlink"/>
          <w:rFonts w:ascii="Arial" w:hAnsi="Arial" w:cs="Arial"/>
        </w:rPr>
        <w:t>https://www.rba.gov.au/statistics/tables/xls/g01hist.xls</w:t>
      </w:r>
      <w:hyperlink r:id="rId6" w:history="1">
        <w:r w:rsidR="00AA3D48" w:rsidRPr="006634C3">
          <w:rPr>
            <w:rStyle w:val="Hyperlink"/>
            <w:rFonts w:ascii="Arial" w:hAnsi="Arial" w:cs="Arial"/>
          </w:rPr>
          <w:t>https://www.abs.gov.au/statistics/economy/price-indexes-and-inflation/residential-property-price-indexes-eight-capital-cities/latest-release</w:t>
        </w:r>
      </w:hyperlink>
    </w:p>
    <w:p w14:paraId="35C98C6B" w14:textId="51F93F72" w:rsidR="00AA3D48" w:rsidRDefault="00DE69C2" w:rsidP="00AA3D48">
      <w:pPr>
        <w:rPr>
          <w:rFonts w:ascii="Arial" w:hAnsi="Arial" w:cs="Arial"/>
        </w:rPr>
      </w:pPr>
      <w:hyperlink r:id="rId7" w:history="1">
        <w:r w:rsidR="00B474F6" w:rsidRPr="006634C3">
          <w:rPr>
            <w:rStyle w:val="Hyperlink"/>
            <w:rFonts w:ascii="Arial" w:hAnsi="Arial" w:cs="Arial"/>
          </w:rPr>
          <w:t>https://www.abs.gov.au/statistics/economy/price-indexes-and-inflation/international-trade-price-indexes-australia/latest-release</w:t>
        </w:r>
      </w:hyperlink>
    </w:p>
    <w:p w14:paraId="30C6E63E" w14:textId="22CD6121" w:rsidR="00B474F6" w:rsidRDefault="00DE69C2" w:rsidP="00AA3D48">
      <w:pPr>
        <w:rPr>
          <w:rFonts w:ascii="Arial" w:hAnsi="Arial" w:cs="Arial"/>
        </w:rPr>
      </w:pPr>
      <w:hyperlink r:id="rId8" w:history="1">
        <w:r w:rsidR="000D791B" w:rsidRPr="006634C3">
          <w:rPr>
            <w:rStyle w:val="Hyperlink"/>
            <w:rFonts w:ascii="Arial" w:hAnsi="Arial" w:cs="Arial"/>
          </w:rPr>
          <w:t>https://www.kaggle.com/code/bongjunyoon/prediction-in-iron-ore-price/notebook</w:t>
        </w:r>
      </w:hyperlink>
    </w:p>
    <w:p w14:paraId="662CF193" w14:textId="77777777" w:rsidR="000D791B" w:rsidRPr="00AA3D48" w:rsidRDefault="000D791B" w:rsidP="00AA3D48">
      <w:pPr>
        <w:rPr>
          <w:rFonts w:ascii="Arial" w:hAnsi="Arial" w:cs="Arial"/>
        </w:rPr>
      </w:pPr>
    </w:p>
    <w:p w14:paraId="10B55408" w14:textId="77777777" w:rsidR="00780E40" w:rsidRDefault="00780E40" w:rsidP="00780E4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References:</w:t>
      </w:r>
    </w:p>
    <w:p w14:paraId="7E7D1C63" w14:textId="1140991D" w:rsidR="00B66F77" w:rsidRPr="00B66F77" w:rsidRDefault="00DE69C2" w:rsidP="00B66F77">
      <w:pPr>
        <w:pStyle w:val="Heading3"/>
        <w:shd w:val="clear" w:color="auto" w:fill="FFFFFF"/>
        <w:spacing w:before="360" w:after="240"/>
        <w:rPr>
          <w:b w:val="0"/>
          <w:bCs w:val="0"/>
          <w:sz w:val="24"/>
          <w:szCs w:val="24"/>
        </w:rPr>
      </w:pPr>
      <w:hyperlink r:id="rId9" w:history="1">
        <w:r w:rsidR="00B66F77" w:rsidRPr="00B66F77">
          <w:rPr>
            <w:rStyle w:val="Hyperlink"/>
            <w:rFonts w:eastAsiaTheme="minorEastAsia"/>
            <w:b w:val="0"/>
            <w:bCs w:val="0"/>
            <w:sz w:val="24"/>
            <w:szCs w:val="24"/>
          </w:rPr>
          <w:t>https://www.aussie.com.au/content/dam/aussie/documents/home-loans/aussie_25_years_report.pdf</w:t>
        </w:r>
      </w:hyperlink>
    </w:p>
    <w:p w14:paraId="6B90069B" w14:textId="35CAEF21" w:rsidR="00B66F77" w:rsidRDefault="00031166" w:rsidP="00B66F77">
      <w:pPr>
        <w:shd w:val="clear" w:color="auto" w:fill="FFFFFF"/>
        <w:spacing w:before="360" w:after="240" w:line="240" w:lineRule="auto"/>
        <w:outlineLvl w:val="2"/>
      </w:pPr>
      <w:hyperlink r:id="rId10" w:history="1">
        <w:r w:rsidRPr="00B66F77">
          <w:rPr>
            <w:rStyle w:val="Hyperlink"/>
          </w:rPr>
          <w:t>https://www.omi.wa.gov.au/docs/librariesprovider2/archive/economic-and-social-contribution-of-migrants-to-western-australia.pdf?sfvrsn=995124a0_2</w:t>
        </w:r>
      </w:hyperlink>
    </w:p>
    <w:p w14:paraId="4F7F383D" w14:textId="4DC99D07" w:rsidR="00031166" w:rsidRPr="00031166" w:rsidRDefault="00DE69C2" w:rsidP="00031166">
      <w:pPr>
        <w:shd w:val="clear" w:color="auto" w:fill="FFFFFF"/>
        <w:spacing w:before="360" w:after="240" w:line="240" w:lineRule="auto"/>
        <w:outlineLvl w:val="2"/>
      </w:pPr>
      <w:hyperlink r:id="rId11" w:history="1">
        <w:r w:rsidR="00031166" w:rsidRPr="00031166">
          <w:rPr>
            <w:rStyle w:val="Hyperlink"/>
          </w:rPr>
          <w:t>https://www.therealestateconversation.com.au/news/2022/08/29/corelogic-property-pulse-spring-special-the-long-game-30-years-housing-values</w:t>
        </w:r>
      </w:hyperlink>
    </w:p>
    <w:p w14:paraId="2D031EB8" w14:textId="77777777" w:rsidR="00031166" w:rsidRDefault="00031166" w:rsidP="00B66F77">
      <w:pPr>
        <w:shd w:val="clear" w:color="auto" w:fill="FFFFFF"/>
        <w:spacing w:before="360" w:after="240" w:line="240" w:lineRule="auto"/>
        <w:outlineLvl w:val="2"/>
      </w:pPr>
    </w:p>
    <w:p w14:paraId="58273C96" w14:textId="77777777" w:rsidR="00031166" w:rsidRPr="00B66F77" w:rsidRDefault="00031166" w:rsidP="00B66F77">
      <w:pPr>
        <w:shd w:val="clear" w:color="auto" w:fill="FFFFFF"/>
        <w:spacing w:before="360" w:after="240" w:line="240" w:lineRule="auto"/>
        <w:outlineLvl w:val="2"/>
      </w:pPr>
    </w:p>
    <w:p w14:paraId="5A852D64" w14:textId="24975F8E" w:rsidR="007C62B6" w:rsidRPr="007C62B6" w:rsidRDefault="007C62B6" w:rsidP="00CF4F9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AU"/>
        </w:rPr>
      </w:pPr>
      <w:r w:rsidRPr="007C62B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AU"/>
        </w:rPr>
        <w:t>Rough Breakdown of Tasks:</w:t>
      </w:r>
    </w:p>
    <w:p w14:paraId="422B3F6D" w14:textId="7BCD4DEB" w:rsidR="007C62B6" w:rsidRDefault="007C62B6" w:rsidP="007C6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7C62B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Search for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ABS</w:t>
      </w:r>
      <w:r w:rsidRPr="007C62B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and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Kaggle </w:t>
      </w:r>
      <w:r w:rsidRPr="007C62B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datasets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–</w:t>
      </w:r>
      <w:r w:rsidRPr="007C62B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Residential property prices</w:t>
      </w:r>
      <w:r w:rsidRPr="007C62B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&amp;</w:t>
      </w:r>
      <w:r w:rsidRPr="007C62B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Iron ore prices.</w:t>
      </w:r>
    </w:p>
    <w:p w14:paraId="0E3332C0" w14:textId="0D4A6B1C" w:rsidR="007C62B6" w:rsidRPr="007C62B6" w:rsidRDefault="007C62B6" w:rsidP="007C6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Load datasets on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Github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.</w:t>
      </w:r>
    </w:p>
    <w:p w14:paraId="102D1A3C" w14:textId="067619ED" w:rsidR="007C62B6" w:rsidRPr="007C62B6" w:rsidRDefault="007C62B6" w:rsidP="007C62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7C62B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Clean up and combine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</w:t>
      </w:r>
      <w:r w:rsidRPr="007C62B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datasets.</w:t>
      </w:r>
    </w:p>
    <w:p w14:paraId="2D5416E9" w14:textId="1F899853" w:rsidR="007C62B6" w:rsidRPr="007C62B6" w:rsidRDefault="007C62B6" w:rsidP="007C6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7C62B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Define at what level we want to look at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Residential property prices</w:t>
      </w:r>
      <w:r w:rsidRPr="007C62B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- dependent on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Iron ore prices </w:t>
      </w:r>
      <w:r w:rsidRPr="007C62B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data.</w:t>
      </w:r>
    </w:p>
    <w:p w14:paraId="0DFFBB72" w14:textId="7AD213D0" w:rsidR="007C62B6" w:rsidRPr="007C62B6" w:rsidRDefault="007C62B6" w:rsidP="007C62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7C62B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Analyse and plot the data to answer our research questions - ~2 plots/graphs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per question</w:t>
      </w:r>
      <w:r w:rsidRPr="007C62B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.</w:t>
      </w:r>
    </w:p>
    <w:p w14:paraId="26C6ACE1" w14:textId="3E0AD226" w:rsidR="007C62B6" w:rsidRPr="007C62B6" w:rsidRDefault="007C62B6" w:rsidP="007C62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7C62B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lastRenderedPageBreak/>
        <w:t xml:space="preserve">Describe/explain plots in the bigger context. </w:t>
      </w:r>
    </w:p>
    <w:p w14:paraId="2EE2EA83" w14:textId="77777777" w:rsidR="007C62B6" w:rsidRPr="007C62B6" w:rsidRDefault="007C62B6" w:rsidP="007C62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7C62B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Clean up code and upload to </w:t>
      </w:r>
      <w:proofErr w:type="spellStart"/>
      <w:r w:rsidRPr="007C62B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Github</w:t>
      </w:r>
      <w:proofErr w:type="spellEnd"/>
      <w:r w:rsidRPr="007C62B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.</w:t>
      </w:r>
    </w:p>
    <w:p w14:paraId="524B74F6" w14:textId="77777777" w:rsidR="007C62B6" w:rsidRPr="007C62B6" w:rsidRDefault="007C62B6" w:rsidP="007C62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7C62B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Prepare slide presentation and markdown files.</w:t>
      </w:r>
    </w:p>
    <w:p w14:paraId="61E74D4B" w14:textId="4A99FFB7" w:rsidR="00AC1775" w:rsidRPr="00C930F9" w:rsidRDefault="00AC1775">
      <w:pPr>
        <w:rPr>
          <w:u w:val="single"/>
        </w:rPr>
      </w:pPr>
    </w:p>
    <w:sectPr w:rsidR="00AC1775" w:rsidRPr="00C93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6CC2"/>
    <w:multiLevelType w:val="hybridMultilevel"/>
    <w:tmpl w:val="2EA614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E837F6"/>
    <w:multiLevelType w:val="hybridMultilevel"/>
    <w:tmpl w:val="1730E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C5CC5"/>
    <w:multiLevelType w:val="hybridMultilevel"/>
    <w:tmpl w:val="95E88C58"/>
    <w:lvl w:ilvl="0" w:tplc="730C1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986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27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49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32A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A25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E0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6AC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72C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0E3751"/>
    <w:multiLevelType w:val="multilevel"/>
    <w:tmpl w:val="B88E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7801C0"/>
    <w:multiLevelType w:val="multilevel"/>
    <w:tmpl w:val="AD14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E3411"/>
    <w:multiLevelType w:val="multilevel"/>
    <w:tmpl w:val="6320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416113">
    <w:abstractNumId w:val="3"/>
  </w:num>
  <w:num w:numId="2" w16cid:durableId="1481077113">
    <w:abstractNumId w:val="0"/>
  </w:num>
  <w:num w:numId="3" w16cid:durableId="622228312">
    <w:abstractNumId w:val="5"/>
  </w:num>
  <w:num w:numId="4" w16cid:durableId="1859149396">
    <w:abstractNumId w:val="1"/>
  </w:num>
  <w:num w:numId="5" w16cid:durableId="1663394106">
    <w:abstractNumId w:val="4"/>
  </w:num>
  <w:num w:numId="6" w16cid:durableId="1803620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B6"/>
    <w:rsid w:val="00031166"/>
    <w:rsid w:val="000C5CC6"/>
    <w:rsid w:val="000D791B"/>
    <w:rsid w:val="002A11A3"/>
    <w:rsid w:val="004853EF"/>
    <w:rsid w:val="004B3A41"/>
    <w:rsid w:val="005166B7"/>
    <w:rsid w:val="0056635E"/>
    <w:rsid w:val="00780E40"/>
    <w:rsid w:val="007C62B6"/>
    <w:rsid w:val="008769FE"/>
    <w:rsid w:val="00904E78"/>
    <w:rsid w:val="00AA3D48"/>
    <w:rsid w:val="00AC1775"/>
    <w:rsid w:val="00B474F6"/>
    <w:rsid w:val="00B66F77"/>
    <w:rsid w:val="00C930F9"/>
    <w:rsid w:val="00CF4F9A"/>
    <w:rsid w:val="00D62100"/>
    <w:rsid w:val="00D7603F"/>
    <w:rsid w:val="00DE69C2"/>
    <w:rsid w:val="00F51800"/>
    <w:rsid w:val="00F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6903"/>
  <w15:chartTrackingRefBased/>
  <w15:docId w15:val="{329A93A5-0CCB-4841-9DFC-D0BDB05A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F9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 w:bidi="ta-IN"/>
    </w:rPr>
  </w:style>
  <w:style w:type="paragraph" w:styleId="Heading3">
    <w:name w:val="heading 3"/>
    <w:basedOn w:val="Normal"/>
    <w:link w:val="Heading3Char"/>
    <w:uiPriority w:val="9"/>
    <w:qFormat/>
    <w:rsid w:val="007C6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62B6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F4F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 w:bidi="ta-IN"/>
    </w:rPr>
  </w:style>
  <w:style w:type="paragraph" w:styleId="ListParagraph">
    <w:name w:val="List Paragraph"/>
    <w:basedOn w:val="Normal"/>
    <w:uiPriority w:val="34"/>
    <w:qFormat/>
    <w:rsid w:val="00CF4F9A"/>
    <w:pPr>
      <w:spacing w:after="0" w:line="240" w:lineRule="auto"/>
      <w:ind w:left="720"/>
      <w:contextualSpacing/>
    </w:pPr>
    <w:rPr>
      <w:sz w:val="24"/>
      <w:szCs w:val="24"/>
      <w:lang w:val="en-CA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CF4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bidi="ta-IN"/>
    </w:rPr>
  </w:style>
  <w:style w:type="character" w:customStyle="1" w:styleId="TitleChar">
    <w:name w:val="Title Char"/>
    <w:basedOn w:val="DefaultParagraphFont"/>
    <w:link w:val="Title"/>
    <w:uiPriority w:val="10"/>
    <w:rsid w:val="00CF4F9A"/>
    <w:rPr>
      <w:rFonts w:asciiTheme="majorHAnsi" w:eastAsiaTheme="majorEastAsia" w:hAnsiTheme="majorHAnsi" w:cstheme="majorBidi"/>
      <w:spacing w:val="-10"/>
      <w:kern w:val="28"/>
      <w:sz w:val="56"/>
      <w:szCs w:val="56"/>
      <w:lang w:val="en-CA" w:bidi="ta-IN"/>
    </w:rPr>
  </w:style>
  <w:style w:type="paragraph" w:styleId="NormalWeb">
    <w:name w:val="Normal (Web)"/>
    <w:basedOn w:val="Normal"/>
    <w:uiPriority w:val="99"/>
    <w:unhideWhenUsed/>
    <w:rsid w:val="00516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780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53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13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722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12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bongjunyoon/prediction-in-iron-ore-price/noteboo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bs.gov.au/statistics/economy/price-indexes-and-inflation/international-trade-price-indexes-australia/latest-relea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bs.gov.au/statistics/economy/price-indexes-and-inflation/residential-property-price-indexes-eight-capital-cities/latest-release" TargetMode="External"/><Relationship Id="rId11" Type="http://schemas.openxmlformats.org/officeDocument/2006/relationships/hyperlink" Target="https://www.therealestateconversation.com.au/news/2022/08/29/corelogic-property-pulse-spring-special-the-long-game-30-years-housing-values" TargetMode="External"/><Relationship Id="rId5" Type="http://schemas.openxmlformats.org/officeDocument/2006/relationships/hyperlink" Target="https://explore.data.abs.gov.au/vis?tm=perth%20house%20prices&amp;pg=0&amp;df%5bds%5d=ECONOMY_TOPICS&amp;df%5bid%5d=RPPI&amp;df%5bag%5d=ABS&amp;df%5bvs%5d=1.0.0&amp;pd=2008-Q1%2C2021-Q1&amp;dq=2%2B1%2B3.1%2B2%2B3..Q&amp;ly%5bcl%5d=REGION&amp;ly%5brw%5d=TIME_PERIOD&amp;ly%5brs%5d=MEASURE&amp;fc=Measure&amp;vw=tb" TargetMode="External"/><Relationship Id="rId10" Type="http://schemas.openxmlformats.org/officeDocument/2006/relationships/hyperlink" Target="https://www.omi.wa.gov.au/docs/librariesprovider2/archive/economic-and-social-contribution-of-migrants-to-western-australia.pdf?sfvrsn=995124a0_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ussie.com.au/content/dam/aussie/documents/home-loans/aussie_25_years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</dc:creator>
  <cp:keywords/>
  <dc:description/>
  <cp:lastModifiedBy>KHANSA rubab MALIK</cp:lastModifiedBy>
  <cp:revision>17</cp:revision>
  <dcterms:created xsi:type="dcterms:W3CDTF">2022-11-02T10:19:00Z</dcterms:created>
  <dcterms:modified xsi:type="dcterms:W3CDTF">2022-11-13T03:53:00Z</dcterms:modified>
</cp:coreProperties>
</file>