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 Examples of CNN Applications</w:t>
      </w:r>
    </w:p>
    <w:p>
      <w:pPr>
        <w:pStyle w:val="Heading2"/>
      </w:pPr>
      <w:r>
        <w:t>1. Image Classification</w:t>
      </w:r>
    </w:p>
    <w:p>
      <w:r>
        <w:t>CNNs are used to classify images into different categories. Examples include identifying cats and dogs, recognizing handwritten digits, and classifying objects in photographs.</w:t>
      </w:r>
    </w:p>
    <w:p>
      <w:pPr>
        <w:pStyle w:val="Heading2"/>
      </w:pPr>
      <w:r>
        <w:t>2. Medical Image Analysis</w:t>
      </w:r>
    </w:p>
    <w:p>
      <w:r>
        <w:t>CNNs help doctors analyze X-rays, CT scans, and MRI images to detect diseases such as pneumonia, brain tumors, and breast cancer.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