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Requirement Analysis Phase</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0"/>
        <w:gridCol w:w="6812"/>
        <w:tblGridChange w:id="0">
          <w:tblGrid>
            <w:gridCol w:w="2430"/>
            <w:gridCol w:w="68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1"/>
                <w:bCs w:val="1"/>
                <w:sz w:val="28"/>
                <w:szCs w:val="28"/>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r w:rsidDel="00000000" w:rsidR="00000000" w:rsidRPr="00000000">
        <w:rPr>
          <w:rFonts w:ascii="Arial" w:cs="Arial" w:eastAsia="Arial" w:hAnsi="Arial"/>
          <w:b w:val="1"/>
          <w:bCs w:val="1"/>
          <w:sz w:val="26"/>
          <w:szCs w:val="26"/>
          <w:rtl w:val="0"/>
        </w:rPr>
        <w:t xml:space="preserve">Functional Requirements</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The ServiceNow configuration must support an automated flow that is triggered from the Service Catalog when a Standard Laptop request is placed. After the service request is approved, the flow must automatically create a Catalog Task for the requested item and route it to the Hardware team for configuration, without any manual task creation.</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Flow Requirements</w:t>
      </w:r>
      <w:r w:rsidDel="00000000" w:rsidR="00000000" w:rsidRPr="00000000">
        <w:rPr>
          <w:rtl w:val="0"/>
        </w:rPr>
      </w:r>
    </w:p>
    <w:p w:rsidR="00000000" w:rsidDel="00000000" w:rsidP="00000000" w:rsidRDefault="00000000" w:rsidRPr="00000000" w14:paraId="0000000D">
      <w:pPr>
        <w:spacing w:after="120" w:line="300" w:lineRule="auto"/>
        <w:jc w:val="both"/>
        <w:rPr/>
      </w:pPr>
      <w:r w:rsidDel="00000000" w:rsidR="00000000" w:rsidRPr="00000000">
        <w:rPr>
          <w:rFonts w:ascii="Arial" w:cs="Arial" w:eastAsia="Arial" w:hAnsi="Arial"/>
          <w:sz w:val="22"/>
          <w:szCs w:val="22"/>
          <w:rtl w:val="0"/>
        </w:rPr>
        <w:t xml:space="preserve">A flow named Standard laptop task must be created in Flow Designer. It must belong to the Global application and run as the System user. The flow must use Service Catalog as its trigger so that it starts whenever a matching catalog request is submitted. The flow must be saved and activated before it can be used.</w:t>
      </w:r>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Flow Action Requirements</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A Create Catalog Task action must be added to the flow, with the Requested Item record from the trigger mapped to the Request Item field. The task table must be populated as Catalog Task. The short description and description must be set to \u201cLaptop need to Configured\u201d, the Assignment group must be set to Hardware, and the Approval field must be set to Approved.</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Catalog Item Configuration Requirements</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The Standard Laptop item must be located in Maintain Items and configured to use the Standard laptop task flow as its process engine. Any other existing automation on the item must be removed so that only this flow runs when the item is ordered. The record must be saved after the change.</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Validation Requirements</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The solution must be tested by ordering the Standard Laptop from the Hardware category using Order Now and opening the resulting request from the order status page. The request must show an approver, and the request must be approved by that approver. After approval, the Requested Item must display a Catalog Task with the short description \u201cLaptop need to Configured\u201d and the Assignment group set to Hardware.</w:t>
      </w:r>
      <w:r w:rsidDel="00000000" w:rsidR="00000000" w:rsidRPr="00000000">
        <w:rPr>
          <w:rtl w:val="0"/>
        </w:rPr>
      </w:r>
    </w:p>
    <w:p w:rsidR="00000000" w:rsidDel="00000000" w:rsidP="00000000" w:rsidRDefault="00000000" w:rsidRPr="00000000" w14:paraId="00000014">
      <w:pPr>
        <w:spacing w:after="10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015">
      <w:pPr>
        <w:spacing w:after="100" w:before="240" w:lineRule="auto"/>
        <w:rPr/>
      </w:pPr>
      <w:bookmarkStart w:colFirst="0" w:colLast="0" w:name="_heading=h.xjfn95r1a5w5" w:id="0"/>
      <w:bookmarkEnd w:id="0"/>
      <w:r w:rsidDel="00000000" w:rsidR="00000000" w:rsidRPr="00000000">
        <w:rPr>
          <w:rFonts w:ascii="Arial" w:cs="Arial" w:eastAsia="Arial" w:hAnsi="Arial"/>
          <w:b w:val="1"/>
          <w:bCs w:val="1"/>
          <w:sz w:val="26"/>
          <w:szCs w:val="26"/>
          <w:rtl w:val="0"/>
        </w:rPr>
        <w:t xml:space="preserve">Skills and Technologies</w:t>
      </w:r>
      <w:r w:rsidDel="00000000" w:rsidR="00000000" w:rsidRPr="00000000">
        <w:rPr>
          <w:rtl w:val="0"/>
        </w:rPr>
      </w:r>
    </w:p>
    <w:p w:rsidR="00000000" w:rsidDel="00000000" w:rsidP="00000000" w:rsidRDefault="00000000" w:rsidRPr="00000000" w14:paraId="00000016">
      <w:pPr>
        <w:spacing w:after="120" w:line="300" w:lineRule="auto"/>
        <w:jc w:val="both"/>
        <w:rPr/>
      </w:pPr>
      <w:r w:rsidDel="00000000" w:rsidR="00000000" w:rsidRPr="00000000">
        <w:rPr>
          <w:rFonts w:ascii="Arial" w:cs="Arial" w:eastAsia="Arial" w:hAnsi="Arial"/>
          <w:sz w:val="22"/>
          <w:szCs w:val="22"/>
          <w:rtl w:val="0"/>
        </w:rPr>
        <w:t xml:space="preserve">The project requires knowledge of ServiceNow Flow Designer, Service Catalog, Catalog Items and Requested Items, Catalog Tasks, approvals, and assignment groups. A modern web browser and access to a ServiceNow instance with the required roles are also needed to implement and test the solution.</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rPr>
      <w:vertAlign w:val="superscript"/>
    </w:rPr>
  </w:style>
  <w:style w:type="paragraph" w:styleId="11">
    <w:name w:val="endnote text"/>
    <w:link w:val="19"/>
    <w:uiPriority w:val="99"/>
    <w:semiHidden w:val="1"/>
    <w:unhideWhenUsed w:val="1"/>
    <w:pPr>
      <w:spacing w:after="0" w:line="240" w:lineRule="auto"/>
    </w:pPr>
    <w:rPr>
      <w:sz w:val="20"/>
      <w:szCs w:val="20"/>
    </w:rPr>
  </w:style>
  <w:style w:type="character" w:styleId="12">
    <w:name w:val="footnote reference"/>
    <w:uiPriority w:val="99"/>
    <w:semiHidden w:val="1"/>
    <w:unhideWhenUsed w:val="1"/>
    <w:rPr>
      <w:vertAlign w:val="superscript"/>
    </w:rPr>
  </w:style>
  <w:style w:type="paragraph" w:styleId="13">
    <w:name w:val="footnote text"/>
    <w:link w:val="18"/>
    <w:uiPriority w:val="99"/>
    <w:semiHidden w:val="1"/>
    <w:unhideWhenUsed w:val="1"/>
    <w:pPr>
      <w:spacing w:after="0" w:line="240" w:lineRule="auto"/>
    </w:pPr>
    <w:rPr>
      <w:sz w:val="20"/>
      <w:szCs w:val="20"/>
    </w:rPr>
  </w:style>
  <w:style w:type="character" w:styleId="14">
    <w:name w:val="Hyperlink"/>
    <w:uiPriority w:val="99"/>
    <w:unhideWhenUsed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fr7nuBbIa0fBem1tXX+1RQ7xnw==">CgMxLjAyDmgueGpmbjk1cjFhNXc1OAByITFkSHQ3bFliX3g4SXA0a1RHaEgzeEJNd2NvX1BHZVo2Mg==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2026-09-29T14:45:00Z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1F4586964B9C40D5A48178AC8BAC37A9_12</vt:lpwstr>
  </property>
</Properties>
</file>