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ab/>
        <w:tab/>
        <w:tab/>
        <w:tab/>
        <w:tab/>
        <w:t xml:space="preserve"> Project Testing Phase </w:t>
      </w:r>
    </w:p>
    <w:tbl>
      <w:tblPr>
        <w:tblStyle w:val="Table1"/>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32"/>
        <w:gridCol w:w="6610"/>
        <w:tblGridChange w:id="0">
          <w:tblGrid>
            <w:gridCol w:w="2632"/>
            <w:gridCol w:w="661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2">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ID</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3">
            <w:pPr>
              <w:spacing w:after="200" w:lineRule="auto"/>
              <w:rPr>
                <w:rFonts w:ascii="Arial" w:cs="Arial" w:eastAsia="Arial" w:hAnsi="Arial"/>
                <w:b w:val="1"/>
                <w:bCs w:val="1"/>
                <w:sz w:val="28"/>
                <w:szCs w:val="28"/>
                <w:vertAlign w:val="baseline"/>
              </w:rPr>
            </w:pPr>
            <w:r w:rsidDel="00000000" w:rsidR="00000000" w:rsidRPr="00000000">
              <w:rPr>
                <w:rFonts w:ascii="Arial" w:cs="Arial" w:eastAsia="Arial" w:hAnsi="Arial"/>
                <w:b w:val="1"/>
                <w:bCs w:val="1"/>
                <w:color w:val="4b5563"/>
                <w:sz w:val="23"/>
                <w:szCs w:val="23"/>
                <w:highlight w:val="white"/>
                <w:rtl w:val="0"/>
              </w:rPr>
              <w:t xml:space="preserve">SWTID-2026-8316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4">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Leader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5">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Ruban 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6">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Team member</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7">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sz w:val="28"/>
                <w:szCs w:val="28"/>
                <w:rtl w:val="0"/>
              </w:rPr>
              <w:t xml:space="preserve">S Sabarinathan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8">
            <w:pPr>
              <w:spacing w:after="200" w:lineRule="auto"/>
              <w:rPr>
                <w:rFonts w:ascii="Arial" w:cs="Arial" w:eastAsia="Arial" w:hAnsi="Arial"/>
                <w:b w:val="0"/>
                <w:bCs w:val="0"/>
                <w:sz w:val="28"/>
                <w:szCs w:val="28"/>
                <w:vertAlign w:val="baseline"/>
              </w:rPr>
            </w:pPr>
            <w:r w:rsidDel="00000000" w:rsidR="00000000" w:rsidRPr="00000000">
              <w:rPr>
                <w:rFonts w:ascii="Arial" w:cs="Arial" w:eastAsia="Arial" w:hAnsi="Arial"/>
                <w:b w:val="0"/>
                <w:bCs w:val="0"/>
                <w:sz w:val="28"/>
                <w:szCs w:val="28"/>
                <w:vertAlign w:val="baseline"/>
                <w:rtl w:val="0"/>
              </w:rPr>
              <w:t xml:space="preserve">Project Title</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09">
            <w:pPr>
              <w:spacing w:after="120" w:line="300" w:lineRule="auto"/>
              <w:jc w:val="both"/>
              <w:rPr>
                <w:rFonts w:ascii="Arial" w:cs="Arial" w:eastAsia="Arial" w:hAnsi="Arial"/>
                <w:b w:val="1"/>
                <w:bCs w:val="1"/>
                <w:sz w:val="32"/>
                <w:szCs w:val="32"/>
                <w:vertAlign w:val="baseline"/>
              </w:rPr>
            </w:pPr>
            <w:r w:rsidDel="00000000" w:rsidR="00000000" w:rsidRPr="00000000">
              <w:rPr>
                <w:rFonts w:ascii="Arial" w:cs="Arial" w:eastAsia="Arial" w:hAnsi="Arial"/>
                <w:sz w:val="22"/>
                <w:szCs w:val="22"/>
                <w:rtl w:val="0"/>
              </w:rPr>
              <w:t xml:space="preserve">Streamlining IT Procurement: Automating Standard Laptop Orders with Flow Designer</w:t>
            </w:r>
            <w:r w:rsidDel="00000000" w:rsidR="00000000" w:rsidRPr="00000000">
              <w:rPr>
                <w:rtl w:val="0"/>
              </w:rPr>
            </w:r>
          </w:p>
        </w:tc>
      </w:tr>
    </w:tbl>
    <w:p w:rsidR="00000000" w:rsidDel="00000000" w:rsidP="00000000" w:rsidRDefault="00000000" w:rsidRPr="00000000" w14:paraId="0000000A">
      <w:pPr>
        <w:spacing w:after="100" w:before="240" w:lineRule="auto"/>
        <w:rPr/>
      </w:pPr>
      <w:bookmarkStart w:colFirst="0" w:colLast="0" w:name="_heading=h.oezdeqm7hbiw" w:id="0"/>
      <w:bookmarkEnd w:id="0"/>
      <w:r w:rsidDel="00000000" w:rsidR="00000000" w:rsidRPr="00000000">
        <w:rPr>
          <w:rFonts w:ascii="Arial" w:cs="Arial" w:eastAsia="Arial" w:hAnsi="Arial"/>
          <w:b w:val="1"/>
          <w:bCs w:val="1"/>
          <w:sz w:val="26"/>
          <w:szCs w:val="26"/>
          <w:rtl w:val="0"/>
        </w:rPr>
        <w:t xml:space="preserve">Activity 1 – Test Flow Assignment</w:t>
      </w:r>
      <w:r w:rsidDel="00000000" w:rsidR="00000000" w:rsidRPr="00000000">
        <w:rPr>
          <w:rtl w:val="0"/>
        </w:rPr>
      </w:r>
    </w:p>
    <w:p w:rsidR="00000000" w:rsidDel="00000000" w:rsidP="00000000" w:rsidRDefault="00000000" w:rsidRPr="00000000" w14:paraId="0000000B">
      <w:pPr>
        <w:spacing w:after="120" w:line="300" w:lineRule="auto"/>
        <w:jc w:val="both"/>
        <w:rPr/>
      </w:pPr>
      <w:r w:rsidDel="00000000" w:rsidR="00000000" w:rsidRPr="00000000">
        <w:rPr>
          <w:rFonts w:ascii="Arial" w:cs="Arial" w:eastAsia="Arial" w:hAnsi="Arial"/>
          <w:sz w:val="22"/>
          <w:szCs w:val="22"/>
          <w:rtl w:val="0"/>
        </w:rPr>
        <w:t xml:space="preserve">Navigate to Maintain Items and open the Standard Laptop record. Under Process engine, confirm that the flow named Standard laptop task is added and that no other automations remain. Open Flow Designer and confirm that the flow is active.</w:t>
      </w:r>
      <w:r w:rsidDel="00000000" w:rsidR="00000000" w:rsidRPr="00000000">
        <w:rPr>
          <w:rtl w:val="0"/>
        </w:rPr>
      </w:r>
    </w:p>
    <w:p w:rsidR="00000000" w:rsidDel="00000000" w:rsidP="00000000" w:rsidRDefault="00000000" w:rsidRPr="00000000" w14:paraId="0000000C">
      <w:pPr>
        <w:spacing w:after="100" w:before="240" w:lineRule="auto"/>
        <w:rPr/>
      </w:pPr>
      <w:r w:rsidDel="00000000" w:rsidR="00000000" w:rsidRPr="00000000">
        <w:rPr>
          <w:rFonts w:ascii="Arial" w:cs="Arial" w:eastAsia="Arial" w:hAnsi="Arial"/>
          <w:b w:val="1"/>
          <w:bCs w:val="1"/>
          <w:sz w:val="26"/>
          <w:szCs w:val="26"/>
          <w:rtl w:val="0"/>
        </w:rPr>
        <w:t xml:space="preserve">Activity 2 – Test Order Placement</w:t>
      </w:r>
      <w:r w:rsidDel="00000000" w:rsidR="00000000" w:rsidRPr="00000000">
        <w:rPr>
          <w:rtl w:val="0"/>
        </w:rPr>
      </w:r>
    </w:p>
    <w:p w:rsidR="00000000" w:rsidDel="00000000" w:rsidP="00000000" w:rsidRDefault="00000000" w:rsidRPr="00000000" w14:paraId="0000000D">
      <w:pPr>
        <w:spacing w:after="120" w:line="300" w:lineRule="auto"/>
        <w:jc w:val="both"/>
        <w:rPr/>
      </w:pPr>
      <w:sdt>
        <w:sdtPr>
          <w:id w:val="-13256635"/>
          <w:tag w:val="goog_rdk_0"/>
        </w:sdtPr>
        <w:sdtContent>
          <w:r w:rsidDel="00000000" w:rsidR="00000000" w:rsidRPr="00000000">
            <w:rPr>
              <w:rFonts w:ascii="Arial Unicode MS" w:cs="Arial Unicode MS" w:eastAsia="Arial Unicode MS" w:hAnsi="Arial Unicode MS"/>
              <w:sz w:val="22"/>
              <w:szCs w:val="22"/>
              <w:rtl w:val="0"/>
            </w:rPr>
            <w:t xml:space="preserve">Navigate to Service Catalog → Hardware, open Standard Laptop, and click Order Now. The order status page should appear with a Request Number. Click the Request Number and confirm that the request record opens with an approval generated in the Approvers section.</w:t>
          </w:r>
        </w:sdtContent>
      </w:sdt>
      <w:r w:rsidDel="00000000" w:rsidR="00000000" w:rsidRPr="00000000">
        <w:rPr>
          <w:rtl w:val="0"/>
        </w:rPr>
      </w:r>
    </w:p>
    <w:p w:rsidR="00000000" w:rsidDel="00000000" w:rsidP="00000000" w:rsidRDefault="00000000" w:rsidRPr="00000000" w14:paraId="0000000E">
      <w:pPr>
        <w:spacing w:after="100" w:before="240" w:lineRule="auto"/>
        <w:rPr/>
      </w:pPr>
      <w:r w:rsidDel="00000000" w:rsidR="00000000" w:rsidRPr="00000000">
        <w:rPr>
          <w:rFonts w:ascii="Arial" w:cs="Arial" w:eastAsia="Arial" w:hAnsi="Arial"/>
          <w:b w:val="1"/>
          <w:bCs w:val="1"/>
          <w:sz w:val="26"/>
          <w:szCs w:val="26"/>
          <w:rtl w:val="0"/>
        </w:rPr>
        <w:t xml:space="preserve">Activity 3 – Test Approval</w:t>
      </w:r>
      <w:r w:rsidDel="00000000" w:rsidR="00000000" w:rsidRPr="00000000">
        <w:rPr>
          <w:rtl w:val="0"/>
        </w:rPr>
      </w:r>
    </w:p>
    <w:p w:rsidR="00000000" w:rsidDel="00000000" w:rsidP="00000000" w:rsidRDefault="00000000" w:rsidRPr="00000000" w14:paraId="0000000F">
      <w:pPr>
        <w:spacing w:after="120" w:line="300" w:lineRule="auto"/>
        <w:jc w:val="both"/>
        <w:rPr/>
      </w:pPr>
      <w:r w:rsidDel="00000000" w:rsidR="00000000" w:rsidRPr="00000000">
        <w:rPr>
          <w:rFonts w:ascii="Arial" w:cs="Arial" w:eastAsia="Arial" w:hAnsi="Arial"/>
          <w:sz w:val="22"/>
          <w:szCs w:val="22"/>
          <w:rtl w:val="0"/>
        </w:rPr>
        <w:t xml:space="preserve">In the request record, scroll down to the Approvers section, right-click the approval record, and click Approve. Confirm that the approval state changes to Approved and the request moves forward without any manual task creation.</w:t>
      </w:r>
      <w:r w:rsidDel="00000000" w:rsidR="00000000" w:rsidRPr="00000000">
        <w:rPr>
          <w:rtl w:val="0"/>
        </w:rPr>
      </w:r>
    </w:p>
    <w:p w:rsidR="00000000" w:rsidDel="00000000" w:rsidP="00000000" w:rsidRDefault="00000000" w:rsidRPr="00000000" w14:paraId="00000010">
      <w:pPr>
        <w:spacing w:after="100" w:before="240" w:lineRule="auto"/>
        <w:rPr/>
      </w:pPr>
      <w:r w:rsidDel="00000000" w:rsidR="00000000" w:rsidRPr="00000000">
        <w:rPr>
          <w:rFonts w:ascii="Arial" w:cs="Arial" w:eastAsia="Arial" w:hAnsi="Arial"/>
          <w:b w:val="1"/>
          <w:bCs w:val="1"/>
          <w:sz w:val="26"/>
          <w:szCs w:val="26"/>
          <w:rtl w:val="0"/>
        </w:rPr>
        <w:t xml:space="preserve">Activity 4 – Test Catalog Task Creation</w:t>
      </w:r>
      <w:r w:rsidDel="00000000" w:rsidR="00000000" w:rsidRPr="00000000">
        <w:rPr>
          <w:rtl w:val="0"/>
        </w:rPr>
      </w:r>
    </w:p>
    <w:p w:rsidR="00000000" w:rsidDel="00000000" w:rsidP="00000000" w:rsidRDefault="00000000" w:rsidRPr="00000000" w14:paraId="00000011">
      <w:pPr>
        <w:spacing w:after="120" w:line="300" w:lineRule="auto"/>
        <w:jc w:val="both"/>
        <w:rPr/>
      </w:pPr>
      <w:r w:rsidDel="00000000" w:rsidR="00000000" w:rsidRPr="00000000">
        <w:rPr>
          <w:rFonts w:ascii="Arial" w:cs="Arial" w:eastAsia="Arial" w:hAnsi="Arial"/>
          <w:sz w:val="22"/>
          <w:szCs w:val="22"/>
          <w:rtl w:val="0"/>
        </w:rPr>
        <w:t xml:space="preserve">Open the Requested Item section of the request and open the Requested Item record. Scroll down to the Catalog tasks section and open the generated task. Verify that the short description is “Laptop need to Configured”, the Assignment group is Hardware, and the Approval field is Approved.</w:t>
      </w:r>
      <w:r w:rsidDel="00000000" w:rsidR="00000000" w:rsidRPr="00000000">
        <w:rPr>
          <w:rtl w:val="0"/>
        </w:rPr>
      </w:r>
    </w:p>
    <w:p w:rsidR="00000000" w:rsidDel="00000000" w:rsidP="00000000" w:rsidRDefault="00000000" w:rsidRPr="00000000" w14:paraId="00000012">
      <w:pPr>
        <w:spacing w:after="100" w:before="240" w:lineRule="auto"/>
        <w:rPr/>
      </w:pPr>
      <w:r w:rsidDel="00000000" w:rsidR="00000000" w:rsidRPr="00000000">
        <w:rPr>
          <w:rFonts w:ascii="Arial" w:cs="Arial" w:eastAsia="Arial" w:hAnsi="Arial"/>
          <w:b w:val="1"/>
          <w:bCs w:val="1"/>
          <w:sz w:val="26"/>
          <w:szCs w:val="26"/>
          <w:rtl w:val="0"/>
        </w:rPr>
        <w:t xml:space="preserve">Testing Summary</w:t>
      </w:r>
      <w:r w:rsidDel="00000000" w:rsidR="00000000" w:rsidRPr="00000000">
        <w:rPr>
          <w:rtl w:val="0"/>
        </w:rPr>
      </w:r>
    </w:p>
    <w:p w:rsidR="00000000" w:rsidDel="00000000" w:rsidP="00000000" w:rsidRDefault="00000000" w:rsidRPr="00000000" w14:paraId="00000013">
      <w:pPr>
        <w:spacing w:after="120" w:line="300" w:lineRule="auto"/>
        <w:jc w:val="both"/>
        <w:rPr/>
      </w:pPr>
      <w:r w:rsidDel="00000000" w:rsidR="00000000" w:rsidRPr="00000000">
        <w:rPr>
          <w:rFonts w:ascii="Arial" w:cs="Arial" w:eastAsia="Arial" w:hAnsi="Arial"/>
          <w:sz w:val="22"/>
          <w:szCs w:val="22"/>
          <w:rtl w:val="0"/>
        </w:rPr>
        <w:t xml:space="preserve">The testing phase verifies the complete ordering process from request to task creation. The expected results demonstrate that the flow is assigned to the Standard Laptop catalog item, an order can be placed through the Service Catalog, the request can be approved, and a Catalog Task is automatically created with the correct short description and assigned to the Hardware group for configuration.</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endnote reference"/>
    <w:uiPriority w:val="99"/>
    <w:semiHidden w:val="1"/>
    <w:unhideWhenUsed w:val="1"/>
    <w:qFormat w:val="1"/>
    <w:rPr>
      <w:vertAlign w:val="superscript"/>
    </w:rPr>
  </w:style>
  <w:style w:type="paragraph" w:styleId="11">
    <w:name w:val="endnote text"/>
    <w:link w:val="19"/>
    <w:uiPriority w:val="99"/>
    <w:semiHidden w:val="1"/>
    <w:unhideWhenUsed w:val="1"/>
    <w:qFormat w:val="1"/>
    <w:pPr>
      <w:spacing w:after="0" w:line="240" w:lineRule="auto"/>
    </w:pPr>
    <w:rPr>
      <w:sz w:val="20"/>
      <w:szCs w:val="20"/>
    </w:rPr>
  </w:style>
  <w:style w:type="character" w:styleId="12">
    <w:name w:val="footnote reference"/>
    <w:uiPriority w:val="99"/>
    <w:semiHidden w:val="1"/>
    <w:unhideWhenUsed w:val="1"/>
    <w:qFormat w:val="1"/>
    <w:rPr>
      <w:vertAlign w:val="superscript"/>
    </w:rPr>
  </w:style>
  <w:style w:type="paragraph" w:styleId="13">
    <w:name w:val="footnote text"/>
    <w:link w:val="18"/>
    <w:uiPriority w:val="99"/>
    <w:semiHidden w:val="1"/>
    <w:unhideWhenUsed w:val="1"/>
    <w:qFormat w:val="1"/>
    <w:pPr>
      <w:spacing w:after="0" w:line="240" w:lineRule="auto"/>
    </w:pPr>
    <w:rPr>
      <w:sz w:val="20"/>
      <w:szCs w:val="20"/>
    </w:rPr>
  </w:style>
  <w:style w:type="character" w:styleId="14">
    <w:name w:val="Hyperlink"/>
    <w:uiPriority w:val="99"/>
    <w:unhideWhenUsed w:val="1"/>
    <w:qFormat w:val="1"/>
    <w:rPr>
      <w:color w:val="0563c1"/>
      <w:u w:val="single"/>
    </w:rPr>
  </w:style>
  <w:style w:type="table" w:styleId="15">
    <w:name w:val="Table Grid"/>
    <w:basedOn w:val="9"/>
    <w:uiPriority w:val="0"/>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7">
    <w:name w:val="List Paragraph"/>
    <w:uiPriority w:val="0"/>
    <w:qFormat w:val="1"/>
    <w:rPr>
      <w:sz w:val="21"/>
      <w:szCs w:val="22"/>
    </w:rPr>
  </w:style>
  <w:style w:type="character" w:styleId="18" w:customStyle="1">
    <w:name w:val="Footnote Text Char"/>
    <w:link w:val="13"/>
    <w:uiPriority w:val="99"/>
    <w:semiHidden w:val="1"/>
    <w:unhideWhenUsed w:val="1"/>
    <w:qFormat w:val="1"/>
    <w:rPr>
      <w:sz w:val="20"/>
      <w:szCs w:val="20"/>
    </w:rPr>
  </w:style>
  <w:style w:type="character" w:styleId="19" w:customStyle="1">
    <w:name w:val="Endnote Text Char"/>
    <w:link w:val="11"/>
    <w:uiPriority w:val="99"/>
    <w:semiHidden w:val="1"/>
    <w:unhideWhenUsed w:val="1"/>
    <w:qFormat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nr2wrZzJ5Y/2E99H3NZrA2AcfA==">CgMxLjAaJAoBMBIfCh0IB0IZCgVBcmlhbBIQQXJpYWwgVW5pY29kZSBNUzIOaC5vZXpkZXFtN2hiaXc4AHIhMU1FdEp0QWVKRXJrQjNqZWFMc09GcHMtbGJjTUVrRmN5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2026-09-29T15:02:00Z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eyJoZGlkIjoiOTVhMzJkYWQ2MTQ3OWM5MGM1ZDE2MzQ2MTZjNjAwY2UiLCJ1c2VySWQiOiI1NDk3NjE0OTQ4NzQifQ==</vt:lpwstr>
  </property>
  <property fmtid="{D5CDD505-2E9C-101B-9397-08002B2CF9AE}" pid="3" name="KSOProductBuildVer">
    <vt:lpwstr>1033-12.1.0.25830</vt:lpwstr>
  </property>
  <property fmtid="{D5CDD505-2E9C-101B-9397-08002B2CF9AE}" pid="4" name="ICV">
    <vt:lpwstr>2A65BA83E95C430B89E34E8F3DCCEBF2_12</vt:lpwstr>
  </property>
</Properties>
</file>