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F96B3" w14:textId="6C1A54DB" w:rsidR="008B31AA" w:rsidRPr="00BC6BA7" w:rsidRDefault="008B31AA" w:rsidP="00B75795">
      <w:pPr>
        <w:spacing w:line="240" w:lineRule="auto"/>
        <w:ind w:firstLineChars="0" w:firstLine="0"/>
        <w:jc w:val="center"/>
        <w:rPr>
          <w:spacing w:val="-12"/>
          <w:kern w:val="40"/>
          <w:sz w:val="48"/>
          <w:szCs w:val="48"/>
        </w:rPr>
      </w:pPr>
    </w:p>
    <w:p w14:paraId="4F653595" w14:textId="0B46A073" w:rsidR="008B31AA" w:rsidRPr="00BC6BA7" w:rsidRDefault="008B31AA" w:rsidP="00B75795">
      <w:pPr>
        <w:spacing w:line="240" w:lineRule="auto"/>
        <w:ind w:firstLineChars="0" w:firstLine="0"/>
        <w:jc w:val="center"/>
        <w:rPr>
          <w:spacing w:val="-12"/>
          <w:kern w:val="40"/>
          <w:sz w:val="48"/>
          <w:szCs w:val="48"/>
        </w:rPr>
      </w:pPr>
    </w:p>
    <w:p w14:paraId="7642CAAF" w14:textId="084517FC" w:rsidR="003B6FAF" w:rsidRPr="00BC6BA7" w:rsidRDefault="003B6FAF" w:rsidP="00B75795">
      <w:pPr>
        <w:spacing w:line="240" w:lineRule="auto"/>
        <w:ind w:firstLineChars="0" w:firstLine="0"/>
        <w:jc w:val="center"/>
        <w:rPr>
          <w:spacing w:val="-12"/>
          <w:kern w:val="40"/>
          <w:sz w:val="48"/>
          <w:szCs w:val="48"/>
        </w:rPr>
      </w:pPr>
    </w:p>
    <w:p w14:paraId="78C565D3" w14:textId="6B32D863" w:rsidR="008B31AA" w:rsidRPr="00BC6BA7" w:rsidRDefault="00D62E60" w:rsidP="00B75795">
      <w:pPr>
        <w:spacing w:line="240" w:lineRule="auto"/>
        <w:ind w:firstLineChars="0" w:firstLine="0"/>
        <w:jc w:val="center"/>
        <w:rPr>
          <w:spacing w:val="-12"/>
          <w:kern w:val="40"/>
          <w:sz w:val="48"/>
          <w:szCs w:val="48"/>
        </w:rPr>
      </w:pPr>
      <w:r w:rsidRPr="00BC6BA7">
        <w:rPr>
          <w:spacing w:val="-12"/>
          <w:kern w:val="40"/>
          <w:sz w:val="48"/>
          <w:szCs w:val="48"/>
        </w:rPr>
        <w:t>202</w:t>
      </w:r>
      <w:r w:rsidR="00D01E69">
        <w:rPr>
          <w:spacing w:val="-12"/>
          <w:kern w:val="40"/>
          <w:sz w:val="48"/>
          <w:szCs w:val="48"/>
        </w:rPr>
        <w:t>6</w:t>
      </w:r>
      <w:r w:rsidRPr="00BC6BA7">
        <w:rPr>
          <w:rFonts w:hAnsi="宋体"/>
          <w:spacing w:val="-12"/>
          <w:kern w:val="40"/>
          <w:sz w:val="48"/>
          <w:szCs w:val="48"/>
        </w:rPr>
        <w:t>年</w:t>
      </w:r>
      <w:r w:rsidRPr="00BC6BA7">
        <w:rPr>
          <w:rFonts w:hAnsi="宋体" w:hint="eastAsia"/>
          <w:spacing w:val="-12"/>
          <w:kern w:val="40"/>
          <w:sz w:val="48"/>
          <w:szCs w:val="48"/>
        </w:rPr>
        <w:t>北京科技大学</w:t>
      </w:r>
      <w:r w:rsidRPr="00BC6BA7">
        <w:rPr>
          <w:rFonts w:hAnsi="宋体"/>
          <w:spacing w:val="-12"/>
          <w:kern w:val="40"/>
          <w:sz w:val="48"/>
          <w:szCs w:val="48"/>
        </w:rPr>
        <w:t>电子设计竞赛</w:t>
      </w:r>
    </w:p>
    <w:p w14:paraId="47E0418B" w14:textId="5F7A60B8" w:rsidR="008B31AA" w:rsidRPr="00BC6BA7" w:rsidRDefault="008B31AA" w:rsidP="00B75795">
      <w:pPr>
        <w:spacing w:line="240" w:lineRule="auto"/>
        <w:ind w:firstLineChars="0" w:firstLine="0"/>
        <w:jc w:val="center"/>
        <w:rPr>
          <w:spacing w:val="-12"/>
          <w:kern w:val="40"/>
          <w:sz w:val="36"/>
        </w:rPr>
      </w:pPr>
    </w:p>
    <w:p w14:paraId="013F4EF0" w14:textId="30F7E479" w:rsidR="008B31AA" w:rsidRPr="00BC6BA7" w:rsidRDefault="008B31AA" w:rsidP="00B75795">
      <w:pPr>
        <w:spacing w:line="240" w:lineRule="auto"/>
        <w:ind w:firstLineChars="0" w:firstLine="0"/>
        <w:jc w:val="center"/>
        <w:rPr>
          <w:spacing w:val="-12"/>
          <w:kern w:val="40"/>
          <w:sz w:val="36"/>
        </w:rPr>
      </w:pPr>
    </w:p>
    <w:p w14:paraId="74C3EDB4" w14:textId="4E4534BE" w:rsidR="008B31AA" w:rsidRPr="00BC6BA7" w:rsidRDefault="008B31AA" w:rsidP="00B75795">
      <w:pPr>
        <w:spacing w:line="240" w:lineRule="auto"/>
        <w:ind w:firstLineChars="0" w:firstLine="0"/>
        <w:jc w:val="center"/>
        <w:rPr>
          <w:spacing w:val="-12"/>
          <w:kern w:val="40"/>
          <w:sz w:val="36"/>
        </w:rPr>
      </w:pPr>
    </w:p>
    <w:p w14:paraId="1B830C27" w14:textId="4B7B53CC" w:rsidR="008B31AA" w:rsidRPr="00BC6BA7" w:rsidRDefault="008B31AA" w:rsidP="00B75795">
      <w:pPr>
        <w:spacing w:line="240" w:lineRule="auto"/>
        <w:ind w:firstLineChars="0" w:firstLine="0"/>
        <w:jc w:val="center"/>
        <w:rPr>
          <w:spacing w:val="-12"/>
          <w:kern w:val="40"/>
          <w:sz w:val="36"/>
        </w:rPr>
      </w:pPr>
    </w:p>
    <w:p w14:paraId="0D75F9A1" w14:textId="68648355" w:rsidR="008B31AA" w:rsidRPr="00BC6BA7" w:rsidRDefault="008B31AA" w:rsidP="00B75795">
      <w:pPr>
        <w:spacing w:line="240" w:lineRule="auto"/>
        <w:ind w:firstLineChars="0" w:firstLine="0"/>
        <w:jc w:val="center"/>
        <w:rPr>
          <w:spacing w:val="-12"/>
          <w:kern w:val="40"/>
          <w:sz w:val="36"/>
        </w:rPr>
      </w:pPr>
    </w:p>
    <w:p w14:paraId="01F65794" w14:textId="1056E0FC" w:rsidR="008B31AA" w:rsidRPr="00BC6BA7" w:rsidRDefault="008B31AA" w:rsidP="00B75795">
      <w:pPr>
        <w:spacing w:line="240" w:lineRule="auto"/>
        <w:ind w:firstLineChars="0" w:firstLine="0"/>
        <w:jc w:val="center"/>
        <w:rPr>
          <w:spacing w:val="-12"/>
          <w:kern w:val="40"/>
          <w:sz w:val="36"/>
        </w:rPr>
      </w:pPr>
    </w:p>
    <w:p w14:paraId="1A36AE51" w14:textId="0EEF2A82" w:rsidR="003B6FAF" w:rsidRPr="00BC6BA7" w:rsidRDefault="003B6FAF" w:rsidP="00B75795">
      <w:pPr>
        <w:spacing w:line="240" w:lineRule="auto"/>
        <w:ind w:firstLine="672"/>
        <w:rPr>
          <w:spacing w:val="-12"/>
          <w:kern w:val="40"/>
          <w:sz w:val="36"/>
        </w:rPr>
      </w:pPr>
    </w:p>
    <w:p w14:paraId="76FDDA7C" w14:textId="49A3FE5B" w:rsidR="008B31AA" w:rsidRPr="00BC6BA7" w:rsidRDefault="00D01E69" w:rsidP="00B75795">
      <w:pPr>
        <w:spacing w:line="240" w:lineRule="auto"/>
        <w:ind w:firstLineChars="0" w:firstLine="0"/>
        <w:jc w:val="center"/>
        <w:rPr>
          <w:b/>
          <w:sz w:val="32"/>
          <w:szCs w:val="32"/>
        </w:rPr>
      </w:pPr>
      <w:r w:rsidRPr="00D01E69">
        <w:rPr>
          <w:rFonts w:hAnsi="宋体"/>
          <w:b/>
          <w:color w:val="FF0000"/>
          <w:sz w:val="36"/>
          <w:szCs w:val="36"/>
        </w:rPr>
        <w:t>A/B/C</w:t>
      </w:r>
      <w:r w:rsidR="00D62E60" w:rsidRPr="00BC6BA7">
        <w:rPr>
          <w:rFonts w:hAnsi="宋体"/>
          <w:b/>
          <w:color w:val="000000"/>
          <w:sz w:val="36"/>
          <w:szCs w:val="36"/>
        </w:rPr>
        <w:t>题</w:t>
      </w:r>
    </w:p>
    <w:p w14:paraId="03B3CEF9" w14:textId="38E75EC7" w:rsidR="008B31AA" w:rsidRPr="00BC6BA7" w:rsidRDefault="008B31AA" w:rsidP="00B75795">
      <w:pPr>
        <w:spacing w:line="240" w:lineRule="auto"/>
        <w:ind w:firstLine="643"/>
        <w:jc w:val="center"/>
        <w:rPr>
          <w:b/>
          <w:sz w:val="32"/>
          <w:szCs w:val="32"/>
        </w:rPr>
      </w:pPr>
    </w:p>
    <w:p w14:paraId="2417C6C1" w14:textId="118E7792" w:rsidR="008B31AA" w:rsidRPr="00BC6BA7" w:rsidRDefault="00D01E69" w:rsidP="00B75795">
      <w:pPr>
        <w:spacing w:line="240" w:lineRule="auto"/>
        <w:ind w:firstLine="480"/>
        <w:jc w:val="center"/>
        <w:rPr>
          <w:b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993BDBB" wp14:editId="4AB7316B">
            <wp:simplePos x="0" y="0"/>
            <wp:positionH relativeFrom="column">
              <wp:posOffset>2236562</wp:posOffset>
            </wp:positionH>
            <wp:positionV relativeFrom="paragraph">
              <wp:posOffset>150495</wp:posOffset>
            </wp:positionV>
            <wp:extent cx="1413933" cy="1413933"/>
            <wp:effectExtent l="0" t="0" r="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3933" cy="1413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30989B" w14:textId="026829F6" w:rsidR="008B31AA" w:rsidRPr="00BC6BA7" w:rsidRDefault="008B31AA" w:rsidP="00B75795">
      <w:pPr>
        <w:spacing w:line="240" w:lineRule="auto"/>
        <w:ind w:firstLine="643"/>
        <w:jc w:val="center"/>
        <w:rPr>
          <w:b/>
          <w:sz w:val="32"/>
          <w:szCs w:val="32"/>
        </w:rPr>
      </w:pPr>
    </w:p>
    <w:p w14:paraId="465B3884" w14:textId="7B6CA1F7" w:rsidR="008B31AA" w:rsidRPr="00BC6BA7" w:rsidRDefault="008B31AA" w:rsidP="00B75795">
      <w:pPr>
        <w:spacing w:line="240" w:lineRule="auto"/>
        <w:ind w:firstLine="643"/>
        <w:jc w:val="center"/>
        <w:rPr>
          <w:b/>
          <w:sz w:val="32"/>
          <w:szCs w:val="32"/>
        </w:rPr>
      </w:pPr>
    </w:p>
    <w:p w14:paraId="3494015C" w14:textId="77777777" w:rsidR="008B31AA" w:rsidRPr="00BC6BA7" w:rsidRDefault="008B31AA" w:rsidP="00B75795">
      <w:pPr>
        <w:spacing w:line="240" w:lineRule="auto"/>
        <w:ind w:firstLine="643"/>
        <w:jc w:val="center"/>
        <w:rPr>
          <w:b/>
          <w:sz w:val="32"/>
          <w:szCs w:val="32"/>
        </w:rPr>
      </w:pPr>
    </w:p>
    <w:p w14:paraId="2D05055C" w14:textId="77777777" w:rsidR="008B31AA" w:rsidRPr="00BC6BA7" w:rsidRDefault="008B31AA" w:rsidP="00B75795">
      <w:pPr>
        <w:spacing w:line="240" w:lineRule="auto"/>
        <w:ind w:firstLine="643"/>
        <w:jc w:val="center"/>
        <w:rPr>
          <w:b/>
          <w:sz w:val="32"/>
          <w:szCs w:val="32"/>
        </w:rPr>
      </w:pPr>
    </w:p>
    <w:p w14:paraId="34AB5338" w14:textId="77777777" w:rsidR="008B31AA" w:rsidRPr="00BC6BA7" w:rsidRDefault="008B31AA" w:rsidP="00B75795">
      <w:pPr>
        <w:spacing w:line="240" w:lineRule="auto"/>
        <w:ind w:firstLine="643"/>
        <w:jc w:val="center"/>
        <w:rPr>
          <w:b/>
          <w:sz w:val="32"/>
          <w:szCs w:val="32"/>
        </w:rPr>
      </w:pPr>
    </w:p>
    <w:p w14:paraId="691B830D" w14:textId="77777777" w:rsidR="003B6FAF" w:rsidRPr="00BC6BA7" w:rsidRDefault="003B6FAF" w:rsidP="00B75795">
      <w:pPr>
        <w:spacing w:line="240" w:lineRule="auto"/>
        <w:ind w:firstLine="643"/>
        <w:rPr>
          <w:b/>
          <w:sz w:val="32"/>
          <w:szCs w:val="32"/>
        </w:rPr>
      </w:pPr>
    </w:p>
    <w:p w14:paraId="5AF8E2B2" w14:textId="6BD87B4E" w:rsidR="008B31AA" w:rsidRPr="00BC6BA7" w:rsidRDefault="00D62E60" w:rsidP="00B75795">
      <w:pPr>
        <w:spacing w:line="240" w:lineRule="auto"/>
        <w:ind w:firstLineChars="0" w:firstLine="0"/>
        <w:jc w:val="center"/>
        <w:rPr>
          <w:rFonts w:hAnsi="宋体"/>
          <w:b/>
          <w:sz w:val="32"/>
          <w:szCs w:val="32"/>
        </w:rPr>
      </w:pPr>
      <w:r w:rsidRPr="00BC6BA7">
        <w:rPr>
          <w:b/>
          <w:sz w:val="32"/>
          <w:szCs w:val="32"/>
        </w:rPr>
        <w:lastRenderedPageBreak/>
        <w:t>202</w:t>
      </w:r>
      <w:r w:rsidR="00D01E69">
        <w:rPr>
          <w:b/>
          <w:sz w:val="32"/>
          <w:szCs w:val="32"/>
        </w:rPr>
        <w:t>6</w:t>
      </w:r>
      <w:r w:rsidRPr="00BC6BA7">
        <w:rPr>
          <w:rFonts w:hAnsi="宋体"/>
          <w:b/>
          <w:sz w:val="32"/>
          <w:szCs w:val="32"/>
        </w:rPr>
        <w:t>年</w:t>
      </w:r>
      <w:r w:rsidR="00D01E69">
        <w:rPr>
          <w:b/>
          <w:sz w:val="32"/>
          <w:szCs w:val="32"/>
        </w:rPr>
        <w:t xml:space="preserve">  </w:t>
      </w:r>
      <w:r w:rsidRPr="00BC6BA7">
        <w:rPr>
          <w:rFonts w:hAnsi="宋体"/>
          <w:b/>
          <w:sz w:val="32"/>
          <w:szCs w:val="32"/>
        </w:rPr>
        <w:t>月</w:t>
      </w:r>
      <w:r w:rsidR="00D01E69">
        <w:rPr>
          <w:rFonts w:hAnsi="宋体"/>
          <w:b/>
          <w:sz w:val="32"/>
          <w:szCs w:val="32"/>
        </w:rPr>
        <w:t xml:space="preserve">  </w:t>
      </w:r>
      <w:r w:rsidRPr="00BC6BA7">
        <w:rPr>
          <w:rFonts w:hAnsi="宋体"/>
          <w:b/>
          <w:sz w:val="32"/>
          <w:szCs w:val="32"/>
        </w:rPr>
        <w:t>日</w:t>
      </w:r>
    </w:p>
    <w:p w14:paraId="191DAF7E" w14:textId="77777777" w:rsidR="008B31AA" w:rsidRPr="00BC6BA7" w:rsidRDefault="008B31AA" w:rsidP="00B75795">
      <w:pPr>
        <w:spacing w:line="240" w:lineRule="auto"/>
        <w:ind w:firstLine="643"/>
        <w:jc w:val="center"/>
        <w:rPr>
          <w:rFonts w:hAnsi="宋体"/>
          <w:b/>
          <w:sz w:val="32"/>
          <w:szCs w:val="32"/>
        </w:rPr>
      </w:pPr>
    </w:p>
    <w:p w14:paraId="22E22CAC" w14:textId="5BB5C3D0" w:rsidR="008B31AA" w:rsidRPr="00BC6BA7" w:rsidRDefault="008B31AA" w:rsidP="00B75795">
      <w:pPr>
        <w:spacing w:line="240" w:lineRule="auto"/>
        <w:ind w:firstLine="482"/>
        <w:rPr>
          <w:b/>
          <w:szCs w:val="24"/>
        </w:rPr>
      </w:pPr>
    </w:p>
    <w:p w14:paraId="552A67FC" w14:textId="1E2DAD48" w:rsidR="00457558" w:rsidRPr="00BC6BA7" w:rsidRDefault="00457558" w:rsidP="00B75795">
      <w:pPr>
        <w:spacing w:line="240" w:lineRule="auto"/>
        <w:ind w:firstLineChars="0" w:firstLine="0"/>
        <w:jc w:val="center"/>
        <w:rPr>
          <w:b/>
          <w:sz w:val="32"/>
          <w:szCs w:val="32"/>
        </w:rPr>
      </w:pPr>
      <w:r w:rsidRPr="00BC6BA7">
        <w:rPr>
          <w:b/>
          <w:szCs w:val="24"/>
        </w:rPr>
        <w:br w:type="page"/>
      </w:r>
      <w:r w:rsidRPr="00BC6BA7">
        <w:rPr>
          <w:rFonts w:hint="eastAsia"/>
          <w:b/>
          <w:sz w:val="32"/>
          <w:szCs w:val="32"/>
        </w:rPr>
        <w:lastRenderedPageBreak/>
        <w:t>摘要</w:t>
      </w:r>
    </w:p>
    <w:p w14:paraId="595D73B4" w14:textId="5B0DB8D4" w:rsidR="00457558" w:rsidRPr="00D32887" w:rsidRDefault="00457558" w:rsidP="00B75795">
      <w:pPr>
        <w:spacing w:line="240" w:lineRule="auto"/>
        <w:ind w:firstLine="480"/>
      </w:pPr>
    </w:p>
    <w:p w14:paraId="58A9A9A5" w14:textId="7FDE0B82" w:rsidR="00457558" w:rsidRDefault="00457558" w:rsidP="00B75795">
      <w:pPr>
        <w:spacing w:line="240" w:lineRule="auto"/>
        <w:ind w:firstLine="480"/>
      </w:pPr>
    </w:p>
    <w:p w14:paraId="24569591" w14:textId="77777777" w:rsidR="003C54CE" w:rsidRDefault="003C54CE" w:rsidP="00B75795">
      <w:pPr>
        <w:spacing w:line="240" w:lineRule="auto"/>
        <w:ind w:firstLine="480"/>
      </w:pPr>
    </w:p>
    <w:p w14:paraId="367C47F2" w14:textId="77777777" w:rsidR="003C54CE" w:rsidRDefault="003C54CE" w:rsidP="00B75795">
      <w:pPr>
        <w:spacing w:line="240" w:lineRule="auto"/>
        <w:ind w:firstLine="480"/>
      </w:pPr>
    </w:p>
    <w:p w14:paraId="479BA24B" w14:textId="77777777" w:rsidR="003C54CE" w:rsidRPr="00BC6BA7" w:rsidRDefault="003C54CE" w:rsidP="00B75795">
      <w:pPr>
        <w:spacing w:line="240" w:lineRule="auto"/>
        <w:ind w:firstLine="480"/>
      </w:pPr>
    </w:p>
    <w:p w14:paraId="046C8200" w14:textId="51C3F292" w:rsidR="00457558" w:rsidRPr="00BC6BA7" w:rsidRDefault="00457558" w:rsidP="00B75795">
      <w:pPr>
        <w:spacing w:line="240" w:lineRule="auto"/>
        <w:ind w:firstLine="482"/>
        <w:rPr>
          <w:b/>
          <w:szCs w:val="24"/>
        </w:rPr>
      </w:pPr>
      <w:r w:rsidRPr="00BC6BA7">
        <w:rPr>
          <w:b/>
          <w:szCs w:val="24"/>
        </w:rPr>
        <w:br w:type="page"/>
      </w:r>
    </w:p>
    <w:p w14:paraId="653DAA32" w14:textId="37B5326C" w:rsidR="00457558" w:rsidRPr="00B92774" w:rsidRDefault="00457558" w:rsidP="00B75795">
      <w:pPr>
        <w:pStyle w:val="1"/>
      </w:pPr>
      <w:r w:rsidRPr="00B92774">
        <w:rPr>
          <w:rFonts w:hint="eastAsia"/>
        </w:rPr>
        <w:lastRenderedPageBreak/>
        <w:t>前言</w:t>
      </w:r>
    </w:p>
    <w:p w14:paraId="3D5C3566" w14:textId="03F8A974" w:rsidR="00D01E69" w:rsidRPr="00B92774" w:rsidRDefault="00D01E69" w:rsidP="00B75795">
      <w:pPr>
        <w:spacing w:line="240" w:lineRule="auto"/>
        <w:ind w:firstLine="480"/>
      </w:pPr>
    </w:p>
    <w:p w14:paraId="452B0B2C" w14:textId="0689A41E" w:rsidR="00D01E69" w:rsidRDefault="00D01E69" w:rsidP="00B75795">
      <w:pPr>
        <w:spacing w:line="240" w:lineRule="auto"/>
        <w:ind w:firstLine="480"/>
      </w:pPr>
    </w:p>
    <w:p w14:paraId="7DE1B00C" w14:textId="77777777" w:rsidR="00195AED" w:rsidRDefault="00195AED" w:rsidP="00B75795">
      <w:pPr>
        <w:spacing w:line="240" w:lineRule="auto"/>
        <w:ind w:firstLine="480"/>
      </w:pPr>
    </w:p>
    <w:p w14:paraId="32D71A03" w14:textId="77777777" w:rsidR="00D01E69" w:rsidRPr="00BC6BA7" w:rsidRDefault="00D01E69" w:rsidP="00B75795">
      <w:pPr>
        <w:spacing w:line="240" w:lineRule="auto"/>
        <w:ind w:firstLine="480"/>
      </w:pPr>
    </w:p>
    <w:p w14:paraId="58925F83" w14:textId="77777777" w:rsidR="00D01E69" w:rsidRDefault="00457558" w:rsidP="00B75795">
      <w:pPr>
        <w:pStyle w:val="1"/>
      </w:pPr>
      <w:r w:rsidRPr="00BC6BA7">
        <w:rPr>
          <w:rFonts w:hint="eastAsia"/>
        </w:rPr>
        <w:t>系统方案设计</w:t>
      </w:r>
    </w:p>
    <w:p w14:paraId="2D29162B" w14:textId="1C1F51A6" w:rsidR="00CB67DF" w:rsidRPr="00CB67DF" w:rsidRDefault="002F765F" w:rsidP="00B75795">
      <w:pPr>
        <w:pStyle w:val="2"/>
        <w:spacing w:line="240" w:lineRule="auto"/>
        <w:rPr>
          <w:rFonts w:hint="eastAsia"/>
        </w:rPr>
      </w:pPr>
      <w:r w:rsidRPr="002F765F">
        <w:rPr>
          <w:rFonts w:hint="eastAsia"/>
        </w:rPr>
        <w:t>方案比较与选择</w:t>
      </w:r>
    </w:p>
    <w:p w14:paraId="62577DED" w14:textId="089E9B7B" w:rsidR="002C3A1F" w:rsidRDefault="00CB67DF" w:rsidP="00B75795">
      <w:pPr>
        <w:pStyle w:val="3"/>
      </w:pPr>
      <w:r w:rsidRPr="00CB67DF">
        <w:rPr>
          <w:rFonts w:hint="eastAsia"/>
        </w:rPr>
        <w:t>正弦信号频率与幅值测量方案</w:t>
      </w:r>
    </w:p>
    <w:p w14:paraId="00DB5CBF" w14:textId="3ABD021C" w:rsidR="00CB67DF" w:rsidRDefault="00CB67DF" w:rsidP="00B75795">
      <w:pPr>
        <w:spacing w:line="240" w:lineRule="auto"/>
        <w:ind w:firstLine="480"/>
      </w:pPr>
      <w:r>
        <w:rPr>
          <w:rFonts w:hint="eastAsia"/>
        </w:rPr>
        <w:t>2</w:t>
      </w:r>
      <w:r>
        <w:t xml:space="preserve">.1.1.1 </w:t>
      </w:r>
      <w:r>
        <w:rPr>
          <w:rFonts w:hint="eastAsia"/>
        </w:rPr>
        <w:t>纯</w:t>
      </w:r>
      <w:r>
        <w:rPr>
          <w:rFonts w:hint="eastAsia"/>
        </w:rPr>
        <w:t>F</w:t>
      </w:r>
      <w:r>
        <w:t>FT</w:t>
      </w:r>
      <w:r>
        <w:rPr>
          <w:rFonts w:hint="eastAsia"/>
        </w:rPr>
        <w:t>方案：直接对</w:t>
      </w:r>
      <w:r w:rsidRPr="00CB67DF">
        <w:rPr>
          <w:rFonts w:hint="eastAsia"/>
        </w:rPr>
        <w:t>采样数据做</w:t>
      </w:r>
      <w:r w:rsidRPr="00CB67DF">
        <w:rPr>
          <w:rFonts w:hint="eastAsia"/>
        </w:rPr>
        <w:t>FFT</w:t>
      </w:r>
      <w:r w:rsidRPr="00CB67DF">
        <w:rPr>
          <w:rFonts w:hint="eastAsia"/>
        </w:rPr>
        <w:t>，利用频谱峰值位置计算频率。优点是通用性好，但对于单频正弦信号，</w:t>
      </w:r>
      <w:r w:rsidRPr="00CB67DF">
        <w:rPr>
          <w:rFonts w:hint="eastAsia"/>
        </w:rPr>
        <w:t>FFT</w:t>
      </w:r>
      <w:r w:rsidRPr="00CB67DF">
        <w:rPr>
          <w:rFonts w:hint="eastAsia"/>
        </w:rPr>
        <w:t>存在栏栅效应，频率分辨力受采样点数限制（</w:t>
      </w:r>
      <w:r w:rsidRPr="00CB67DF">
        <w:rPr>
          <w:rFonts w:hint="eastAsia"/>
        </w:rPr>
        <w:t>10kSps/1024</w:t>
      </w:r>
      <w:r w:rsidRPr="00CB67DF">
        <w:rPr>
          <w:rFonts w:hint="eastAsia"/>
        </w:rPr>
        <w:t>点≈</w:t>
      </w:r>
      <w:r w:rsidRPr="00CB67DF">
        <w:rPr>
          <w:rFonts w:hint="eastAsia"/>
        </w:rPr>
        <w:t>9.77Hz</w:t>
      </w:r>
      <w:r w:rsidRPr="00CB67DF">
        <w:rPr>
          <w:rFonts w:hint="eastAsia"/>
        </w:rPr>
        <w:t>），且需要额外的频谱校正算法才能达到较高精度，运算量也较大。</w:t>
      </w:r>
    </w:p>
    <w:p w14:paraId="0006CEB5" w14:textId="39BEA83E" w:rsidR="00CB67DF" w:rsidRDefault="00CB67DF" w:rsidP="00B75795">
      <w:pPr>
        <w:spacing w:line="240" w:lineRule="auto"/>
        <w:ind w:firstLine="480"/>
      </w:pPr>
      <w:r>
        <w:rPr>
          <w:rFonts w:hint="eastAsia"/>
        </w:rPr>
        <w:t>2</w:t>
      </w:r>
      <w:r>
        <w:t xml:space="preserve">.1.1.2 </w:t>
      </w:r>
      <w:r>
        <w:rPr>
          <w:rFonts w:hint="eastAsia"/>
        </w:rPr>
        <w:t>过零检测方案：通过检测信号两次的正向过零点的时间相减可得粗略的周期，再对其进行去倒即可求出其周期。方法简单，易于实现，但是容易受到噪声和谐波干扰，只能提供粗测频率。</w:t>
      </w:r>
    </w:p>
    <w:p w14:paraId="62491296" w14:textId="318331BA" w:rsidR="00CB67DF" w:rsidRDefault="00CB67DF" w:rsidP="00B75795">
      <w:pPr>
        <w:spacing w:line="240" w:lineRule="auto"/>
        <w:ind w:firstLine="480"/>
      </w:pPr>
      <w:r>
        <w:rPr>
          <w:rFonts w:hint="eastAsia"/>
        </w:rPr>
        <w:t>2</w:t>
      </w:r>
      <w:r>
        <w:t xml:space="preserve">.1.1.3 </w:t>
      </w:r>
      <w:r>
        <w:rPr>
          <w:rFonts w:hint="eastAsia"/>
        </w:rPr>
        <w:t>过零检测</w:t>
      </w:r>
      <w:r>
        <w:rPr>
          <w:rFonts w:hint="eastAsia"/>
        </w:rPr>
        <w:t>+</w:t>
      </w:r>
      <w:r>
        <w:rPr>
          <w:rFonts w:hint="eastAsia"/>
        </w:rPr>
        <w:t>三点</w:t>
      </w:r>
      <w:r>
        <w:rPr>
          <w:rFonts w:hint="eastAsia"/>
        </w:rPr>
        <w:t>D</w:t>
      </w:r>
      <w:r>
        <w:t>FT</w:t>
      </w:r>
      <w:r>
        <w:rPr>
          <w:rFonts w:hint="eastAsia"/>
        </w:rPr>
        <w:t>插值方案：</w:t>
      </w:r>
      <w:r w:rsidRPr="00CB67DF">
        <w:rPr>
          <w:rFonts w:hint="eastAsia"/>
        </w:rPr>
        <w:t>先用过零检测得到粗频率，然后在粗频率对应的</w:t>
      </w:r>
      <w:r w:rsidRPr="00CB67DF">
        <w:rPr>
          <w:rFonts w:hint="eastAsia"/>
        </w:rPr>
        <w:t>DFT</w:t>
      </w:r>
      <w:r w:rsidRPr="00CB67DF">
        <w:rPr>
          <w:rFonts w:hint="eastAsia"/>
        </w:rPr>
        <w:t>索引附近计算三个相邻点的离散傅里叶变换模值，利用幅度比值进行抛物线插值，从而获得精确的频率和幅值。</w:t>
      </w:r>
      <w:r w:rsidRPr="00CB67DF">
        <w:rPr>
          <w:rFonts w:hint="eastAsia"/>
        </w:rPr>
        <w:t>DFT</w:t>
      </w:r>
      <w:r w:rsidRPr="00CB67DF">
        <w:rPr>
          <w:rFonts w:hint="eastAsia"/>
        </w:rPr>
        <w:t>只在三个索引上进行，运算量远小于全序列</w:t>
      </w:r>
      <w:r w:rsidRPr="00CB67DF">
        <w:rPr>
          <w:rFonts w:hint="eastAsia"/>
        </w:rPr>
        <w:t>FFT</w:t>
      </w:r>
      <w:r w:rsidRPr="00CB67DF">
        <w:rPr>
          <w:rFonts w:hint="eastAsia"/>
        </w:rPr>
        <w:t>，且具有较高的抗噪性和幅值精度。</w:t>
      </w:r>
    </w:p>
    <w:p w14:paraId="11177255" w14:textId="1906C6F8" w:rsidR="00CB67DF" w:rsidRDefault="00CB67DF" w:rsidP="00B75795">
      <w:pPr>
        <w:spacing w:line="240" w:lineRule="auto"/>
        <w:ind w:firstLine="480"/>
      </w:pPr>
      <w:r>
        <w:rPr>
          <w:rFonts w:hint="eastAsia"/>
        </w:rPr>
        <w:t>综上，本设计选用过零检测</w:t>
      </w:r>
      <w:r>
        <w:rPr>
          <w:rFonts w:hint="eastAsia"/>
        </w:rPr>
        <w:t>+</w:t>
      </w:r>
      <w:r>
        <w:rPr>
          <w:rFonts w:hint="eastAsia"/>
        </w:rPr>
        <w:t>三点</w:t>
      </w:r>
      <w:r>
        <w:rPr>
          <w:rFonts w:hint="eastAsia"/>
        </w:rPr>
        <w:t>D</w:t>
      </w:r>
      <w:r>
        <w:t>FT</w:t>
      </w:r>
      <w:r>
        <w:rPr>
          <w:rFonts w:hint="eastAsia"/>
        </w:rPr>
        <w:t>插值方案</w:t>
      </w:r>
    </w:p>
    <w:p w14:paraId="16B952FF" w14:textId="5CD52ACC" w:rsidR="00CB67DF" w:rsidRDefault="00CB67DF" w:rsidP="00B75795">
      <w:pPr>
        <w:pStyle w:val="3"/>
      </w:pPr>
      <w:r w:rsidRPr="00CB67DF">
        <w:rPr>
          <w:rFonts w:hint="eastAsia"/>
        </w:rPr>
        <w:t>非正弦谐波分析方案</w:t>
      </w:r>
    </w:p>
    <w:p w14:paraId="78D7C061" w14:textId="2A632024" w:rsidR="00CB67DF" w:rsidRDefault="00CB67DF" w:rsidP="00B75795">
      <w:pPr>
        <w:spacing w:line="240" w:lineRule="auto"/>
        <w:ind w:firstLine="480"/>
      </w:pPr>
      <w:r w:rsidRPr="00CB67DF">
        <w:rPr>
          <w:rFonts w:hint="eastAsia"/>
        </w:rPr>
        <w:t>对于方波等含多频率分量的信号，需要完整的频谱信息，而</w:t>
      </w:r>
      <w:r w:rsidRPr="00CB67DF">
        <w:t>FFT</w:t>
      </w:r>
      <w:r w:rsidRPr="00CB67DF">
        <w:rPr>
          <w:rFonts w:hint="eastAsia"/>
        </w:rPr>
        <w:t>是最直接的手段。窗函数的选择直接影响谐波幅度精度：矩形窗主瓣窄但旁瓣衰减慢，容易造成长程频谱泄漏；汉宁窗和海明窗侧瓣抑制好但主瓣较宽；平顶窗（</w:t>
      </w:r>
      <w:r w:rsidRPr="00CB67DF">
        <w:t>Flat‑Top</w:t>
      </w:r>
      <w:r w:rsidRPr="00CB67DF">
        <w:rPr>
          <w:rFonts w:hint="eastAsia"/>
        </w:rPr>
        <w:t>）具有极佳的幅值精度，其通带波纹极小，非常适合窄带谐波幅值的精确测量，代价是频率分辨力下降。由于本设计通过基波频率确定各次谐波位置，对频率分辨力要求不高，因此选用平顶窗</w:t>
      </w:r>
      <w:r w:rsidRPr="00CB67DF">
        <w:t>+FFT</w:t>
      </w:r>
      <w:r w:rsidRPr="00CB67DF">
        <w:rPr>
          <w:rFonts w:hint="eastAsia"/>
        </w:rPr>
        <w:t>的方案，并结合逐次搜索和分段抛物线校正，确保</w:t>
      </w:r>
      <w:r w:rsidRPr="00CB67DF">
        <w:t>2~5</w:t>
      </w:r>
      <w:r w:rsidRPr="00CB67DF">
        <w:rPr>
          <w:rFonts w:hint="eastAsia"/>
        </w:rPr>
        <w:t>次谐波的幅度准确。</w:t>
      </w:r>
    </w:p>
    <w:p w14:paraId="37D4C990" w14:textId="7A93A396" w:rsidR="00CB67DF" w:rsidRDefault="00CB67DF" w:rsidP="00B75795">
      <w:pPr>
        <w:pStyle w:val="3"/>
      </w:pPr>
      <w:r>
        <w:rPr>
          <w:rFonts w:hint="eastAsia"/>
        </w:rPr>
        <w:t>显示与人机交互方案</w:t>
      </w:r>
    </w:p>
    <w:p w14:paraId="06BF790D" w14:textId="50012DC9" w:rsidR="00CB67DF" w:rsidRPr="00CB67DF" w:rsidRDefault="00CB67DF" w:rsidP="00B75795">
      <w:pPr>
        <w:spacing w:line="240" w:lineRule="auto"/>
        <w:ind w:left="420" w:firstLineChars="0" w:firstLine="0"/>
        <w:rPr>
          <w:rFonts w:hint="eastAsia"/>
        </w:rPr>
      </w:pPr>
      <w:r>
        <w:rPr>
          <w:rFonts w:hint="eastAsia"/>
        </w:rPr>
        <w:t>选择</w:t>
      </w:r>
      <w:r>
        <w:rPr>
          <w:rFonts w:hint="eastAsia"/>
        </w:rPr>
        <w:t>0</w:t>
      </w:r>
      <w:r>
        <w:t>.96</w:t>
      </w:r>
      <w:r>
        <w:rPr>
          <w:rFonts w:hint="eastAsia"/>
        </w:rPr>
        <w:t>寸</w:t>
      </w:r>
      <w:r>
        <w:rPr>
          <w:rFonts w:hint="eastAsia"/>
        </w:rPr>
        <w:t>O</w:t>
      </w:r>
      <w:r>
        <w:t>LED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t>28</w:t>
      </w:r>
      <w:r w:rsidR="00B75795">
        <w:t>x64</w:t>
      </w:r>
      <w:r>
        <w:rPr>
          <w:rFonts w:hint="eastAsia"/>
        </w:rPr>
        <w:t>）</w:t>
      </w:r>
      <w:r w:rsidR="00B75795">
        <w:rPr>
          <w:rFonts w:hint="eastAsia"/>
        </w:rPr>
        <w:t>，通过</w:t>
      </w:r>
      <w:r w:rsidR="00B75795">
        <w:rPr>
          <w:rFonts w:hint="eastAsia"/>
        </w:rPr>
        <w:t>I</w:t>
      </w:r>
      <w:r w:rsidR="00B75795">
        <w:t>2C</w:t>
      </w:r>
      <w:r w:rsidR="00B75795">
        <w:rPr>
          <w:rFonts w:hint="eastAsia"/>
        </w:rPr>
        <w:t>总线驱动</w:t>
      </w:r>
      <w:r w:rsidR="00B75795" w:rsidRPr="00B75795">
        <w:rPr>
          <w:rFonts w:hint="eastAsia"/>
        </w:rPr>
        <w:t>显示内容丰富且功耗低。为兼顾文字信息和波形图形，设计了三类界面：正弦数值界面、谐波数值界面（可翻页查看基波</w:t>
      </w:r>
      <w:r w:rsidR="00B75795" w:rsidRPr="00B75795">
        <w:rPr>
          <w:rFonts w:hint="eastAsia"/>
        </w:rPr>
        <w:t>~5</w:t>
      </w:r>
      <w:r w:rsidR="00B75795" w:rsidRPr="00B75795">
        <w:rPr>
          <w:rFonts w:hint="eastAsia"/>
        </w:rPr>
        <w:t>次谐波）、波形图像界面。按键仅需三个，通过短按</w:t>
      </w:r>
      <w:r w:rsidR="00B75795">
        <w:rPr>
          <w:rFonts w:hint="eastAsia"/>
        </w:rPr>
        <w:t>（长按也可以完成连续翻页）</w:t>
      </w:r>
      <w:r w:rsidR="00B75795" w:rsidRPr="00B75795">
        <w:rPr>
          <w:rFonts w:hint="eastAsia"/>
        </w:rPr>
        <w:t>完成模式切换和页面导航，逻辑简单。</w:t>
      </w:r>
    </w:p>
    <w:p w14:paraId="0AA60DDA" w14:textId="0E701E07" w:rsidR="007405D1" w:rsidRPr="007405D1" w:rsidRDefault="007405D1" w:rsidP="00B75795">
      <w:pPr>
        <w:pStyle w:val="2"/>
        <w:spacing w:line="240" w:lineRule="auto"/>
      </w:pPr>
      <w:r>
        <w:rPr>
          <w:rFonts w:hint="eastAsia"/>
        </w:rPr>
        <w:t>总体方案描述</w:t>
      </w:r>
    </w:p>
    <w:p w14:paraId="3A8AF428" w14:textId="77777777" w:rsidR="001577EB" w:rsidRPr="001577EB" w:rsidRDefault="001577EB" w:rsidP="00B75795">
      <w:pPr>
        <w:spacing w:line="240" w:lineRule="auto"/>
        <w:ind w:firstLine="480"/>
      </w:pPr>
    </w:p>
    <w:p w14:paraId="28EDA3BA" w14:textId="77777777" w:rsidR="00D01E69" w:rsidRDefault="00D01E69" w:rsidP="00B75795">
      <w:pPr>
        <w:spacing w:line="240" w:lineRule="auto"/>
        <w:ind w:firstLine="480"/>
      </w:pPr>
    </w:p>
    <w:p w14:paraId="1C4C7E97" w14:textId="77777777" w:rsidR="00D01E69" w:rsidRPr="00D01E69" w:rsidRDefault="00D01E69" w:rsidP="00B75795">
      <w:pPr>
        <w:spacing w:line="240" w:lineRule="auto"/>
        <w:ind w:firstLine="480"/>
      </w:pPr>
    </w:p>
    <w:p w14:paraId="705DD3E1" w14:textId="77777777" w:rsidR="00D01E69" w:rsidRDefault="00457558" w:rsidP="00B75795">
      <w:pPr>
        <w:pStyle w:val="1"/>
      </w:pPr>
      <w:r w:rsidRPr="00BC6BA7">
        <w:rPr>
          <w:rFonts w:hint="eastAsia"/>
        </w:rPr>
        <w:lastRenderedPageBreak/>
        <w:t>理论分析与计算</w:t>
      </w:r>
    </w:p>
    <w:p w14:paraId="2BAE904D" w14:textId="61F55298" w:rsidR="00E01EE1" w:rsidRDefault="00B75795" w:rsidP="00B75795">
      <w:pPr>
        <w:pStyle w:val="2"/>
        <w:spacing w:line="240" w:lineRule="auto"/>
      </w:pPr>
      <w:r>
        <w:rPr>
          <w:rFonts w:hint="eastAsia"/>
        </w:rPr>
        <w:t>过零检测粗测频率</w:t>
      </w:r>
    </w:p>
    <w:p w14:paraId="7C1C3A4B" w14:textId="2993507B" w:rsidR="00B75795" w:rsidRDefault="00B75795" w:rsidP="00B75795">
      <w:pPr>
        <w:spacing w:line="240" w:lineRule="auto"/>
        <w:ind w:firstLine="480"/>
      </w:pPr>
      <w:r>
        <w:rPr>
          <w:rFonts w:hint="eastAsia"/>
        </w:rPr>
        <w:t>对于长度为</w:t>
      </w:r>
      <w:r>
        <w:rPr>
          <w:rFonts w:hint="eastAsia"/>
        </w:rPr>
        <w:t>N</w:t>
      </w:r>
      <w:r>
        <w:rPr>
          <w:rFonts w:hint="eastAsia"/>
        </w:rPr>
        <w:t>的采样序列</w:t>
      </w:r>
      <w:r>
        <w:rPr>
          <w:rFonts w:hint="eastAsia"/>
        </w:rPr>
        <w:t>x</w:t>
      </w:r>
      <w:r>
        <w:t>[n]</w:t>
      </w:r>
      <w:r>
        <w:rPr>
          <w:rFonts w:hint="eastAsia"/>
        </w:rPr>
        <w:t>，当过零检测发现第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个上升沿时，通过现行插值可以确定精确地过零时刻：</w:t>
      </w:r>
    </w:p>
    <w:p w14:paraId="55491FCF" w14:textId="5E9C95A8" w:rsidR="00B75795" w:rsidRPr="00B75795" w:rsidRDefault="00B75795" w:rsidP="00B75795">
      <w:pPr>
        <w:spacing w:line="240" w:lineRule="auto"/>
        <w:ind w:firstLine="48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i-1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-x[i-1]</m:t>
              </m:r>
            </m:num>
            <m:den>
              <m:r>
                <w:rPr>
                  <w:rFonts w:ascii="Cambria Math" w:hAnsi="Cambria Math"/>
                </w:rPr>
                <m:t>x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  <m:r>
                <w:rPr>
                  <w:rFonts w:ascii="Cambria Math" w:hAnsi="Cambria Math"/>
                </w:rPr>
                <m:t>-x[i-1]</m:t>
              </m:r>
            </m:den>
          </m:f>
          <m:r>
            <w:rPr>
              <w:rFonts w:ascii="Cambria Math" w:hAnsi="Cambria Math"/>
            </w:rPr>
            <m:t xml:space="preserve"> 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</m:oMath>
      </m:oMathPara>
    </w:p>
    <w:p w14:paraId="3826282C" w14:textId="3FF911EE" w:rsidR="00B75795" w:rsidRDefault="00B75795" w:rsidP="00B75795">
      <w:pPr>
        <w:spacing w:line="240" w:lineRule="auto"/>
        <w:ind w:firstLine="480"/>
      </w:pPr>
      <w:r w:rsidRPr="00B75795">
        <w:t>其中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B75795">
        <w:t>为采样频率。若检测到</w:t>
      </w:r>
      <w:r w:rsidR="000C5DFE">
        <w:rPr>
          <w:rFonts w:hint="eastAsia"/>
        </w:rPr>
        <w:t>M</w:t>
      </w:r>
      <w:r w:rsidRPr="00B75795">
        <w:t>个上升沿（</w:t>
      </w:r>
      <w:r w:rsidRPr="00B75795">
        <w:t>M≥</w:t>
      </w:r>
      <w:r w:rsidR="000C5DFE">
        <w:t>2</w:t>
      </w:r>
      <w:r w:rsidRPr="00B75795">
        <w:t>），则信号周期</w:t>
      </w:r>
      <m:oMath>
        <m:r>
          <w:rPr>
            <w:rFonts w:ascii="Cambria Math" w:hAnsi="Cambria Math"/>
          </w:rPr>
          <m:t xml:space="preserve">T=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r>
              <w:rPr>
                <w:rFonts w:ascii="Cambria Math" w:hAnsi="Cambria Math"/>
              </w:rPr>
              <m:t>M-1</m:t>
            </m:r>
          </m:den>
        </m:f>
      </m:oMath>
      <w:r w:rsidR="000C5DFE">
        <w:rPr>
          <w:rFonts w:hint="eastAsia"/>
        </w:rPr>
        <w:t>，</w:t>
      </w:r>
      <w:r w:rsidRPr="00B75795">
        <w:t>粗测频率</w:t>
      </w:r>
      <m:oMath>
        <m:r>
          <w:rPr>
            <w:rFonts w:ascii="Cambria Math" w:hAnsi="Cambria Math" w:hint="eastAsia"/>
          </w:rPr>
          <m:t>f</m:t>
        </m:r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  <w:r w:rsidR="000C5DFE">
        <w:rPr>
          <w:rFonts w:hint="eastAsia"/>
        </w:rPr>
        <w:t>。</w:t>
      </w:r>
      <w:r w:rsidRPr="00B75795">
        <w:t>该方法对理想正弦波有较高准确度。</w:t>
      </w:r>
    </w:p>
    <w:p w14:paraId="5131ACCE" w14:textId="58E4AE02" w:rsidR="000C5DFE" w:rsidRDefault="000C5DFE" w:rsidP="000C5DFE">
      <w:pPr>
        <w:pStyle w:val="2"/>
      </w:pPr>
      <w:r w:rsidRPr="000C5DFE">
        <w:rPr>
          <w:rFonts w:hint="eastAsia"/>
        </w:rPr>
        <w:t>三点</w:t>
      </w:r>
      <w:r w:rsidRPr="000C5DFE">
        <w:rPr>
          <w:rFonts w:hint="eastAsia"/>
        </w:rPr>
        <w:t>DFT</w:t>
      </w:r>
      <w:r w:rsidRPr="000C5DFE">
        <w:rPr>
          <w:rFonts w:hint="eastAsia"/>
        </w:rPr>
        <w:t>精测频率与幅值</w:t>
      </w:r>
    </w:p>
    <w:p w14:paraId="21912928" w14:textId="55838081" w:rsidR="000C5DFE" w:rsidRDefault="000C5DFE" w:rsidP="00AE5EA1">
      <w:pPr>
        <w:spacing w:line="240" w:lineRule="auto"/>
        <w:ind w:firstLineChars="0" w:firstLine="420"/>
      </w:pPr>
      <w:r w:rsidRPr="000C5DFE">
        <w:t>粗频率对应的浮点</w:t>
      </w:r>
      <w:r w:rsidRPr="000C5DFE">
        <w:t>DFT</w:t>
      </w:r>
      <w:r w:rsidRPr="000C5DFE">
        <w:t>索引为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=f ×</m:t>
        </m:r>
        <m:f>
          <m:fPr>
            <m:type m:val="skw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den>
        </m:f>
      </m:oMath>
      <w:r w:rsidRPr="000C5DFE">
        <w:t>，取整数部分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[</m:t>
            </m:r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]</m:t>
        </m:r>
      </m:oMath>
      <w:r w:rsidRPr="000C5DFE">
        <w:t>。在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0C5DFE">
        <w:t>、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+1</m:t>
        </m:r>
      </m:oMath>
      <w:r w:rsidRPr="000C5DFE">
        <w:t>、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+2</m:t>
        </m:r>
      </m:oMath>
      <w:r w:rsidRPr="000C5DFE">
        <w:t>三个整数索引处计算</w:t>
      </w:r>
      <w:r w:rsidRPr="000C5DFE">
        <w:t>DFT</w:t>
      </w:r>
      <w:r w:rsidRPr="000C5DFE">
        <w:t>模值</w:t>
      </w:r>
      <w:r w:rsidR="004F6557">
        <w:rPr>
          <w:rFonts w:hint="eastAsia"/>
        </w:rPr>
        <w:t>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 w:hint="eastAsia"/>
              </w:rPr>
              <m:t>k</m:t>
            </m:r>
          </m:sub>
        </m:sSub>
        <m:r>
          <w:rPr>
            <w:rFonts w:ascii="Cambria Math" w:hAnsi="Cambria Math"/>
          </w:rPr>
          <m:t xml:space="preserve">= 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n=0</m:t>
                </m:r>
              </m:sub>
              <m:sup>
                <m:r>
                  <w:rPr>
                    <w:rFonts w:ascii="Cambria Math" w:hAnsi="Cambria Math"/>
                  </w:rPr>
                  <m:t>N-1</m:t>
                </m:r>
              </m:sup>
              <m:e>
                <m:r>
                  <w:rPr>
                    <w:rFonts w:ascii="Cambria Math" w:hAnsi="Cambria Math"/>
                  </w:rPr>
                  <m:t>x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  <m:r>
                  <w:rPr>
                    <w:rFonts w:ascii="Cambria Math" w:hAnsi="Cambria Math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f>
                      <m:fPr>
                        <m:type m:val="skw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-j2πkn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den>
                    </m:f>
                  </m:sup>
                </m:sSup>
              </m:e>
            </m:nary>
          </m:e>
        </m:d>
      </m:oMath>
      <w:r w:rsidR="004F6557">
        <w:rPr>
          <w:rFonts w:hint="eastAsia"/>
        </w:rPr>
        <w:t>。</w:t>
      </w:r>
      <w:r w:rsidRPr="000C5DFE">
        <w:t>设最大值位于</w:t>
      </w:r>
      <w:r w:rsidR="004F6557">
        <w:rPr>
          <w:rFonts w:hint="eastAsia"/>
        </w:rPr>
        <w:t>m</w:t>
      </w:r>
      <w:r w:rsidRPr="000C5DFE">
        <w:t>（即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max⁡</m:t>
        </m:r>
        <m:r>
          <w:rPr>
            <w:rFonts w:ascii="Cambria Math" w:hAnsi="Cambria Math"/>
          </w:rPr>
          <m:t>_i{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+1</m:t>
            </m:r>
          </m:sub>
        </m:sSub>
        <m:r>
          <w:rPr>
            <w:rFonts w:ascii="Cambria Math" w:hAnsi="Cambria Math"/>
          </w:rPr>
          <m:t>}</m:t>
        </m:r>
      </m:oMath>
      <w:r w:rsidRPr="000C5DFE">
        <w:t>），次大值位于其左侧或右侧，记主峰模值</w:t>
      </w:r>
      <w:r w:rsidR="004F6557">
        <w:t>Am</w:t>
      </w:r>
      <w:r w:rsidRPr="000C5DFE">
        <w:t>​</w:t>
      </w:r>
      <w:r w:rsidRPr="000C5DFE">
        <w:t>，次峰模值</w:t>
      </w:r>
      <w:r w:rsidR="004F6557">
        <w:t>As</w:t>
      </w:r>
      <w:r w:rsidRPr="000C5DFE">
        <w:t>，并引入符号</w:t>
      </w:r>
      <w:r w:rsidRPr="000C5DFE">
        <w:t>s=±</w:t>
      </w:r>
      <w:r w:rsidR="004F6557">
        <w:t>1</w:t>
      </w:r>
      <w:r w:rsidRPr="000C5DFE">
        <w:t>表示次峰方向（右为正）。抛物线插值偏移量：</w:t>
      </w:r>
    </w:p>
    <w:p w14:paraId="30E5AAA8" w14:textId="1323A924" w:rsidR="004F6557" w:rsidRPr="004F6557" w:rsidRDefault="004F6557" w:rsidP="000C5DFE">
      <w:pPr>
        <w:spacing w:line="240" w:lineRule="auto"/>
        <w:ind w:left="420" w:firstLineChars="0" w:firstLine="0"/>
      </w:pPr>
      <m:oMathPara>
        <m:oMath>
          <m:r>
            <w:rPr>
              <w:rFonts w:ascii="Cambria Math" w:hAnsi="Cambria Math"/>
            </w:rPr>
            <m:t xml:space="preserve">δ=s*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</m:oMath>
      </m:oMathPara>
    </w:p>
    <w:p w14:paraId="5A1C8F63" w14:textId="66E73B3D" w:rsidR="004F6557" w:rsidRDefault="004F6557" w:rsidP="000C5DFE">
      <w:pPr>
        <w:spacing w:line="240" w:lineRule="auto"/>
        <w:ind w:left="420" w:firstLineChars="0" w:firstLine="0"/>
        <w:rPr>
          <w:iCs/>
        </w:rPr>
      </w:pPr>
      <w:r>
        <w:rPr>
          <w:rFonts w:hint="eastAsia"/>
          <w:iCs/>
        </w:rPr>
        <w:t>精准频率为：</w:t>
      </w:r>
    </w:p>
    <w:p w14:paraId="4FD86ECC" w14:textId="00E46783" w:rsidR="004F6557" w:rsidRPr="004F6557" w:rsidRDefault="004F6557" w:rsidP="000C5DFE">
      <w:pPr>
        <w:spacing w:line="240" w:lineRule="auto"/>
        <w:ind w:left="420" w:firstLineChars="0" w:firstLine="0"/>
        <w:rPr>
          <w:iCs/>
        </w:rPr>
      </w:pPr>
      <m:oMathPara>
        <m:oMath>
          <m:r>
            <w:rPr>
              <w:rFonts w:ascii="Cambria Math" w:hAnsi="Cambria Math" w:hint="eastAsia"/>
            </w:rPr>
            <m:t>f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m+ δ</m:t>
              </m:r>
            </m:e>
          </m:d>
          <m:r>
            <w:rPr>
              <w:rFonts w:ascii="Cambria Math" w:hAnsi="Cambria Math"/>
            </w:rPr>
            <m:t xml:space="preserve">* 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5563AC95" w14:textId="5C763A1F" w:rsidR="004F6557" w:rsidRDefault="004F6557" w:rsidP="000C5DFE">
      <w:pPr>
        <w:spacing w:line="240" w:lineRule="auto"/>
        <w:ind w:left="420" w:firstLineChars="0" w:firstLine="0"/>
        <w:rPr>
          <w:iCs/>
        </w:rPr>
      </w:pPr>
      <w:r>
        <w:rPr>
          <w:rFonts w:hint="eastAsia"/>
          <w:iCs/>
        </w:rPr>
        <w:t>幅值修正需要步长矩形状的</w:t>
      </w:r>
      <w:proofErr w:type="spellStart"/>
      <w:r>
        <w:rPr>
          <w:rFonts w:hint="eastAsia"/>
          <w:iCs/>
        </w:rPr>
        <w:t>sinc</w:t>
      </w:r>
      <w:proofErr w:type="spellEnd"/>
      <w:r>
        <w:rPr>
          <w:rFonts w:hint="eastAsia"/>
          <w:iCs/>
        </w:rPr>
        <w:t>效应，修正系数为</w:t>
      </w:r>
      <m:oMath>
        <m:r>
          <w:rPr>
            <w:rFonts w:ascii="Cambria Math" w:hAnsi="Cambria Math" w:hint="eastAsia"/>
          </w:rPr>
          <m:t>sinc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δ</m:t>
            </m:r>
          </m:e>
        </m:d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sin⁡</m:t>
            </m:r>
            <m:r>
              <w:rPr>
                <w:rFonts w:ascii="Cambria Math" w:hAnsi="Cambria Math"/>
              </w:rPr>
              <m:t>(πδ)</m:t>
            </m:r>
          </m:num>
          <m:den>
            <m:r>
              <w:rPr>
                <w:rFonts w:ascii="Cambria Math" w:hAnsi="Cambria Math"/>
              </w:rPr>
              <m:t>πδ</m:t>
            </m:r>
          </m:den>
        </m:f>
      </m:oMath>
      <w:r>
        <w:rPr>
          <w:rFonts w:hint="eastAsia"/>
          <w:iCs/>
        </w:rPr>
        <w:t>，最终幅值为：</w:t>
      </w:r>
    </w:p>
    <w:p w14:paraId="4FC0B545" w14:textId="559F20F0" w:rsidR="00AE5EA1" w:rsidRPr="00AE5EA1" w:rsidRDefault="004F6557" w:rsidP="00AE5EA1">
      <w:pPr>
        <w:spacing w:line="240" w:lineRule="auto"/>
        <w:ind w:left="420" w:firstLineChars="0" w:firstLine="0"/>
        <w:rPr>
          <w:iCs/>
        </w:rPr>
      </w:pPr>
      <m:oMathPara>
        <m:oMath>
          <m:r>
            <w:rPr>
              <w:rFonts w:ascii="Cambria Math" w:hAnsi="Cambria Math"/>
            </w:rPr>
            <m:t xml:space="preserve">V= 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 xml:space="preserve">* 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N*sinc(δ)</m:t>
              </m:r>
            </m:den>
          </m:f>
        </m:oMath>
      </m:oMathPara>
    </w:p>
    <w:p w14:paraId="54BF8D46" w14:textId="4FCCC91E" w:rsidR="00AE5EA1" w:rsidRDefault="00AE5EA1" w:rsidP="00AE5EA1">
      <w:pPr>
        <w:pStyle w:val="2"/>
      </w:pPr>
      <w:r w:rsidRPr="00AE5EA1">
        <w:rPr>
          <w:rFonts w:hint="eastAsia"/>
        </w:rPr>
        <w:t>FFT</w:t>
      </w:r>
      <w:r w:rsidRPr="00AE5EA1">
        <w:rPr>
          <w:rFonts w:hint="eastAsia"/>
        </w:rPr>
        <w:t>加窗与谐波幅度校准</w:t>
      </w:r>
    </w:p>
    <w:p w14:paraId="324658E3" w14:textId="156DF8BA" w:rsidR="00AE5EA1" w:rsidRPr="004F6557" w:rsidRDefault="00AE5EA1" w:rsidP="00AE5EA1">
      <w:pPr>
        <w:spacing w:line="240" w:lineRule="auto"/>
        <w:ind w:firstLineChars="0" w:firstLine="420"/>
        <w:rPr>
          <w:rFonts w:hint="eastAsia"/>
          <w:iCs/>
        </w:rPr>
      </w:pPr>
      <w:r w:rsidRPr="00AE5EA1">
        <w:rPr>
          <w:rFonts w:hint="eastAsia"/>
          <w:iCs/>
        </w:rPr>
        <w:t>加平顶窗</w:t>
      </w:r>
      <w:r w:rsidRPr="00AE5EA1">
        <w:rPr>
          <w:rFonts w:hint="eastAsia"/>
          <w:iCs/>
        </w:rPr>
        <w:t>FFT</w:t>
      </w:r>
      <w:r w:rsidRPr="00AE5EA1">
        <w:rPr>
          <w:rFonts w:hint="eastAsia"/>
          <w:iCs/>
        </w:rPr>
        <w:t>前，先将</w:t>
      </w:r>
      <w:r w:rsidRPr="00AE5EA1">
        <w:rPr>
          <w:rFonts w:hint="eastAsia"/>
          <w:iCs/>
        </w:rPr>
        <w:t>1024</w:t>
      </w:r>
      <w:r w:rsidRPr="00AE5EA1">
        <w:rPr>
          <w:rFonts w:hint="eastAsia"/>
          <w:iCs/>
        </w:rPr>
        <w:t>点实数序列与窗系数相乘。</w:t>
      </w:r>
      <w:r w:rsidRPr="00AE5EA1">
        <w:rPr>
          <w:iCs/>
        </w:rPr>
        <w:t>为了进一步提高谐波频率精度，在求得基波精确频率</w:t>
      </w:r>
      <w:r>
        <w:rPr>
          <w:iCs/>
        </w:rPr>
        <w:t>f0</w:t>
      </w:r>
      <w:r w:rsidRPr="00AE5EA1">
        <w:rPr>
          <w:iCs/>
        </w:rPr>
        <w:t>​</w:t>
      </w:r>
      <w:r w:rsidRPr="00AE5EA1">
        <w:rPr>
          <w:iCs/>
        </w:rPr>
        <w:t>后，第</w:t>
      </w:r>
      <w:r>
        <w:rPr>
          <w:iCs/>
        </w:rPr>
        <w:t>k</w:t>
      </w:r>
      <w:r w:rsidRPr="00AE5EA1">
        <w:rPr>
          <w:iCs/>
        </w:rPr>
        <w:t>次谐波的频率直接采用整数倍</w:t>
      </w:r>
      <w:r>
        <w:rPr>
          <w:iCs/>
        </w:rPr>
        <w:t>kf0</w:t>
      </w:r>
      <w:r w:rsidRPr="00AE5EA1">
        <w:rPr>
          <w:iCs/>
        </w:rPr>
        <w:t>，并在理论索引附近搜索三点的最大值作为幅度。该方法有效避免了高次谐波因频率漂移产生的插值误差。</w:t>
      </w:r>
    </w:p>
    <w:p w14:paraId="5CE547BB" w14:textId="1292F378" w:rsidR="00D01E69" w:rsidRDefault="00457558" w:rsidP="00B75795">
      <w:pPr>
        <w:pStyle w:val="1"/>
      </w:pPr>
      <w:r w:rsidRPr="00BC6BA7">
        <w:rPr>
          <w:rFonts w:hint="eastAsia"/>
        </w:rPr>
        <w:t>系统电路设计</w:t>
      </w:r>
    </w:p>
    <w:p w14:paraId="49AE433C" w14:textId="726DDF0C" w:rsidR="00457558" w:rsidRDefault="00457558" w:rsidP="00B75795">
      <w:pPr>
        <w:spacing w:line="240" w:lineRule="auto"/>
        <w:ind w:firstLine="480"/>
      </w:pPr>
    </w:p>
    <w:p w14:paraId="4F2E7BB5" w14:textId="454CB46E" w:rsidR="00D01E69" w:rsidRDefault="00D01E69" w:rsidP="00B75795">
      <w:pPr>
        <w:spacing w:line="240" w:lineRule="auto"/>
        <w:ind w:firstLine="480"/>
      </w:pPr>
    </w:p>
    <w:p w14:paraId="2AB2CC75" w14:textId="77777777" w:rsidR="00D01E69" w:rsidRPr="00D01E69" w:rsidRDefault="00D01E69" w:rsidP="00B75795">
      <w:pPr>
        <w:spacing w:line="240" w:lineRule="auto"/>
        <w:ind w:firstLine="480"/>
      </w:pPr>
    </w:p>
    <w:p w14:paraId="748A891E" w14:textId="77777777" w:rsidR="00D01E69" w:rsidRDefault="00457558" w:rsidP="00B75795">
      <w:pPr>
        <w:pStyle w:val="1"/>
      </w:pPr>
      <w:r w:rsidRPr="00BC6BA7">
        <w:rPr>
          <w:rFonts w:hint="eastAsia"/>
        </w:rPr>
        <w:lastRenderedPageBreak/>
        <w:t>系统软件设计</w:t>
      </w:r>
    </w:p>
    <w:p w14:paraId="574989B0" w14:textId="7F842C12" w:rsidR="001E5B75" w:rsidRDefault="00AE5EA1" w:rsidP="00B75795">
      <w:pPr>
        <w:spacing w:line="240" w:lineRule="auto"/>
        <w:ind w:firstLine="480"/>
      </w:pPr>
      <w:r w:rsidRPr="00AE5EA1">
        <w:rPr>
          <w:rFonts w:hint="eastAsia"/>
        </w:rPr>
        <w:t>系统软件基于</w:t>
      </w:r>
      <w:r w:rsidRPr="00AE5EA1">
        <w:rPr>
          <w:rFonts w:hint="eastAsia"/>
        </w:rPr>
        <w:t>STM32CubeMX</w:t>
      </w:r>
      <w:r w:rsidRPr="00AE5EA1">
        <w:rPr>
          <w:rFonts w:hint="eastAsia"/>
        </w:rPr>
        <w:t>生成的</w:t>
      </w:r>
      <w:r w:rsidRPr="00AE5EA1">
        <w:rPr>
          <w:rFonts w:hint="eastAsia"/>
        </w:rPr>
        <w:t>HAL</w:t>
      </w:r>
      <w:r w:rsidRPr="00AE5EA1">
        <w:rPr>
          <w:rFonts w:hint="eastAsia"/>
        </w:rPr>
        <w:t>库框架，采用前后台架构。前台</w:t>
      </w:r>
      <w:r w:rsidRPr="00AE5EA1">
        <w:rPr>
          <w:rFonts w:hint="eastAsia"/>
        </w:rPr>
        <w:t>main</w:t>
      </w:r>
      <w:r w:rsidRPr="00AE5EA1">
        <w:rPr>
          <w:rFonts w:hint="eastAsia"/>
        </w:rPr>
        <w:t>函数循环检测标志并更新显示，后台由</w:t>
      </w:r>
      <w:r w:rsidRPr="00AE5EA1">
        <w:rPr>
          <w:rFonts w:hint="eastAsia"/>
        </w:rPr>
        <w:t>TIM2</w:t>
      </w:r>
      <w:r w:rsidRPr="00AE5EA1">
        <w:rPr>
          <w:rFonts w:hint="eastAsia"/>
        </w:rPr>
        <w:t>中断进行按键扫描。关键模块如下。</w:t>
      </w:r>
    </w:p>
    <w:p w14:paraId="0C9BBD48" w14:textId="115D8E58" w:rsidR="00AE5EA1" w:rsidRDefault="00AE5EA1" w:rsidP="00AE5EA1">
      <w:pPr>
        <w:pStyle w:val="2"/>
      </w:pPr>
      <w:r>
        <w:rPr>
          <w:rFonts w:hint="eastAsia"/>
        </w:rPr>
        <w:t>主程序状态机</w:t>
      </w:r>
    </w:p>
    <w:p w14:paraId="2F90F4F1" w14:textId="572203DD" w:rsidR="00D01E69" w:rsidRDefault="00AE5EA1" w:rsidP="00AE5EA1">
      <w:pPr>
        <w:spacing w:line="240" w:lineRule="auto"/>
        <w:ind w:firstLineChars="0" w:firstLine="420"/>
      </w:pPr>
      <w:r w:rsidRPr="00AE5EA1">
        <w:rPr>
          <w:rFonts w:hint="eastAsia"/>
        </w:rPr>
        <w:t>定义了两种工作模式</w:t>
      </w:r>
      <w:proofErr w:type="spellStart"/>
      <w:r w:rsidRPr="00AE5EA1">
        <w:rPr>
          <w:rFonts w:hint="eastAsia"/>
        </w:rPr>
        <w:t>SINGLE_WAVE_Input</w:t>
      </w:r>
      <w:proofErr w:type="spellEnd"/>
      <w:r w:rsidRPr="00AE5EA1">
        <w:rPr>
          <w:rFonts w:hint="eastAsia"/>
        </w:rPr>
        <w:t>（正弦模式）和</w:t>
      </w:r>
      <w:proofErr w:type="spellStart"/>
      <w:r w:rsidRPr="00AE5EA1">
        <w:rPr>
          <w:rFonts w:hint="eastAsia"/>
        </w:rPr>
        <w:t>MULTI_WAVE_Input</w:t>
      </w:r>
      <w:proofErr w:type="spellEnd"/>
      <w:r w:rsidRPr="00AE5EA1">
        <w:rPr>
          <w:rFonts w:hint="eastAsia"/>
        </w:rPr>
        <w:t>（非正弦模式），以及非正弦模式下的子状态</w:t>
      </w:r>
      <w:r w:rsidRPr="00AE5EA1">
        <w:rPr>
          <w:rFonts w:hint="eastAsia"/>
        </w:rPr>
        <w:t>IMAGE_MODE_ON/OFF</w:t>
      </w:r>
      <w:r w:rsidRPr="00AE5EA1">
        <w:rPr>
          <w:rFonts w:hint="eastAsia"/>
        </w:rPr>
        <w:t>控制数据显示或波形绘制。</w:t>
      </w:r>
    </w:p>
    <w:p w14:paraId="73D89B08" w14:textId="77777777" w:rsidR="00AE5EA1" w:rsidRPr="00AE5EA1" w:rsidRDefault="00AE5EA1" w:rsidP="00AE5EA1">
      <w:pPr>
        <w:spacing w:line="240" w:lineRule="auto"/>
        <w:ind w:firstLineChars="0" w:firstLine="420"/>
      </w:pPr>
      <w:r w:rsidRPr="00AE5EA1">
        <w:t>[</w:t>
      </w:r>
      <w:r w:rsidRPr="00AE5EA1">
        <w:t>系统初始化</w:t>
      </w:r>
      <w:r w:rsidRPr="00AE5EA1">
        <w:t xml:space="preserve">] → </w:t>
      </w:r>
      <w:r w:rsidRPr="00AE5EA1">
        <w:t>进入正弦数据显示界面</w:t>
      </w:r>
    </w:p>
    <w:p w14:paraId="57C0664F" w14:textId="77777777" w:rsidR="00AE5EA1" w:rsidRPr="00AE5EA1" w:rsidRDefault="00AE5EA1" w:rsidP="00AE5EA1">
      <w:pPr>
        <w:spacing w:line="240" w:lineRule="auto"/>
        <w:ind w:firstLineChars="0" w:firstLine="420"/>
      </w:pPr>
      <w:r w:rsidRPr="00AE5EA1">
        <w:t xml:space="preserve">        ↓</w:t>
      </w:r>
    </w:p>
    <w:p w14:paraId="0B21CDD4" w14:textId="77777777" w:rsidR="00AE5EA1" w:rsidRPr="00AE5EA1" w:rsidRDefault="00AE5EA1" w:rsidP="00AE5EA1">
      <w:pPr>
        <w:spacing w:line="240" w:lineRule="auto"/>
        <w:ind w:firstLineChars="0" w:firstLine="420"/>
      </w:pPr>
      <w:r w:rsidRPr="00AE5EA1">
        <w:t xml:space="preserve">    while(1)</w:t>
      </w:r>
    </w:p>
    <w:p w14:paraId="2AE1EB6C" w14:textId="77777777" w:rsidR="00AE5EA1" w:rsidRPr="00AE5EA1" w:rsidRDefault="00AE5EA1" w:rsidP="00AE5EA1">
      <w:pPr>
        <w:spacing w:line="240" w:lineRule="auto"/>
        <w:ind w:firstLineChars="0" w:firstLine="420"/>
      </w:pPr>
      <w:r w:rsidRPr="00AE5EA1">
        <w:t xml:space="preserve">        ├─ </w:t>
      </w:r>
      <w:r w:rsidRPr="00AE5EA1">
        <w:t>读取按键标志并更新状态</w:t>
      </w:r>
    </w:p>
    <w:p w14:paraId="38116AEC" w14:textId="77777777" w:rsidR="00AE5EA1" w:rsidRPr="00AE5EA1" w:rsidRDefault="00AE5EA1" w:rsidP="00AE5EA1">
      <w:pPr>
        <w:spacing w:line="240" w:lineRule="auto"/>
        <w:ind w:firstLineChars="0" w:firstLine="420"/>
      </w:pPr>
      <w:r w:rsidRPr="00AE5EA1">
        <w:t xml:space="preserve">        ├─ switch(</w:t>
      </w:r>
      <w:r w:rsidRPr="00AE5EA1">
        <w:t>当前模式</w:t>
      </w:r>
      <w:r w:rsidRPr="00AE5EA1">
        <w:t>)</w:t>
      </w:r>
    </w:p>
    <w:p w14:paraId="0F3FADAA" w14:textId="1114E07B" w:rsidR="00AE5EA1" w:rsidRDefault="00AE5EA1" w:rsidP="00AE5EA1">
      <w:pPr>
        <w:spacing w:line="240" w:lineRule="auto"/>
        <w:ind w:left="420" w:firstLineChars="0" w:firstLine="0"/>
      </w:pPr>
      <w:r w:rsidRPr="00AE5EA1">
        <w:t xml:space="preserve">        │    ├─ </w:t>
      </w:r>
      <w:r w:rsidRPr="00AE5EA1">
        <w:t>正弦模式</w:t>
      </w:r>
      <w:r w:rsidRPr="00AE5EA1">
        <w:t xml:space="preserve">: </w:t>
      </w:r>
      <w:r>
        <w:rPr>
          <w:rFonts w:hint="eastAsia"/>
        </w:rPr>
        <w:t>捕获</w:t>
      </w:r>
      <w:r w:rsidRPr="00AE5EA1">
        <w:t>正弦波</w:t>
      </w:r>
      <w:r w:rsidRPr="00AE5EA1">
        <w:t xml:space="preserve"> → </w:t>
      </w:r>
      <w:r w:rsidRPr="00AE5EA1">
        <w:t>过零粗测</w:t>
      </w:r>
      <w:r w:rsidRPr="00AE5EA1">
        <w:t xml:space="preserve"> → </w:t>
      </w:r>
      <w:r w:rsidRPr="00AE5EA1">
        <w:t>三点</w:t>
      </w:r>
      <w:r w:rsidRPr="00AE5EA1">
        <w:t>DFT</w:t>
      </w:r>
      <w:r w:rsidRPr="00AE5EA1">
        <w:t>精测</w:t>
      </w:r>
      <w:r w:rsidRPr="00AE5EA1">
        <w:t xml:space="preserve"> → </w:t>
      </w:r>
    </w:p>
    <w:p w14:paraId="45CC08AE" w14:textId="584506B9" w:rsidR="00AE5EA1" w:rsidRPr="00AE5EA1" w:rsidRDefault="00AE5EA1" w:rsidP="00AE5EA1">
      <w:pPr>
        <w:spacing w:line="240" w:lineRule="auto"/>
        <w:ind w:left="420" w:firstLineChars="0" w:firstLine="0"/>
      </w:pPr>
      <w:r>
        <w:rPr>
          <w:rFonts w:hint="eastAsia"/>
        </w:rPr>
        <w:t xml:space="preserve"> </w:t>
      </w:r>
      <w:r>
        <w:t xml:space="preserve">       </w:t>
      </w:r>
      <w:r w:rsidRPr="00AE5EA1">
        <w:t>│</w:t>
      </w:r>
      <w:r>
        <w:t xml:space="preserve">    </w:t>
      </w:r>
      <w:r w:rsidRPr="00AE5EA1">
        <w:t>│</w:t>
      </w:r>
      <w:r>
        <w:t xml:space="preserve">            </w:t>
      </w:r>
      <w:r w:rsidRPr="00AE5EA1">
        <w:rPr>
          <w:rFonts w:hint="eastAsia"/>
        </w:rPr>
        <w:t>OLED</w:t>
      </w:r>
      <w:r w:rsidRPr="00AE5EA1">
        <w:rPr>
          <w:rFonts w:hint="eastAsia"/>
        </w:rPr>
        <w:t>显示频率</w:t>
      </w:r>
      <w:r w:rsidRPr="00AE5EA1">
        <w:rPr>
          <w:rFonts w:hint="eastAsia"/>
        </w:rPr>
        <w:t>/</w:t>
      </w:r>
      <w:r w:rsidRPr="00AE5EA1">
        <w:rPr>
          <w:rFonts w:hint="eastAsia"/>
        </w:rPr>
        <w:t>幅值</w:t>
      </w:r>
    </w:p>
    <w:p w14:paraId="18F602A4" w14:textId="3CF95FF6" w:rsidR="00AE5EA1" w:rsidRPr="00AE5EA1" w:rsidRDefault="00AE5EA1" w:rsidP="00AE5EA1">
      <w:pPr>
        <w:spacing w:line="240" w:lineRule="auto"/>
        <w:ind w:firstLineChars="0" w:firstLine="420"/>
      </w:pPr>
      <w:r w:rsidRPr="00AE5EA1">
        <w:t xml:space="preserve">        │    └─ </w:t>
      </w:r>
      <w:r w:rsidRPr="00AE5EA1">
        <w:t>非正弦模式</w:t>
      </w:r>
      <w:r w:rsidRPr="00AE5EA1">
        <w:t xml:space="preserve">: </w:t>
      </w:r>
      <w:r>
        <w:rPr>
          <w:rFonts w:hint="eastAsia"/>
        </w:rPr>
        <w:t>捕获</w:t>
      </w:r>
      <w:r w:rsidRPr="00AE5EA1">
        <w:t>方波</w:t>
      </w:r>
      <w:r w:rsidRPr="00AE5EA1">
        <w:t xml:space="preserve"> → </w:t>
      </w:r>
      <w:r w:rsidRPr="00AE5EA1">
        <w:t>加窗</w:t>
      </w:r>
      <w:r w:rsidRPr="00AE5EA1">
        <w:t xml:space="preserve">FFT → </w:t>
      </w:r>
      <w:r w:rsidRPr="00AE5EA1">
        <w:t>谐波分析</w:t>
      </w:r>
    </w:p>
    <w:p w14:paraId="30D003AD" w14:textId="77777777" w:rsidR="00AE5EA1" w:rsidRPr="00AE5EA1" w:rsidRDefault="00AE5EA1" w:rsidP="00AE5EA1">
      <w:pPr>
        <w:spacing w:line="240" w:lineRule="auto"/>
        <w:ind w:firstLineChars="0" w:firstLine="420"/>
      </w:pPr>
      <w:r w:rsidRPr="00AE5EA1">
        <w:t xml:space="preserve">        │         ├─ </w:t>
      </w:r>
      <w:r w:rsidRPr="00AE5EA1">
        <w:t>若图像模式</w:t>
      </w:r>
      <w:r w:rsidRPr="00AE5EA1">
        <w:t xml:space="preserve"> ON:  OLED</w:t>
      </w:r>
      <w:r w:rsidRPr="00AE5EA1">
        <w:t>绘制单周期波形</w:t>
      </w:r>
    </w:p>
    <w:p w14:paraId="3729E33B" w14:textId="77777777" w:rsidR="00AE5EA1" w:rsidRPr="00AE5EA1" w:rsidRDefault="00AE5EA1" w:rsidP="00AE5EA1">
      <w:pPr>
        <w:spacing w:line="240" w:lineRule="auto"/>
        <w:ind w:firstLineChars="0" w:firstLine="420"/>
      </w:pPr>
      <w:r w:rsidRPr="00AE5EA1">
        <w:t xml:space="preserve">        │         └─ </w:t>
      </w:r>
      <w:r w:rsidRPr="00AE5EA1">
        <w:t>若图像模式</w:t>
      </w:r>
      <w:r w:rsidRPr="00AE5EA1">
        <w:t xml:space="preserve"> OFF: OLED</w:t>
      </w:r>
      <w:r w:rsidRPr="00AE5EA1">
        <w:t>显示当前页谐波数据</w:t>
      </w:r>
      <w:r w:rsidRPr="00AE5EA1">
        <w:t>(</w:t>
      </w:r>
      <w:r w:rsidRPr="00AE5EA1">
        <w:t>基波</w:t>
      </w:r>
      <w:r w:rsidRPr="00AE5EA1">
        <w:t>~5</w:t>
      </w:r>
      <w:r w:rsidRPr="00AE5EA1">
        <w:t>次</w:t>
      </w:r>
      <w:r w:rsidRPr="00AE5EA1">
        <w:t>)</w:t>
      </w:r>
    </w:p>
    <w:p w14:paraId="5CFF310A" w14:textId="77777777" w:rsidR="00AE5EA1" w:rsidRPr="00AE5EA1" w:rsidRDefault="00AE5EA1" w:rsidP="00AE5EA1">
      <w:pPr>
        <w:spacing w:line="240" w:lineRule="auto"/>
        <w:ind w:firstLineChars="0" w:firstLine="420"/>
      </w:pPr>
      <w:r w:rsidRPr="00AE5EA1">
        <w:t xml:space="preserve">        └─ </w:t>
      </w:r>
    </w:p>
    <w:p w14:paraId="414E53C0" w14:textId="2B945832" w:rsidR="00AE5EA1" w:rsidRDefault="00AE5EA1" w:rsidP="00AE5EA1">
      <w:pPr>
        <w:spacing w:line="240" w:lineRule="auto"/>
        <w:ind w:firstLineChars="0" w:firstLine="420"/>
      </w:pPr>
      <w:r>
        <w:rPr>
          <w:rFonts w:hint="eastAsia"/>
        </w:rPr>
        <w:t>按键逻辑：</w:t>
      </w:r>
    </w:p>
    <w:p w14:paraId="75084283" w14:textId="739794C2" w:rsidR="00AE5EA1" w:rsidRDefault="00AE5EA1" w:rsidP="00AE5EA1">
      <w:pPr>
        <w:spacing w:line="240" w:lineRule="auto"/>
        <w:ind w:firstLineChars="0" w:firstLine="420"/>
      </w:pPr>
      <w:r>
        <w:rPr>
          <w:rFonts w:hint="eastAsia"/>
        </w:rPr>
        <w:t>K</w:t>
      </w:r>
      <w:r>
        <w:t>EY0</w:t>
      </w:r>
      <w:r>
        <w:rPr>
          <w:rFonts w:hint="eastAsia"/>
        </w:rPr>
        <w:t>短按：</w:t>
      </w:r>
      <w:r w:rsidRPr="00AE5EA1">
        <w:t>切换正弦</w:t>
      </w:r>
      <w:r w:rsidRPr="00AE5EA1">
        <w:t>/</w:t>
      </w:r>
      <w:r w:rsidRPr="00AE5EA1">
        <w:t>非正弦模式，进入非正弦时复位为数据页基波界面</w:t>
      </w:r>
      <w:r>
        <w:rPr>
          <w:rFonts w:hint="eastAsia"/>
        </w:rPr>
        <w:t>。</w:t>
      </w:r>
    </w:p>
    <w:p w14:paraId="7796E9E3" w14:textId="428C6444" w:rsidR="00AE5EA1" w:rsidRDefault="00AE5EA1" w:rsidP="00AE5EA1">
      <w:pPr>
        <w:spacing w:line="240" w:lineRule="auto"/>
        <w:ind w:firstLineChars="0" w:firstLine="420"/>
      </w:pPr>
      <w:r w:rsidRPr="00AE5EA1">
        <w:rPr>
          <w:rFonts w:hint="eastAsia"/>
        </w:rPr>
        <w:t>KEY1</w:t>
      </w:r>
      <w:r w:rsidRPr="00AE5EA1">
        <w:rPr>
          <w:rFonts w:hint="eastAsia"/>
        </w:rPr>
        <w:t>短按</w:t>
      </w:r>
      <w:r>
        <w:rPr>
          <w:rFonts w:hint="eastAsia"/>
        </w:rPr>
        <w:t>或长按</w:t>
      </w:r>
      <w:r w:rsidRPr="00AE5EA1">
        <w:rPr>
          <w:rFonts w:hint="eastAsia"/>
        </w:rPr>
        <w:t>：仅在非正弦数据模式下有效，循环翻页（</w:t>
      </w:r>
      <w:r w:rsidRPr="00AE5EA1">
        <w:rPr>
          <w:rFonts w:hint="eastAsia"/>
        </w:rPr>
        <w:t>0~4</w:t>
      </w:r>
      <w:r w:rsidRPr="00AE5EA1">
        <w:rPr>
          <w:rFonts w:hint="eastAsia"/>
        </w:rPr>
        <w:t>对应基波</w:t>
      </w:r>
      <w:r w:rsidRPr="00AE5EA1">
        <w:rPr>
          <w:rFonts w:hint="eastAsia"/>
        </w:rPr>
        <w:t>~</w:t>
      </w:r>
      <w:r w:rsidRPr="00AE5EA1">
        <w:rPr>
          <w:rFonts w:hint="eastAsia"/>
        </w:rPr>
        <w:t>五次谐波）。</w:t>
      </w:r>
      <w:r>
        <w:rPr>
          <w:rFonts w:hint="eastAsia"/>
        </w:rPr>
        <w:t>长按为连续步进</w:t>
      </w:r>
    </w:p>
    <w:p w14:paraId="1EEF692F" w14:textId="0B43D67C" w:rsidR="00AE5EA1" w:rsidRDefault="00AE5EA1" w:rsidP="00AE5EA1">
      <w:pPr>
        <w:spacing w:line="240" w:lineRule="auto"/>
        <w:ind w:firstLineChars="0" w:firstLine="420"/>
      </w:pPr>
      <w:r w:rsidRPr="00AE5EA1">
        <w:rPr>
          <w:rFonts w:hint="eastAsia"/>
        </w:rPr>
        <w:t xml:space="preserve">KEY2 </w:t>
      </w:r>
      <w:r w:rsidRPr="00AE5EA1">
        <w:rPr>
          <w:rFonts w:hint="eastAsia"/>
        </w:rPr>
        <w:t>短按：仅在非正弦模式下有效，切换图像显示开关</w:t>
      </w:r>
    </w:p>
    <w:p w14:paraId="448813B6" w14:textId="57E9A3BE" w:rsidR="00AE5EA1" w:rsidRDefault="00AE5EA1" w:rsidP="00AE5EA1">
      <w:pPr>
        <w:spacing w:line="240" w:lineRule="auto"/>
        <w:ind w:firstLineChars="0" w:firstLine="420"/>
      </w:pPr>
      <w:r w:rsidRPr="00AE5EA1">
        <w:rPr>
          <w:rFonts w:hint="eastAsia"/>
        </w:rPr>
        <w:t>按键驱动</w:t>
      </w:r>
      <w:proofErr w:type="spellStart"/>
      <w:r w:rsidRPr="00AE5EA1">
        <w:rPr>
          <w:rFonts w:hint="eastAsia"/>
        </w:rPr>
        <w:t>Key_Press</w:t>
      </w:r>
      <w:proofErr w:type="spellEnd"/>
      <w:r w:rsidRPr="00AE5EA1">
        <w:rPr>
          <w:rFonts w:hint="eastAsia"/>
        </w:rPr>
        <w:t>()</w:t>
      </w:r>
      <w:r w:rsidRPr="00AE5EA1">
        <w:rPr>
          <w:rFonts w:hint="eastAsia"/>
        </w:rPr>
        <w:t>通过记录电平变化时刻实现</w:t>
      </w:r>
      <w:r w:rsidRPr="00AE5EA1">
        <w:rPr>
          <w:rFonts w:hint="eastAsia"/>
        </w:rPr>
        <w:t>20ms</w:t>
      </w:r>
      <w:r w:rsidRPr="00AE5EA1">
        <w:rPr>
          <w:rFonts w:hint="eastAsia"/>
        </w:rPr>
        <w:t>消抖，短按（按下稳定后置标志）、长按（连续触发）分别处理</w:t>
      </w:r>
      <w:r>
        <w:rPr>
          <w:rFonts w:hint="eastAsia"/>
        </w:rPr>
        <w:t>。</w:t>
      </w:r>
    </w:p>
    <w:p w14:paraId="66255F79" w14:textId="77777777" w:rsidR="00925103" w:rsidRDefault="00AE5EA1" w:rsidP="00925103">
      <w:pPr>
        <w:pStyle w:val="2"/>
      </w:pPr>
      <w:r>
        <w:rPr>
          <w:rFonts w:hint="eastAsia"/>
        </w:rPr>
        <w:t>正弦信号测量模块</w:t>
      </w:r>
    </w:p>
    <w:p w14:paraId="5FB12A31" w14:textId="77777777" w:rsidR="00925103" w:rsidRDefault="00AE5EA1" w:rsidP="00925103">
      <w:pPr>
        <w:pStyle w:val="2"/>
        <w:numPr>
          <w:ilvl w:val="0"/>
          <w:numId w:val="0"/>
        </w:numPr>
        <w:ind w:firstLine="420"/>
      </w:pPr>
      <w:proofErr w:type="spellStart"/>
      <w:r w:rsidRPr="00AE5EA1">
        <w:rPr>
          <w:rFonts w:hint="eastAsia"/>
        </w:rPr>
        <w:t>zero_crossing_and_dft.c</w:t>
      </w:r>
      <w:proofErr w:type="spellEnd"/>
      <w:r w:rsidRPr="00AE5EA1">
        <w:rPr>
          <w:rFonts w:hint="eastAsia"/>
        </w:rPr>
        <w:t>中：</w:t>
      </w:r>
    </w:p>
    <w:p w14:paraId="77EFC74F" w14:textId="77777777" w:rsidR="00925103" w:rsidRDefault="00AE5EA1" w:rsidP="00925103">
      <w:pPr>
        <w:pStyle w:val="2"/>
        <w:numPr>
          <w:ilvl w:val="0"/>
          <w:numId w:val="0"/>
        </w:numPr>
        <w:ind w:firstLine="420"/>
      </w:pPr>
      <w:proofErr w:type="spellStart"/>
      <w:r w:rsidRPr="00AE5EA1">
        <w:rPr>
          <w:rFonts w:hint="eastAsia"/>
        </w:rPr>
        <w:t>zero_crossing_raw</w:t>
      </w:r>
      <w:proofErr w:type="spellEnd"/>
      <w:r w:rsidRPr="00AE5EA1">
        <w:rPr>
          <w:rFonts w:hint="eastAsia"/>
        </w:rPr>
        <w:t>()</w:t>
      </w:r>
      <w:r w:rsidRPr="00AE5EA1">
        <w:rPr>
          <w:rFonts w:hint="eastAsia"/>
        </w:rPr>
        <w:t>：遍历</w:t>
      </w:r>
      <w:r w:rsidRPr="00AE5EA1">
        <w:rPr>
          <w:rFonts w:hint="eastAsia"/>
        </w:rPr>
        <w:t>1024</w:t>
      </w:r>
      <w:r w:rsidRPr="00AE5EA1">
        <w:rPr>
          <w:rFonts w:hint="eastAsia"/>
        </w:rPr>
        <w:t>点，累加正向过零点并插值计算精确时刻，返回粗频率。</w:t>
      </w:r>
    </w:p>
    <w:p w14:paraId="7D0CEF7C" w14:textId="286BFE36" w:rsidR="00AE5EA1" w:rsidRPr="00AE5EA1" w:rsidRDefault="00AE5EA1" w:rsidP="00925103">
      <w:pPr>
        <w:pStyle w:val="2"/>
        <w:numPr>
          <w:ilvl w:val="0"/>
          <w:numId w:val="0"/>
        </w:numPr>
        <w:ind w:firstLine="420"/>
      </w:pPr>
      <w:proofErr w:type="spellStart"/>
      <w:r w:rsidRPr="00AE5EA1">
        <w:t>precise_measure</w:t>
      </w:r>
      <w:proofErr w:type="spellEnd"/>
      <w:r w:rsidRPr="00AE5EA1">
        <w:t>()</w:t>
      </w:r>
      <w:r w:rsidRPr="00AE5EA1">
        <w:t>：根据粗频率确定</w:t>
      </w:r>
      <w:r w:rsidRPr="00AE5EA1">
        <w:t>DFT</w:t>
      </w:r>
      <w:r w:rsidRPr="00AE5EA1">
        <w:t>基准索引</w:t>
      </w:r>
      <w:r w:rsidRPr="00AE5EA1">
        <w:t>k0​</w:t>
      </w:r>
      <w:r w:rsidRPr="00AE5EA1">
        <w:t>，仅计算三点的实部与虚部，利用主次峰比值求</w:t>
      </w:r>
      <w:r w:rsidRPr="00AE5EA1">
        <w:t>δ</w:t>
      </w:r>
      <w:r w:rsidRPr="00AE5EA1">
        <w:t>，得到精确频率和幅度。函数将结果赋给传入的指针，供显示调用。</w:t>
      </w:r>
    </w:p>
    <w:p w14:paraId="1538EA49" w14:textId="1B5FDB89" w:rsidR="00AE5EA1" w:rsidRDefault="00925103" w:rsidP="00925103">
      <w:pPr>
        <w:pStyle w:val="2"/>
      </w:pPr>
      <w:r w:rsidRPr="00925103">
        <w:rPr>
          <w:rFonts w:hint="eastAsia"/>
        </w:rPr>
        <w:t>非正弦谐波分析模块</w:t>
      </w:r>
    </w:p>
    <w:p w14:paraId="01685A61" w14:textId="7E218274" w:rsidR="00925103" w:rsidRDefault="00925103" w:rsidP="00925103">
      <w:pPr>
        <w:spacing w:line="240" w:lineRule="auto"/>
        <w:ind w:firstLineChars="0" w:firstLine="0"/>
      </w:pPr>
      <w:proofErr w:type="spellStart"/>
      <w:r>
        <w:t>fft.c</w:t>
      </w:r>
      <w:proofErr w:type="spellEnd"/>
      <w:r>
        <w:rPr>
          <w:rFonts w:hint="eastAsia"/>
        </w:rPr>
        <w:t>中：</w:t>
      </w:r>
    </w:p>
    <w:p w14:paraId="669692AD" w14:textId="13596366" w:rsidR="00925103" w:rsidRDefault="00925103" w:rsidP="00925103">
      <w:pPr>
        <w:spacing w:line="240" w:lineRule="auto"/>
        <w:ind w:firstLineChars="0" w:firstLine="420"/>
      </w:pPr>
      <w:proofErr w:type="spellStart"/>
      <w:r w:rsidRPr="00925103">
        <w:rPr>
          <w:rFonts w:hint="eastAsia"/>
        </w:rPr>
        <w:lastRenderedPageBreak/>
        <w:t>fft_process_harmonics</w:t>
      </w:r>
      <w:proofErr w:type="spellEnd"/>
      <w:r w:rsidRPr="00925103">
        <w:rPr>
          <w:rFonts w:hint="eastAsia"/>
        </w:rPr>
        <w:t>()</w:t>
      </w:r>
      <w:r w:rsidRPr="00925103">
        <w:rPr>
          <w:rFonts w:hint="eastAsia"/>
        </w:rPr>
        <w:t>：</w:t>
      </w:r>
    </w:p>
    <w:p w14:paraId="6747080F" w14:textId="2FC24D98" w:rsidR="00925103" w:rsidRDefault="00925103" w:rsidP="00925103">
      <w:pPr>
        <w:spacing w:line="240" w:lineRule="auto"/>
        <w:ind w:firstLineChars="0" w:firstLine="0"/>
      </w:pPr>
      <w:r>
        <w:tab/>
      </w:r>
      <w:r>
        <w:rPr>
          <w:rFonts w:hint="eastAsia"/>
        </w:rPr>
        <w:t>a</w:t>
      </w:r>
      <w:r>
        <w:t>.</w:t>
      </w:r>
      <w:r w:rsidRPr="00925103">
        <w:t>对缓冲区加预先存储在</w:t>
      </w:r>
      <w:proofErr w:type="spellStart"/>
      <w:r w:rsidRPr="00925103">
        <w:t>FlatTop_Window</w:t>
      </w:r>
      <w:proofErr w:type="spellEnd"/>
      <w:r w:rsidRPr="00925103">
        <w:t>[1024]</w:t>
      </w:r>
      <w:r w:rsidRPr="00925103">
        <w:t>中的平顶窗系数；</w:t>
      </w:r>
    </w:p>
    <w:p w14:paraId="3A12328B" w14:textId="21D8D677" w:rsidR="00925103" w:rsidRDefault="00925103" w:rsidP="00925103">
      <w:pPr>
        <w:spacing w:line="240" w:lineRule="auto"/>
        <w:ind w:firstLineChars="0" w:firstLine="0"/>
      </w:pPr>
      <w:r>
        <w:tab/>
        <w:t>b.</w:t>
      </w:r>
      <w:r w:rsidRPr="00925103">
        <w:t>调用</w:t>
      </w:r>
      <w:r w:rsidRPr="00925103">
        <w:t>arm_cfft_f32()</w:t>
      </w:r>
      <w:r w:rsidRPr="00925103">
        <w:t>计算复数</w:t>
      </w:r>
      <w:r w:rsidRPr="00925103">
        <w:t>FFT</w:t>
      </w:r>
      <w:r w:rsidRPr="00925103">
        <w:t>，再通过</w:t>
      </w:r>
      <w:r w:rsidRPr="00925103">
        <w:t>arm_cmplx_mag_f32()</w:t>
      </w:r>
      <w:r w:rsidRPr="00925103">
        <w:t>求得模值；</w:t>
      </w:r>
    </w:p>
    <w:p w14:paraId="485295B6" w14:textId="54539565" w:rsidR="00925103" w:rsidRDefault="00925103" w:rsidP="00925103">
      <w:pPr>
        <w:spacing w:line="240" w:lineRule="auto"/>
        <w:ind w:firstLineChars="0" w:firstLine="0"/>
      </w:pPr>
      <w:r>
        <w:tab/>
        <w:t>c.</w:t>
      </w:r>
      <w:r w:rsidRPr="00925103">
        <w:rPr>
          <w:rFonts w:hint="eastAsia"/>
        </w:rPr>
        <w:t>按平顶窗相干增益</w:t>
      </w:r>
      <w:r w:rsidRPr="00925103">
        <w:rPr>
          <w:rFonts w:hint="eastAsia"/>
        </w:rPr>
        <w:t>0.26526</w:t>
      </w:r>
      <w:r w:rsidRPr="00925103">
        <w:rPr>
          <w:rFonts w:hint="eastAsia"/>
        </w:rPr>
        <w:t>校准幅度；</w:t>
      </w:r>
    </w:p>
    <w:p w14:paraId="151C57C9" w14:textId="31C4D709" w:rsidR="00925103" w:rsidRDefault="00925103" w:rsidP="00925103">
      <w:pPr>
        <w:spacing w:line="240" w:lineRule="auto"/>
        <w:ind w:firstLineChars="0" w:firstLine="0"/>
      </w:pPr>
      <w:r>
        <w:tab/>
        <w:t>d.</w:t>
      </w:r>
      <w:r w:rsidRPr="00925103">
        <w:rPr>
          <w:rFonts w:hint="eastAsia"/>
        </w:rPr>
        <w:t>搜索幅度最大的谱线作为基波，利用相邻三点抛物线插值求基波精确频率和幅度；</w:t>
      </w:r>
    </w:p>
    <w:p w14:paraId="409E8489" w14:textId="76A1B24B" w:rsidR="00925103" w:rsidRDefault="00925103" w:rsidP="00925103">
      <w:pPr>
        <w:spacing w:line="240" w:lineRule="auto"/>
        <w:ind w:firstLineChars="0" w:firstLine="0"/>
        <w:rPr>
          <w:rFonts w:hint="eastAsia"/>
        </w:rPr>
      </w:pPr>
      <w:r>
        <w:tab/>
        <w:t>f.</w:t>
      </w:r>
      <w:r w:rsidRPr="00925103">
        <w:t>对</w:t>
      </w:r>
      <w:r w:rsidRPr="00925103">
        <w:t>2~5</w:t>
      </w:r>
      <w:r w:rsidRPr="00925103">
        <w:t>次谐波，以</w:t>
      </w:r>
      <w:r w:rsidRPr="00925103">
        <w:t>kf0</w:t>
      </w:r>
      <w:r w:rsidRPr="00925103">
        <w:t>为中心在</w:t>
      </w:r>
      <w:r w:rsidRPr="00925103">
        <w:t>±1</w:t>
      </w:r>
      <w:r w:rsidRPr="00925103">
        <w:t>范围搜索最大值，记录频率和幅度。所得结果存入</w:t>
      </w:r>
      <w:proofErr w:type="spellStart"/>
      <w:r w:rsidRPr="00925103">
        <w:t>freqs</w:t>
      </w:r>
      <w:proofErr w:type="spellEnd"/>
      <w:r w:rsidRPr="00925103">
        <w:t>[5]</w:t>
      </w:r>
      <w:r w:rsidRPr="00925103">
        <w:t>、</w:t>
      </w:r>
      <w:proofErr w:type="spellStart"/>
      <w:r w:rsidRPr="00925103">
        <w:t>ampls</w:t>
      </w:r>
      <w:proofErr w:type="spellEnd"/>
      <w:r w:rsidRPr="00925103">
        <w:t>[5]</w:t>
      </w:r>
      <w:r w:rsidRPr="00925103">
        <w:t>数组。</w:t>
      </w:r>
    </w:p>
    <w:p w14:paraId="7C05E015" w14:textId="66D35355" w:rsidR="00925103" w:rsidRDefault="00925103" w:rsidP="00925103">
      <w:pPr>
        <w:pStyle w:val="2"/>
      </w:pPr>
      <w:r w:rsidRPr="00925103">
        <w:rPr>
          <w:rFonts w:hint="eastAsia"/>
        </w:rPr>
        <w:t>OLED</w:t>
      </w:r>
      <w:r w:rsidRPr="00925103">
        <w:rPr>
          <w:rFonts w:hint="eastAsia"/>
        </w:rPr>
        <w:t>显示与波形绘制</w:t>
      </w:r>
    </w:p>
    <w:p w14:paraId="6DB1DDA6" w14:textId="77777777" w:rsidR="00925103" w:rsidRDefault="00925103" w:rsidP="00925103">
      <w:pPr>
        <w:spacing w:line="240" w:lineRule="auto"/>
        <w:ind w:firstLineChars="0" w:firstLine="420"/>
        <w:rPr>
          <w:rFonts w:hint="eastAsia"/>
        </w:rPr>
      </w:pPr>
      <w:proofErr w:type="spellStart"/>
      <w:r>
        <w:rPr>
          <w:rFonts w:hint="eastAsia"/>
        </w:rPr>
        <w:t>oled.c</w:t>
      </w:r>
      <w:proofErr w:type="spellEnd"/>
      <w:r>
        <w:rPr>
          <w:rFonts w:hint="eastAsia"/>
        </w:rPr>
        <w:t>提供了完整的画点、画线、显示</w:t>
      </w:r>
      <w:r>
        <w:rPr>
          <w:rFonts w:hint="eastAsia"/>
        </w:rPr>
        <w:t>ASCII</w:t>
      </w:r>
      <w:r>
        <w:rPr>
          <w:rFonts w:hint="eastAsia"/>
        </w:rPr>
        <w:t>和中文的</w:t>
      </w:r>
      <w:r>
        <w:rPr>
          <w:rFonts w:hint="eastAsia"/>
        </w:rPr>
        <w:t>API</w:t>
      </w:r>
      <w:r>
        <w:rPr>
          <w:rFonts w:hint="eastAsia"/>
        </w:rPr>
        <w:t>，配合</w:t>
      </w:r>
      <w:proofErr w:type="spellStart"/>
      <w:r>
        <w:rPr>
          <w:rFonts w:hint="eastAsia"/>
        </w:rPr>
        <w:t>font.c</w:t>
      </w:r>
      <w:proofErr w:type="spellEnd"/>
      <w:r>
        <w:rPr>
          <w:rFonts w:hint="eastAsia"/>
        </w:rPr>
        <w:t>中的字模（</w:t>
      </w:r>
      <w:r>
        <w:rPr>
          <w:rFonts w:hint="eastAsia"/>
        </w:rPr>
        <w:t>12</w:t>
      </w:r>
      <w:r>
        <w:rPr>
          <w:rFonts w:hint="eastAsia"/>
        </w:rPr>
        <w:t>×</w:t>
      </w:r>
      <w:r>
        <w:rPr>
          <w:rFonts w:hint="eastAsia"/>
        </w:rPr>
        <w:t>6 ASCII</w:t>
      </w:r>
      <w:r>
        <w:rPr>
          <w:rFonts w:hint="eastAsia"/>
        </w:rPr>
        <w:t>、</w:t>
      </w:r>
      <w:r>
        <w:rPr>
          <w:rFonts w:hint="eastAsia"/>
        </w:rPr>
        <w:t>12</w:t>
      </w:r>
      <w:r>
        <w:rPr>
          <w:rFonts w:hint="eastAsia"/>
        </w:rPr>
        <w:t>×</w:t>
      </w:r>
      <w:r>
        <w:rPr>
          <w:rFonts w:hint="eastAsia"/>
        </w:rPr>
        <w:t>12</w:t>
      </w:r>
      <w:r>
        <w:rPr>
          <w:rFonts w:hint="eastAsia"/>
        </w:rPr>
        <w:t>汉字），可灵活布局。</w:t>
      </w:r>
    </w:p>
    <w:p w14:paraId="67F5945F" w14:textId="3B305B77" w:rsidR="00925103" w:rsidRDefault="00925103" w:rsidP="00925103">
      <w:pPr>
        <w:spacing w:line="240" w:lineRule="auto"/>
        <w:ind w:firstLineChars="0" w:firstLine="420"/>
        <w:rPr>
          <w:rFonts w:hint="eastAsia"/>
        </w:rPr>
      </w:pPr>
      <w:proofErr w:type="spellStart"/>
      <w:r>
        <w:rPr>
          <w:rFonts w:hint="eastAsia"/>
        </w:rPr>
        <w:t>show_data.c</w:t>
      </w:r>
      <w:proofErr w:type="spellEnd"/>
      <w:r>
        <w:rPr>
          <w:rFonts w:hint="eastAsia"/>
        </w:rPr>
        <w:t>实现了三个界面函数：</w:t>
      </w:r>
    </w:p>
    <w:p w14:paraId="5791AF18" w14:textId="4931C676" w:rsidR="00925103" w:rsidRPr="00925103" w:rsidRDefault="00925103" w:rsidP="00925103">
      <w:pPr>
        <w:spacing w:line="240" w:lineRule="auto"/>
        <w:ind w:firstLineChars="0" w:firstLine="420"/>
      </w:pPr>
      <w:proofErr w:type="spellStart"/>
      <w:r>
        <w:rPr>
          <w:rFonts w:hint="eastAsia"/>
        </w:rPr>
        <w:t>OLED_Show_sin_input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freq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ampl</w:t>
      </w:r>
      <w:proofErr w:type="spellEnd"/>
      <w:r>
        <w:rPr>
          <w:rFonts w:hint="eastAsia"/>
        </w:rPr>
        <w:t>)</w:t>
      </w:r>
      <w:r>
        <w:rPr>
          <w:rFonts w:hint="eastAsia"/>
        </w:rPr>
        <w:t>：显示“纯正弦输入”标题，频率和幅值以整数方式打印，避免</w:t>
      </w:r>
      <w:r>
        <w:rPr>
          <w:rFonts w:hint="eastAsia"/>
        </w:rPr>
        <w:t>float</w:t>
      </w:r>
      <w:r>
        <w:rPr>
          <w:rFonts w:hint="eastAsia"/>
        </w:rPr>
        <w:t>占用大量栈空间。</w:t>
      </w:r>
    </w:p>
    <w:p w14:paraId="3C4B4341" w14:textId="12DD18AA" w:rsidR="00925103" w:rsidRDefault="00925103" w:rsidP="00925103">
      <w:pPr>
        <w:spacing w:line="240" w:lineRule="auto"/>
        <w:ind w:firstLineChars="0" w:firstLine="420"/>
      </w:pPr>
      <w:proofErr w:type="spellStart"/>
      <w:r>
        <w:rPr>
          <w:rFonts w:hint="eastAsia"/>
        </w:rPr>
        <w:t>OLED_Show_mul_input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freqs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ampls</w:t>
      </w:r>
      <w:proofErr w:type="spellEnd"/>
      <w:r>
        <w:rPr>
          <w:rFonts w:hint="eastAsia"/>
        </w:rPr>
        <w:t>, page)</w:t>
      </w:r>
      <w:r>
        <w:rPr>
          <w:rFonts w:hint="eastAsia"/>
        </w:rPr>
        <w:t>：显示“非正弦输入”标题，根据页码显示“基波”或“二次谐波”等字样，并计算谐波含有率</w:t>
      </w:r>
      <w:r>
        <w:rPr>
          <w:rFonts w:hint="eastAsia"/>
        </w:rPr>
        <w:t>：</w:t>
      </w:r>
    </w:p>
    <w:p w14:paraId="4707F2B8" w14:textId="3F64539D" w:rsidR="00925103" w:rsidRDefault="00925103" w:rsidP="00925103">
      <w:pPr>
        <w:spacing w:line="240" w:lineRule="auto"/>
        <w:ind w:firstLineChars="0" w:firstLine="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 w:hint="eastAsia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×100%</m:t>
          </m:r>
        </m:oMath>
      </m:oMathPara>
    </w:p>
    <w:p w14:paraId="4C9D3355" w14:textId="6A971D75" w:rsidR="00925103" w:rsidRDefault="00925103" w:rsidP="00925103">
      <w:pPr>
        <w:spacing w:line="240" w:lineRule="auto"/>
        <w:ind w:firstLineChars="0" w:firstLine="420"/>
      </w:pPr>
      <w:proofErr w:type="spellStart"/>
      <w:r>
        <w:rPr>
          <w:rFonts w:hint="eastAsia"/>
        </w:rPr>
        <w:t>OLED_Show_Image</w:t>
      </w:r>
      <w:proofErr w:type="spellEnd"/>
      <w:r>
        <w:rPr>
          <w:rFonts w:hint="eastAsia"/>
        </w:rPr>
        <w:t>(f0)</w:t>
      </w:r>
      <w:r>
        <w:rPr>
          <w:rFonts w:hint="eastAsia"/>
        </w:rPr>
        <w:t>：利用基频</w:t>
      </w:r>
      <w:r>
        <w:rPr>
          <w:rFonts w:hint="eastAsia"/>
        </w:rPr>
        <w:t>f</w:t>
      </w:r>
      <w:r>
        <w:t>0</w:t>
      </w:r>
      <w:r>
        <w:rPr>
          <w:rFonts w:hint="eastAsia"/>
        </w:rPr>
        <w:t>计算一个周期对应的采样点数，将屏幕水平</w:t>
      </w:r>
      <w:r>
        <w:rPr>
          <w:rFonts w:hint="eastAsia"/>
        </w:rPr>
        <w:t>128</w:t>
      </w:r>
      <w:r>
        <w:rPr>
          <w:rFonts w:hint="eastAsia"/>
        </w:rPr>
        <w:t>像素线性映射到该周期，对</w:t>
      </w:r>
      <w:proofErr w:type="spellStart"/>
      <w:r>
        <w:rPr>
          <w:rFonts w:hint="eastAsia"/>
        </w:rPr>
        <w:t>Wave_Buffer</w:t>
      </w:r>
      <w:proofErr w:type="spellEnd"/>
      <w:r>
        <w:rPr>
          <w:rFonts w:hint="eastAsia"/>
        </w:rPr>
        <w:t>进行线性插值得到幅值，转换为垂直坐标，通过连续画线段描绘出单周期波形。</w:t>
      </w:r>
    </w:p>
    <w:p w14:paraId="4251F41C" w14:textId="2F874931" w:rsidR="00925103" w:rsidRDefault="00925103" w:rsidP="00925103">
      <w:pPr>
        <w:pStyle w:val="2"/>
      </w:pPr>
      <w:r>
        <w:rPr>
          <w:rFonts w:hint="eastAsia"/>
        </w:rPr>
        <w:t>代码资源与优化</w:t>
      </w:r>
    </w:p>
    <w:p w14:paraId="615907A6" w14:textId="0AAD712E" w:rsidR="00925103" w:rsidRPr="00925103" w:rsidRDefault="00925103" w:rsidP="00925103">
      <w:pPr>
        <w:spacing w:line="240" w:lineRule="auto"/>
        <w:ind w:firstLineChars="0" w:firstLine="420"/>
        <w:rPr>
          <w:rFonts w:hint="eastAsia"/>
        </w:rPr>
      </w:pPr>
      <w:r w:rsidRPr="00925103">
        <w:rPr>
          <w:rFonts w:hint="eastAsia"/>
        </w:rPr>
        <w:t>为节约</w:t>
      </w:r>
      <w:r w:rsidRPr="00925103">
        <w:rPr>
          <w:rFonts w:hint="eastAsia"/>
        </w:rPr>
        <w:t>RAM</w:t>
      </w:r>
      <w:r w:rsidRPr="00925103">
        <w:rPr>
          <w:rFonts w:hint="eastAsia"/>
        </w:rPr>
        <w:t>，</w:t>
      </w:r>
      <w:r w:rsidRPr="00925103">
        <w:rPr>
          <w:rFonts w:hint="eastAsia"/>
        </w:rPr>
        <w:t>FFT</w:t>
      </w:r>
      <w:r w:rsidRPr="00925103">
        <w:rPr>
          <w:rFonts w:hint="eastAsia"/>
        </w:rPr>
        <w:t>的输入输出共用</w:t>
      </w:r>
      <w:r w:rsidRPr="00925103">
        <w:rPr>
          <w:rFonts w:hint="eastAsia"/>
        </w:rPr>
        <w:t>2048</w:t>
      </w:r>
      <w:r w:rsidRPr="00925103">
        <w:rPr>
          <w:rFonts w:hint="eastAsia"/>
        </w:rPr>
        <w:t>点</w:t>
      </w:r>
      <w:r w:rsidRPr="00925103">
        <w:rPr>
          <w:rFonts w:hint="eastAsia"/>
        </w:rPr>
        <w:t>float</w:t>
      </w:r>
      <w:r w:rsidRPr="00925103">
        <w:rPr>
          <w:rFonts w:hint="eastAsia"/>
        </w:rPr>
        <w:t>缓冲区</w:t>
      </w:r>
      <w:proofErr w:type="spellStart"/>
      <w:r w:rsidRPr="00925103">
        <w:rPr>
          <w:rFonts w:hint="eastAsia"/>
        </w:rPr>
        <w:t>Data_buffer</w:t>
      </w:r>
      <w:proofErr w:type="spellEnd"/>
      <w:r w:rsidRPr="00925103">
        <w:rPr>
          <w:rFonts w:hint="eastAsia"/>
        </w:rPr>
        <w:t>[2048]</w:t>
      </w:r>
      <w:r w:rsidRPr="00925103">
        <w:rPr>
          <w:rFonts w:hint="eastAsia"/>
        </w:rPr>
        <w:t>；窗函数表、字库均定义为</w:t>
      </w:r>
      <w:r w:rsidRPr="00925103">
        <w:rPr>
          <w:rFonts w:hint="eastAsia"/>
        </w:rPr>
        <w:t>const</w:t>
      </w:r>
      <w:r w:rsidRPr="00925103">
        <w:rPr>
          <w:rFonts w:hint="eastAsia"/>
        </w:rPr>
        <w:t>存储在</w:t>
      </w:r>
      <w:r w:rsidRPr="00925103">
        <w:rPr>
          <w:rFonts w:hint="eastAsia"/>
        </w:rPr>
        <w:t>FLASH</w:t>
      </w:r>
      <w:r w:rsidRPr="00925103">
        <w:rPr>
          <w:rFonts w:hint="eastAsia"/>
        </w:rPr>
        <w:t>中；显示字符串使用</w:t>
      </w:r>
      <w:r w:rsidRPr="00925103">
        <w:rPr>
          <w:rFonts w:hint="eastAsia"/>
        </w:rPr>
        <w:t>char</w:t>
      </w:r>
      <w:r w:rsidRPr="00925103">
        <w:rPr>
          <w:rFonts w:hint="eastAsia"/>
        </w:rPr>
        <w:t>临时数组配合</w:t>
      </w:r>
      <w:proofErr w:type="spellStart"/>
      <w:r w:rsidRPr="00925103">
        <w:rPr>
          <w:rFonts w:hint="eastAsia"/>
        </w:rPr>
        <w:t>sprintf</w:t>
      </w:r>
      <w:proofErr w:type="spellEnd"/>
      <w:r w:rsidRPr="00925103">
        <w:rPr>
          <w:rFonts w:hint="eastAsia"/>
        </w:rPr>
        <w:t>完成格式化，未引入标准浮点输出库，显著减小代码体积。</w:t>
      </w:r>
    </w:p>
    <w:p w14:paraId="612BA90B" w14:textId="77777777" w:rsidR="00D01E69" w:rsidRDefault="00457558" w:rsidP="00B75795">
      <w:pPr>
        <w:pStyle w:val="1"/>
      </w:pPr>
      <w:r w:rsidRPr="00BC6BA7">
        <w:rPr>
          <w:rFonts w:hint="eastAsia"/>
        </w:rPr>
        <w:t>系统测试</w:t>
      </w:r>
    </w:p>
    <w:p w14:paraId="630107FA" w14:textId="05FFD0C8" w:rsidR="00D01E69" w:rsidRDefault="00D01E69" w:rsidP="00B75795">
      <w:pPr>
        <w:spacing w:line="240" w:lineRule="auto"/>
        <w:ind w:firstLine="480"/>
      </w:pPr>
    </w:p>
    <w:p w14:paraId="688E8AE3" w14:textId="3F73173B" w:rsidR="00D01E69" w:rsidRDefault="00D01E69" w:rsidP="00B75795">
      <w:pPr>
        <w:spacing w:line="240" w:lineRule="auto"/>
        <w:ind w:firstLine="480"/>
      </w:pPr>
    </w:p>
    <w:p w14:paraId="3D4F1A6F" w14:textId="77777777" w:rsidR="00D01E69" w:rsidRPr="00BC6BA7" w:rsidRDefault="00D01E69" w:rsidP="00B75795">
      <w:pPr>
        <w:spacing w:line="240" w:lineRule="auto"/>
        <w:ind w:firstLine="480"/>
      </w:pPr>
    </w:p>
    <w:p w14:paraId="654655C7" w14:textId="2D12870D" w:rsidR="001E5B75" w:rsidRPr="00BC6BA7" w:rsidRDefault="001E5B75" w:rsidP="00B75795">
      <w:pPr>
        <w:spacing w:line="240" w:lineRule="auto"/>
        <w:ind w:firstLine="480"/>
      </w:pPr>
    </w:p>
    <w:p w14:paraId="20CAF319" w14:textId="243B4B0E" w:rsidR="00457558" w:rsidRPr="00BC6BA7" w:rsidRDefault="00457558" w:rsidP="00B75795">
      <w:pPr>
        <w:pStyle w:val="1"/>
      </w:pPr>
      <w:r w:rsidRPr="00BC6BA7">
        <w:rPr>
          <w:rFonts w:hint="eastAsia"/>
        </w:rPr>
        <w:t>结束语</w:t>
      </w:r>
    </w:p>
    <w:p w14:paraId="5EA394CC" w14:textId="1D245B55" w:rsidR="00457558" w:rsidRPr="00BC6BA7" w:rsidRDefault="00457558" w:rsidP="00B75795">
      <w:pPr>
        <w:spacing w:line="240" w:lineRule="auto"/>
        <w:ind w:firstLine="480"/>
      </w:pPr>
    </w:p>
    <w:sectPr w:rsidR="00457558" w:rsidRPr="00BC6BA7" w:rsidSect="005D7F2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418" w:bottom="1418" w:left="1418" w:header="850" w:footer="992" w:gutter="0"/>
      <w:pgNumType w:start="1"/>
      <w:cols w:space="720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004264" w14:textId="77777777" w:rsidR="00833AE3" w:rsidRDefault="00833AE3">
      <w:pPr>
        <w:spacing w:line="240" w:lineRule="auto"/>
        <w:ind w:firstLine="480"/>
      </w:pPr>
      <w:r>
        <w:separator/>
      </w:r>
    </w:p>
  </w:endnote>
  <w:endnote w:type="continuationSeparator" w:id="0">
    <w:p w14:paraId="66AB0A3D" w14:textId="77777777" w:rsidR="00833AE3" w:rsidRDefault="00833AE3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D5C31A" w14:textId="77777777" w:rsidR="00C040D5" w:rsidRDefault="00C040D5">
    <w:pPr>
      <w:pStyle w:val="a8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24829739"/>
    </w:sdtPr>
    <w:sdtEndPr/>
    <w:sdtContent>
      <w:p w14:paraId="1433E253" w14:textId="77777777" w:rsidR="008B31AA" w:rsidRDefault="00D62E60">
        <w:pPr>
          <w:pStyle w:val="a8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57E35C3" w14:textId="77777777" w:rsidR="008B31AA" w:rsidRDefault="008B31AA">
    <w:pPr>
      <w:pStyle w:val="a8"/>
      <w:ind w:right="360"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B05EC3" w14:textId="77777777" w:rsidR="008B31AA" w:rsidRDefault="008B31AA">
    <w:pPr>
      <w:pStyle w:val="a8"/>
      <w:ind w:firstLine="360"/>
      <w:jc w:val="center"/>
    </w:pPr>
  </w:p>
  <w:p w14:paraId="2F305275" w14:textId="77777777" w:rsidR="008B31AA" w:rsidRDefault="008B31AA">
    <w:pPr>
      <w:pStyle w:val="a8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18CCD0" w14:textId="77777777" w:rsidR="00833AE3" w:rsidRDefault="00833AE3">
      <w:pPr>
        <w:spacing w:line="240" w:lineRule="auto"/>
        <w:ind w:firstLine="480"/>
      </w:pPr>
      <w:r>
        <w:separator/>
      </w:r>
    </w:p>
  </w:footnote>
  <w:footnote w:type="continuationSeparator" w:id="0">
    <w:p w14:paraId="45E5D04F" w14:textId="77777777" w:rsidR="00833AE3" w:rsidRDefault="00833AE3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EEADB" w14:textId="77777777" w:rsidR="00C040D5" w:rsidRDefault="00C040D5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28D62" w14:textId="33520849" w:rsidR="00457558" w:rsidRDefault="009F4F8C" w:rsidP="004B42D2">
    <w:pPr>
      <w:pStyle w:val="a9"/>
      <w:pBdr>
        <w:bottom w:val="single" w:sz="6" w:space="0" w:color="auto"/>
      </w:pBdr>
      <w:ind w:firstLineChars="0" w:firstLine="0"/>
    </w:pPr>
    <w:r>
      <w:rPr>
        <w:rFonts w:hint="eastAsia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9DA93" w14:textId="77777777" w:rsidR="00C040D5" w:rsidRDefault="00C040D5">
    <w:pPr>
      <w:pStyle w:val="a9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260420"/>
    <w:multiLevelType w:val="multilevel"/>
    <w:tmpl w:val="00C8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28233C"/>
    <w:multiLevelType w:val="multilevel"/>
    <w:tmpl w:val="94724CA4"/>
    <w:lvl w:ilvl="0">
      <w:start w:val="1"/>
      <w:numFmt w:val="chineseCountingThousand"/>
      <w:suff w:val="space"/>
      <w:lvlText w:val="%1、"/>
      <w:lvlJc w:val="left"/>
      <w:pPr>
        <w:ind w:left="425" w:hanging="425"/>
      </w:pPr>
      <w:rPr>
        <w:rFonts w:ascii="黑体" w:eastAsia="黑体" w:hint="eastAsia"/>
        <w:b w:val="0"/>
        <w:i w:val="0"/>
        <w:sz w:val="28"/>
      </w:rPr>
    </w:lvl>
    <w:lvl w:ilvl="1">
      <w:start w:val="1"/>
      <w:numFmt w:val="decimal"/>
      <w:isLgl/>
      <w:suff w:val="space"/>
      <w:lvlText w:val="%1.%2"/>
      <w:lvlJc w:val="left"/>
      <w:pPr>
        <w:ind w:left="992" w:hanging="567"/>
      </w:pPr>
      <w:rPr>
        <w:rFonts w:ascii="黑体" w:eastAsia="黑体" w:hint="eastAsia"/>
        <w:b w:val="0"/>
        <w:i w:val="0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1418" w:hanging="567"/>
      </w:pPr>
      <w:rPr>
        <w:rFonts w:ascii="黑体" w:eastAsia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42E477F1"/>
    <w:multiLevelType w:val="multilevel"/>
    <w:tmpl w:val="94724CA4"/>
    <w:lvl w:ilvl="0">
      <w:start w:val="1"/>
      <w:numFmt w:val="chineseCountingThousand"/>
      <w:suff w:val="space"/>
      <w:lvlText w:val="%1、"/>
      <w:lvlJc w:val="left"/>
      <w:pPr>
        <w:ind w:left="425" w:hanging="425"/>
      </w:pPr>
      <w:rPr>
        <w:rFonts w:ascii="黑体" w:eastAsia="黑体" w:hint="eastAsia"/>
        <w:b w:val="0"/>
        <w:i w:val="0"/>
        <w:sz w:val="28"/>
      </w:rPr>
    </w:lvl>
    <w:lvl w:ilvl="1">
      <w:start w:val="1"/>
      <w:numFmt w:val="decimal"/>
      <w:isLgl/>
      <w:suff w:val="space"/>
      <w:lvlText w:val="%1.%2"/>
      <w:lvlJc w:val="left"/>
      <w:pPr>
        <w:ind w:left="992" w:hanging="567"/>
      </w:pPr>
      <w:rPr>
        <w:rFonts w:ascii="黑体" w:eastAsia="黑体" w:hint="eastAsia"/>
        <w:b w:val="0"/>
        <w:i w:val="0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1418" w:hanging="567"/>
      </w:pPr>
      <w:rPr>
        <w:rFonts w:ascii="黑体" w:eastAsia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49DF467A"/>
    <w:multiLevelType w:val="multilevel"/>
    <w:tmpl w:val="94724CA4"/>
    <w:lvl w:ilvl="0">
      <w:start w:val="1"/>
      <w:numFmt w:val="chineseCountingThousand"/>
      <w:suff w:val="space"/>
      <w:lvlText w:val="%1、"/>
      <w:lvlJc w:val="left"/>
      <w:pPr>
        <w:ind w:left="425" w:hanging="425"/>
      </w:pPr>
      <w:rPr>
        <w:rFonts w:ascii="黑体" w:eastAsia="黑体" w:hint="eastAsia"/>
        <w:b w:val="0"/>
        <w:i w:val="0"/>
        <w:sz w:val="28"/>
      </w:rPr>
    </w:lvl>
    <w:lvl w:ilvl="1">
      <w:start w:val="1"/>
      <w:numFmt w:val="decimal"/>
      <w:isLgl/>
      <w:suff w:val="space"/>
      <w:lvlText w:val="%1.%2"/>
      <w:lvlJc w:val="left"/>
      <w:pPr>
        <w:ind w:left="992" w:hanging="567"/>
      </w:pPr>
      <w:rPr>
        <w:rFonts w:ascii="黑体" w:eastAsia="黑体" w:hint="eastAsia"/>
        <w:b w:val="0"/>
        <w:i w:val="0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1418" w:hanging="567"/>
      </w:pPr>
      <w:rPr>
        <w:rFonts w:ascii="黑体" w:eastAsia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57A933CC"/>
    <w:multiLevelType w:val="hybridMultilevel"/>
    <w:tmpl w:val="BC9A052E"/>
    <w:lvl w:ilvl="0" w:tplc="5992CB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EB36EAD"/>
    <w:multiLevelType w:val="multilevel"/>
    <w:tmpl w:val="0652EDAC"/>
    <w:lvl w:ilvl="0">
      <w:start w:val="1"/>
      <w:numFmt w:val="chineseCountingThousand"/>
      <w:pStyle w:val="1"/>
      <w:suff w:val="space"/>
      <w:lvlText w:val="%1、"/>
      <w:lvlJc w:val="left"/>
      <w:pPr>
        <w:ind w:left="425" w:hanging="425"/>
      </w:pPr>
      <w:rPr>
        <w:rFonts w:ascii="黑体" w:eastAsia="黑体" w:hint="eastAsia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992"/>
      </w:pPr>
      <w:rPr>
        <w:rFonts w:ascii="黑体" w:eastAsia="黑体" w:hint="eastAsia"/>
        <w:b w:val="0"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1418"/>
      </w:p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16D07"/>
    <w:rsid w:val="00020456"/>
    <w:rsid w:val="00021846"/>
    <w:rsid w:val="0002411C"/>
    <w:rsid w:val="0003024F"/>
    <w:rsid w:val="000302A4"/>
    <w:rsid w:val="00043EF4"/>
    <w:rsid w:val="000442A2"/>
    <w:rsid w:val="000445C5"/>
    <w:rsid w:val="00051DDE"/>
    <w:rsid w:val="00060315"/>
    <w:rsid w:val="0006055E"/>
    <w:rsid w:val="0007187F"/>
    <w:rsid w:val="00073DBD"/>
    <w:rsid w:val="00081BE9"/>
    <w:rsid w:val="00085303"/>
    <w:rsid w:val="000904F1"/>
    <w:rsid w:val="00094316"/>
    <w:rsid w:val="000B1B91"/>
    <w:rsid w:val="000B4531"/>
    <w:rsid w:val="000C2FF0"/>
    <w:rsid w:val="000C335C"/>
    <w:rsid w:val="000C4462"/>
    <w:rsid w:val="000C5DFE"/>
    <w:rsid w:val="000D6CF5"/>
    <w:rsid w:val="000E0FB5"/>
    <w:rsid w:val="000E178A"/>
    <w:rsid w:val="000E4981"/>
    <w:rsid w:val="000E6F19"/>
    <w:rsid w:val="000F2562"/>
    <w:rsid w:val="0010207B"/>
    <w:rsid w:val="00103860"/>
    <w:rsid w:val="001061BA"/>
    <w:rsid w:val="00106EF8"/>
    <w:rsid w:val="001136E8"/>
    <w:rsid w:val="00113AF6"/>
    <w:rsid w:val="00125592"/>
    <w:rsid w:val="00125945"/>
    <w:rsid w:val="00125C8C"/>
    <w:rsid w:val="00131031"/>
    <w:rsid w:val="00131E0C"/>
    <w:rsid w:val="001401DB"/>
    <w:rsid w:val="001536BD"/>
    <w:rsid w:val="001577EB"/>
    <w:rsid w:val="00160BF7"/>
    <w:rsid w:val="00165E51"/>
    <w:rsid w:val="00172A27"/>
    <w:rsid w:val="001733C6"/>
    <w:rsid w:val="001739B1"/>
    <w:rsid w:val="0017661A"/>
    <w:rsid w:val="00191272"/>
    <w:rsid w:val="00192DAB"/>
    <w:rsid w:val="0019307C"/>
    <w:rsid w:val="00193625"/>
    <w:rsid w:val="001955D6"/>
    <w:rsid w:val="00195AED"/>
    <w:rsid w:val="001A50D4"/>
    <w:rsid w:val="001A7074"/>
    <w:rsid w:val="001A7592"/>
    <w:rsid w:val="001B2452"/>
    <w:rsid w:val="001B5A7D"/>
    <w:rsid w:val="001C046B"/>
    <w:rsid w:val="001C0CEB"/>
    <w:rsid w:val="001C48B8"/>
    <w:rsid w:val="001C4FD3"/>
    <w:rsid w:val="001C5C11"/>
    <w:rsid w:val="001C74CD"/>
    <w:rsid w:val="001E098D"/>
    <w:rsid w:val="001E31D1"/>
    <w:rsid w:val="001E38F0"/>
    <w:rsid w:val="001E5B75"/>
    <w:rsid w:val="001E65BD"/>
    <w:rsid w:val="001F30C3"/>
    <w:rsid w:val="001F785C"/>
    <w:rsid w:val="0020295D"/>
    <w:rsid w:val="00212B1A"/>
    <w:rsid w:val="00217551"/>
    <w:rsid w:val="002211F1"/>
    <w:rsid w:val="002308E4"/>
    <w:rsid w:val="00231E67"/>
    <w:rsid w:val="00233BB7"/>
    <w:rsid w:val="002425E0"/>
    <w:rsid w:val="00243AEA"/>
    <w:rsid w:val="00244DBB"/>
    <w:rsid w:val="00257B1C"/>
    <w:rsid w:val="00257DCA"/>
    <w:rsid w:val="002600C4"/>
    <w:rsid w:val="00263FD8"/>
    <w:rsid w:val="00265E1D"/>
    <w:rsid w:val="00293232"/>
    <w:rsid w:val="002B063A"/>
    <w:rsid w:val="002B3864"/>
    <w:rsid w:val="002C2DBC"/>
    <w:rsid w:val="002C3A1F"/>
    <w:rsid w:val="002C4973"/>
    <w:rsid w:val="002C75A4"/>
    <w:rsid w:val="002D1982"/>
    <w:rsid w:val="002D6BDD"/>
    <w:rsid w:val="002F765F"/>
    <w:rsid w:val="0030010E"/>
    <w:rsid w:val="00300EE8"/>
    <w:rsid w:val="00301684"/>
    <w:rsid w:val="00307EF8"/>
    <w:rsid w:val="00321D32"/>
    <w:rsid w:val="003271D5"/>
    <w:rsid w:val="00333B89"/>
    <w:rsid w:val="0033553F"/>
    <w:rsid w:val="00351DF6"/>
    <w:rsid w:val="003562A5"/>
    <w:rsid w:val="00357A61"/>
    <w:rsid w:val="00366B18"/>
    <w:rsid w:val="00367682"/>
    <w:rsid w:val="003708C3"/>
    <w:rsid w:val="003716B2"/>
    <w:rsid w:val="00373B88"/>
    <w:rsid w:val="00383363"/>
    <w:rsid w:val="00386CAA"/>
    <w:rsid w:val="0039293D"/>
    <w:rsid w:val="0039411C"/>
    <w:rsid w:val="003964F9"/>
    <w:rsid w:val="003A13BC"/>
    <w:rsid w:val="003A1850"/>
    <w:rsid w:val="003A2F64"/>
    <w:rsid w:val="003A3A39"/>
    <w:rsid w:val="003B3D69"/>
    <w:rsid w:val="003B6FAF"/>
    <w:rsid w:val="003C54CE"/>
    <w:rsid w:val="003C6554"/>
    <w:rsid w:val="003C6BBC"/>
    <w:rsid w:val="003D695C"/>
    <w:rsid w:val="003E176C"/>
    <w:rsid w:val="003E2A8D"/>
    <w:rsid w:val="003E67AA"/>
    <w:rsid w:val="003F3FB9"/>
    <w:rsid w:val="003F7FB3"/>
    <w:rsid w:val="004031A1"/>
    <w:rsid w:val="0040354C"/>
    <w:rsid w:val="00403FE3"/>
    <w:rsid w:val="0040584A"/>
    <w:rsid w:val="00411C8E"/>
    <w:rsid w:val="004120B8"/>
    <w:rsid w:val="0041322D"/>
    <w:rsid w:val="004139B6"/>
    <w:rsid w:val="00420531"/>
    <w:rsid w:val="004249FE"/>
    <w:rsid w:val="00427B5C"/>
    <w:rsid w:val="004310CD"/>
    <w:rsid w:val="0044561C"/>
    <w:rsid w:val="004536D1"/>
    <w:rsid w:val="00457558"/>
    <w:rsid w:val="00472796"/>
    <w:rsid w:val="00476289"/>
    <w:rsid w:val="00482562"/>
    <w:rsid w:val="00483573"/>
    <w:rsid w:val="0048710C"/>
    <w:rsid w:val="004A0966"/>
    <w:rsid w:val="004A1FD3"/>
    <w:rsid w:val="004A6204"/>
    <w:rsid w:val="004B42D2"/>
    <w:rsid w:val="004B4E86"/>
    <w:rsid w:val="004C1A2D"/>
    <w:rsid w:val="004C4957"/>
    <w:rsid w:val="004D24B0"/>
    <w:rsid w:val="004D3AFC"/>
    <w:rsid w:val="004E12CF"/>
    <w:rsid w:val="004E6B13"/>
    <w:rsid w:val="004F1521"/>
    <w:rsid w:val="004F6557"/>
    <w:rsid w:val="004F6C3E"/>
    <w:rsid w:val="00517866"/>
    <w:rsid w:val="0052562B"/>
    <w:rsid w:val="00532D07"/>
    <w:rsid w:val="0053345D"/>
    <w:rsid w:val="00533F39"/>
    <w:rsid w:val="00551928"/>
    <w:rsid w:val="00565963"/>
    <w:rsid w:val="005721B4"/>
    <w:rsid w:val="00573955"/>
    <w:rsid w:val="00573B5F"/>
    <w:rsid w:val="00577BD3"/>
    <w:rsid w:val="00580E12"/>
    <w:rsid w:val="0058610A"/>
    <w:rsid w:val="00591C97"/>
    <w:rsid w:val="00597918"/>
    <w:rsid w:val="005A044F"/>
    <w:rsid w:val="005A3296"/>
    <w:rsid w:val="005A33E7"/>
    <w:rsid w:val="005A606E"/>
    <w:rsid w:val="005B0897"/>
    <w:rsid w:val="005B1E34"/>
    <w:rsid w:val="005B33D1"/>
    <w:rsid w:val="005B34B6"/>
    <w:rsid w:val="005D5CD5"/>
    <w:rsid w:val="005D7F2A"/>
    <w:rsid w:val="005E00DE"/>
    <w:rsid w:val="005E142B"/>
    <w:rsid w:val="005E2C13"/>
    <w:rsid w:val="005E5FC0"/>
    <w:rsid w:val="005F441E"/>
    <w:rsid w:val="00600616"/>
    <w:rsid w:val="00607E16"/>
    <w:rsid w:val="006107E5"/>
    <w:rsid w:val="00615879"/>
    <w:rsid w:val="0062031E"/>
    <w:rsid w:val="006208D1"/>
    <w:rsid w:val="00623A8E"/>
    <w:rsid w:val="00627C61"/>
    <w:rsid w:val="0063097A"/>
    <w:rsid w:val="0063108E"/>
    <w:rsid w:val="00635E3A"/>
    <w:rsid w:val="0063610E"/>
    <w:rsid w:val="00644A7C"/>
    <w:rsid w:val="00645DF2"/>
    <w:rsid w:val="00646422"/>
    <w:rsid w:val="00646AC3"/>
    <w:rsid w:val="00653ED0"/>
    <w:rsid w:val="00660FB1"/>
    <w:rsid w:val="006615FE"/>
    <w:rsid w:val="0067234E"/>
    <w:rsid w:val="00674440"/>
    <w:rsid w:val="00677598"/>
    <w:rsid w:val="0068385E"/>
    <w:rsid w:val="00684704"/>
    <w:rsid w:val="00686880"/>
    <w:rsid w:val="00690C77"/>
    <w:rsid w:val="006A2D0D"/>
    <w:rsid w:val="006A493A"/>
    <w:rsid w:val="006B4119"/>
    <w:rsid w:val="006B52B7"/>
    <w:rsid w:val="006B659E"/>
    <w:rsid w:val="006B786D"/>
    <w:rsid w:val="006B7B0A"/>
    <w:rsid w:val="006C0FBF"/>
    <w:rsid w:val="006C6AB8"/>
    <w:rsid w:val="006C70F3"/>
    <w:rsid w:val="006D369C"/>
    <w:rsid w:val="006D44BB"/>
    <w:rsid w:val="006F34E5"/>
    <w:rsid w:val="006F6CDE"/>
    <w:rsid w:val="00701766"/>
    <w:rsid w:val="00711353"/>
    <w:rsid w:val="00714294"/>
    <w:rsid w:val="00720A51"/>
    <w:rsid w:val="0072647F"/>
    <w:rsid w:val="00726B8C"/>
    <w:rsid w:val="007405D1"/>
    <w:rsid w:val="007443E0"/>
    <w:rsid w:val="00764720"/>
    <w:rsid w:val="0076631E"/>
    <w:rsid w:val="00771218"/>
    <w:rsid w:val="0077206A"/>
    <w:rsid w:val="007733A7"/>
    <w:rsid w:val="00781B36"/>
    <w:rsid w:val="007831E4"/>
    <w:rsid w:val="0078592A"/>
    <w:rsid w:val="00790DBB"/>
    <w:rsid w:val="00792D30"/>
    <w:rsid w:val="00793263"/>
    <w:rsid w:val="00794F41"/>
    <w:rsid w:val="00795115"/>
    <w:rsid w:val="007957E2"/>
    <w:rsid w:val="007A37C9"/>
    <w:rsid w:val="007C340D"/>
    <w:rsid w:val="007D1A21"/>
    <w:rsid w:val="007D6068"/>
    <w:rsid w:val="007D60C4"/>
    <w:rsid w:val="007F0E8B"/>
    <w:rsid w:val="007F7E3F"/>
    <w:rsid w:val="00803BE2"/>
    <w:rsid w:val="00805FCE"/>
    <w:rsid w:val="0080603E"/>
    <w:rsid w:val="00811A14"/>
    <w:rsid w:val="0081762B"/>
    <w:rsid w:val="008206A1"/>
    <w:rsid w:val="00823E69"/>
    <w:rsid w:val="00830882"/>
    <w:rsid w:val="00833AE3"/>
    <w:rsid w:val="0083650D"/>
    <w:rsid w:val="008506BB"/>
    <w:rsid w:val="0085103B"/>
    <w:rsid w:val="008623EC"/>
    <w:rsid w:val="00867395"/>
    <w:rsid w:val="00883D5F"/>
    <w:rsid w:val="00886FF9"/>
    <w:rsid w:val="00896EDC"/>
    <w:rsid w:val="008A6969"/>
    <w:rsid w:val="008A6F93"/>
    <w:rsid w:val="008B2472"/>
    <w:rsid w:val="008B31AA"/>
    <w:rsid w:val="008B339C"/>
    <w:rsid w:val="008B3FA9"/>
    <w:rsid w:val="008B422B"/>
    <w:rsid w:val="008C0438"/>
    <w:rsid w:val="008D0D3A"/>
    <w:rsid w:val="008D22DD"/>
    <w:rsid w:val="008D42A3"/>
    <w:rsid w:val="008D4747"/>
    <w:rsid w:val="008D6410"/>
    <w:rsid w:val="008D784D"/>
    <w:rsid w:val="008E02B8"/>
    <w:rsid w:val="008E58DF"/>
    <w:rsid w:val="008E6E5A"/>
    <w:rsid w:val="008F0450"/>
    <w:rsid w:val="008F26B2"/>
    <w:rsid w:val="00901F8E"/>
    <w:rsid w:val="00905C93"/>
    <w:rsid w:val="00912E1A"/>
    <w:rsid w:val="009212EE"/>
    <w:rsid w:val="009213C5"/>
    <w:rsid w:val="00925103"/>
    <w:rsid w:val="00932AB8"/>
    <w:rsid w:val="00936254"/>
    <w:rsid w:val="00951B77"/>
    <w:rsid w:val="00952759"/>
    <w:rsid w:val="0096107E"/>
    <w:rsid w:val="009653FD"/>
    <w:rsid w:val="00966D65"/>
    <w:rsid w:val="00971F2B"/>
    <w:rsid w:val="00972CF7"/>
    <w:rsid w:val="00972FE2"/>
    <w:rsid w:val="00974B6A"/>
    <w:rsid w:val="00977275"/>
    <w:rsid w:val="00991FC1"/>
    <w:rsid w:val="00994134"/>
    <w:rsid w:val="009A56C3"/>
    <w:rsid w:val="009A71F8"/>
    <w:rsid w:val="009B4B6F"/>
    <w:rsid w:val="009B6195"/>
    <w:rsid w:val="009C27E5"/>
    <w:rsid w:val="009C584E"/>
    <w:rsid w:val="009C6395"/>
    <w:rsid w:val="009D0B46"/>
    <w:rsid w:val="009D5D1C"/>
    <w:rsid w:val="009D7FDA"/>
    <w:rsid w:val="009E10C7"/>
    <w:rsid w:val="009E1446"/>
    <w:rsid w:val="009E1F89"/>
    <w:rsid w:val="009E7E51"/>
    <w:rsid w:val="009F0611"/>
    <w:rsid w:val="009F1B71"/>
    <w:rsid w:val="009F42AB"/>
    <w:rsid w:val="009F4F8C"/>
    <w:rsid w:val="00A00429"/>
    <w:rsid w:val="00A0232C"/>
    <w:rsid w:val="00A02DB2"/>
    <w:rsid w:val="00A03BEC"/>
    <w:rsid w:val="00A16064"/>
    <w:rsid w:val="00A209B2"/>
    <w:rsid w:val="00A22695"/>
    <w:rsid w:val="00A26958"/>
    <w:rsid w:val="00A33788"/>
    <w:rsid w:val="00A366B8"/>
    <w:rsid w:val="00A368A4"/>
    <w:rsid w:val="00A6082D"/>
    <w:rsid w:val="00A62888"/>
    <w:rsid w:val="00A6441A"/>
    <w:rsid w:val="00A664D3"/>
    <w:rsid w:val="00A778A0"/>
    <w:rsid w:val="00A82005"/>
    <w:rsid w:val="00A87A07"/>
    <w:rsid w:val="00A933DB"/>
    <w:rsid w:val="00A95D61"/>
    <w:rsid w:val="00AA197F"/>
    <w:rsid w:val="00AA4225"/>
    <w:rsid w:val="00AB3538"/>
    <w:rsid w:val="00AC0949"/>
    <w:rsid w:val="00AC2BB6"/>
    <w:rsid w:val="00AC4510"/>
    <w:rsid w:val="00AC5B6D"/>
    <w:rsid w:val="00AD6460"/>
    <w:rsid w:val="00AD6B9C"/>
    <w:rsid w:val="00AE098A"/>
    <w:rsid w:val="00AE186B"/>
    <w:rsid w:val="00AE217B"/>
    <w:rsid w:val="00AE5EA1"/>
    <w:rsid w:val="00AF080F"/>
    <w:rsid w:val="00AF46D7"/>
    <w:rsid w:val="00B0547F"/>
    <w:rsid w:val="00B05B95"/>
    <w:rsid w:val="00B06043"/>
    <w:rsid w:val="00B1089F"/>
    <w:rsid w:val="00B1126C"/>
    <w:rsid w:val="00B11483"/>
    <w:rsid w:val="00B12F64"/>
    <w:rsid w:val="00B140E4"/>
    <w:rsid w:val="00B1465C"/>
    <w:rsid w:val="00B32FC5"/>
    <w:rsid w:val="00B3306C"/>
    <w:rsid w:val="00B34307"/>
    <w:rsid w:val="00B37632"/>
    <w:rsid w:val="00B40685"/>
    <w:rsid w:val="00B6297A"/>
    <w:rsid w:val="00B66CE2"/>
    <w:rsid w:val="00B75795"/>
    <w:rsid w:val="00B808F1"/>
    <w:rsid w:val="00B82198"/>
    <w:rsid w:val="00B92774"/>
    <w:rsid w:val="00B93146"/>
    <w:rsid w:val="00B933D4"/>
    <w:rsid w:val="00B93F94"/>
    <w:rsid w:val="00B94731"/>
    <w:rsid w:val="00B9637A"/>
    <w:rsid w:val="00B969CB"/>
    <w:rsid w:val="00BA69B5"/>
    <w:rsid w:val="00BB3C1E"/>
    <w:rsid w:val="00BC6BA7"/>
    <w:rsid w:val="00BC7057"/>
    <w:rsid w:val="00BD0516"/>
    <w:rsid w:val="00BD379B"/>
    <w:rsid w:val="00BD37A7"/>
    <w:rsid w:val="00BD6C27"/>
    <w:rsid w:val="00BE067F"/>
    <w:rsid w:val="00BE2971"/>
    <w:rsid w:val="00C040D5"/>
    <w:rsid w:val="00C04B4A"/>
    <w:rsid w:val="00C05E3C"/>
    <w:rsid w:val="00C079DF"/>
    <w:rsid w:val="00C10856"/>
    <w:rsid w:val="00C17389"/>
    <w:rsid w:val="00C228B4"/>
    <w:rsid w:val="00C22EED"/>
    <w:rsid w:val="00C267B9"/>
    <w:rsid w:val="00C35AF1"/>
    <w:rsid w:val="00C364F4"/>
    <w:rsid w:val="00C4013B"/>
    <w:rsid w:val="00C422E1"/>
    <w:rsid w:val="00C458C4"/>
    <w:rsid w:val="00C467DF"/>
    <w:rsid w:val="00C5383D"/>
    <w:rsid w:val="00C56627"/>
    <w:rsid w:val="00C609C2"/>
    <w:rsid w:val="00C61320"/>
    <w:rsid w:val="00C77FD9"/>
    <w:rsid w:val="00C84B49"/>
    <w:rsid w:val="00C8767E"/>
    <w:rsid w:val="00C90F7F"/>
    <w:rsid w:val="00C92F31"/>
    <w:rsid w:val="00CA1315"/>
    <w:rsid w:val="00CB2701"/>
    <w:rsid w:val="00CB2C4A"/>
    <w:rsid w:val="00CB2E43"/>
    <w:rsid w:val="00CB67DF"/>
    <w:rsid w:val="00CC080C"/>
    <w:rsid w:val="00CD19CF"/>
    <w:rsid w:val="00CD1D67"/>
    <w:rsid w:val="00CD2B08"/>
    <w:rsid w:val="00CD5AF7"/>
    <w:rsid w:val="00CE5FC5"/>
    <w:rsid w:val="00CF3C51"/>
    <w:rsid w:val="00CF572E"/>
    <w:rsid w:val="00D01E69"/>
    <w:rsid w:val="00D032EA"/>
    <w:rsid w:val="00D10958"/>
    <w:rsid w:val="00D16B9A"/>
    <w:rsid w:val="00D26616"/>
    <w:rsid w:val="00D27DB2"/>
    <w:rsid w:val="00D315FA"/>
    <w:rsid w:val="00D32887"/>
    <w:rsid w:val="00D3384F"/>
    <w:rsid w:val="00D35045"/>
    <w:rsid w:val="00D36C8D"/>
    <w:rsid w:val="00D41A74"/>
    <w:rsid w:val="00D41D67"/>
    <w:rsid w:val="00D517C6"/>
    <w:rsid w:val="00D52E48"/>
    <w:rsid w:val="00D52F12"/>
    <w:rsid w:val="00D559A8"/>
    <w:rsid w:val="00D57758"/>
    <w:rsid w:val="00D62E60"/>
    <w:rsid w:val="00D6443F"/>
    <w:rsid w:val="00D6671B"/>
    <w:rsid w:val="00D67801"/>
    <w:rsid w:val="00D71A03"/>
    <w:rsid w:val="00D800F7"/>
    <w:rsid w:val="00D86DD0"/>
    <w:rsid w:val="00D91BA9"/>
    <w:rsid w:val="00D94132"/>
    <w:rsid w:val="00D95228"/>
    <w:rsid w:val="00D956FE"/>
    <w:rsid w:val="00D9732C"/>
    <w:rsid w:val="00DA11EB"/>
    <w:rsid w:val="00DA4800"/>
    <w:rsid w:val="00DA4E01"/>
    <w:rsid w:val="00DB348C"/>
    <w:rsid w:val="00DB386B"/>
    <w:rsid w:val="00DC2B1D"/>
    <w:rsid w:val="00DC2BF0"/>
    <w:rsid w:val="00DC2D96"/>
    <w:rsid w:val="00DD7F01"/>
    <w:rsid w:val="00DE0866"/>
    <w:rsid w:val="00DE2CDE"/>
    <w:rsid w:val="00DF2A47"/>
    <w:rsid w:val="00DF2D23"/>
    <w:rsid w:val="00DF7012"/>
    <w:rsid w:val="00DF7D13"/>
    <w:rsid w:val="00E01900"/>
    <w:rsid w:val="00E01BD7"/>
    <w:rsid w:val="00E01EE1"/>
    <w:rsid w:val="00E03E57"/>
    <w:rsid w:val="00E060E6"/>
    <w:rsid w:val="00E237EA"/>
    <w:rsid w:val="00E31D7D"/>
    <w:rsid w:val="00E47FC1"/>
    <w:rsid w:val="00E546F5"/>
    <w:rsid w:val="00E573A3"/>
    <w:rsid w:val="00E6322E"/>
    <w:rsid w:val="00E672CA"/>
    <w:rsid w:val="00E6782E"/>
    <w:rsid w:val="00E707FC"/>
    <w:rsid w:val="00E70A08"/>
    <w:rsid w:val="00E71792"/>
    <w:rsid w:val="00E7247D"/>
    <w:rsid w:val="00E7752F"/>
    <w:rsid w:val="00E8505F"/>
    <w:rsid w:val="00E96502"/>
    <w:rsid w:val="00EA0F61"/>
    <w:rsid w:val="00EA2446"/>
    <w:rsid w:val="00EA6BD1"/>
    <w:rsid w:val="00EA6CF6"/>
    <w:rsid w:val="00EA72EB"/>
    <w:rsid w:val="00EC240A"/>
    <w:rsid w:val="00EC604F"/>
    <w:rsid w:val="00ED0C6E"/>
    <w:rsid w:val="00ED7C6D"/>
    <w:rsid w:val="00EE12E6"/>
    <w:rsid w:val="00EF19AD"/>
    <w:rsid w:val="00EF509A"/>
    <w:rsid w:val="00F10A62"/>
    <w:rsid w:val="00F115DF"/>
    <w:rsid w:val="00F2274B"/>
    <w:rsid w:val="00F22EF1"/>
    <w:rsid w:val="00F242EF"/>
    <w:rsid w:val="00F310AB"/>
    <w:rsid w:val="00F31871"/>
    <w:rsid w:val="00F32DC3"/>
    <w:rsid w:val="00F352E9"/>
    <w:rsid w:val="00F440B2"/>
    <w:rsid w:val="00F47ADA"/>
    <w:rsid w:val="00F52500"/>
    <w:rsid w:val="00F54C0B"/>
    <w:rsid w:val="00F57300"/>
    <w:rsid w:val="00F57508"/>
    <w:rsid w:val="00F6171F"/>
    <w:rsid w:val="00F61AE4"/>
    <w:rsid w:val="00F6590A"/>
    <w:rsid w:val="00F7385B"/>
    <w:rsid w:val="00F73B96"/>
    <w:rsid w:val="00F747D5"/>
    <w:rsid w:val="00F8207C"/>
    <w:rsid w:val="00F8291C"/>
    <w:rsid w:val="00F863B0"/>
    <w:rsid w:val="00F940C2"/>
    <w:rsid w:val="00F96B3E"/>
    <w:rsid w:val="00FA09B8"/>
    <w:rsid w:val="00FA2312"/>
    <w:rsid w:val="00FA55F4"/>
    <w:rsid w:val="00FC042B"/>
    <w:rsid w:val="00FC2181"/>
    <w:rsid w:val="00FD2843"/>
    <w:rsid w:val="00FD4651"/>
    <w:rsid w:val="00FD4EBE"/>
    <w:rsid w:val="00FE1F73"/>
    <w:rsid w:val="00FE2095"/>
    <w:rsid w:val="00FE4F60"/>
    <w:rsid w:val="00FF2CE1"/>
    <w:rsid w:val="37B55DE0"/>
    <w:rsid w:val="75354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264DD8F"/>
  <w15:docId w15:val="{F978E0C3-AB87-453A-BB02-78AE031C0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line="44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/>
    <w:lsdException w:name="heading 3" w:uiPriority="0" w:qFormat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annotation text" w:semiHidden="1" w:uiPriority="0" w:qFormat="1"/>
    <w:lsdException w:name="header" w:qFormat="1"/>
    <w:lsdException w:name="footer" w:qFormat="1"/>
    <w:lsdException w:name="caption" w:uiPriority="0" w:unhideWhenUsed="1" w:qFormat="1"/>
    <w:lsdException w:name="annotation reference" w:semiHidden="1" w:uiPriority="0" w:qFormat="1"/>
    <w:lsdException w:name="page number" w:uiPriority="0" w:qFormat="1"/>
    <w:lsdException w:name="Default Paragraph Font" w:uiPriority="0" w:qFormat="1"/>
    <w:lsdException w:name="Date" w:uiPriority="0" w:qFormat="1"/>
    <w:lsdException w:name="Hyperlink" w:qFormat="1"/>
    <w:lsdException w:name="Document Map" w:semiHidden="1" w:uiPriority="0" w:qFormat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Normal Table" w:semiHidden="1" w:uiPriority="0" w:unhideWhenUsed="1" w:qFormat="1"/>
    <w:lsdException w:name="annotation subject" w:semiHidden="1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qFormat="1"/>
    <w:lsdException w:name="Table Grid" w:uiPriority="0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5AED"/>
    <w:pPr>
      <w:ind w:firstLineChars="200" w:firstLine="200"/>
    </w:pPr>
    <w:rPr>
      <w:kern w:val="2"/>
      <w:sz w:val="24"/>
      <w:szCs w:val="21"/>
    </w:rPr>
  </w:style>
  <w:style w:type="paragraph" w:styleId="1">
    <w:name w:val="heading 1"/>
    <w:next w:val="a"/>
    <w:link w:val="10"/>
    <w:qFormat/>
    <w:rsid w:val="009C584E"/>
    <w:pPr>
      <w:keepNext/>
      <w:keepLines/>
      <w:numPr>
        <w:numId w:val="5"/>
      </w:numPr>
      <w:adjustRightInd w:val="0"/>
      <w:snapToGrid w:val="0"/>
      <w:spacing w:before="120" w:after="120" w:line="240" w:lineRule="auto"/>
      <w:textAlignment w:val="center"/>
      <w:outlineLvl w:val="0"/>
    </w:pPr>
    <w:rPr>
      <w:rFonts w:eastAsia="黑体"/>
      <w:bCs/>
      <w:kern w:val="44"/>
      <w:sz w:val="28"/>
      <w:szCs w:val="44"/>
    </w:rPr>
  </w:style>
  <w:style w:type="paragraph" w:styleId="20">
    <w:name w:val="heading 2"/>
    <w:basedOn w:val="a"/>
    <w:link w:val="21"/>
    <w:pPr>
      <w:keepNext/>
      <w:keepLines/>
      <w:spacing w:before="260" w:after="260" w:line="416" w:lineRule="auto"/>
      <w:ind w:firstLineChars="0" w:firstLine="0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next w:val="a"/>
    <w:link w:val="30"/>
    <w:qFormat/>
    <w:rsid w:val="002C2DBC"/>
    <w:pPr>
      <w:numPr>
        <w:ilvl w:val="2"/>
        <w:numId w:val="5"/>
      </w:numPr>
      <w:adjustRightInd w:val="0"/>
      <w:snapToGrid w:val="0"/>
      <w:spacing w:line="240" w:lineRule="auto"/>
      <w:outlineLvl w:val="2"/>
    </w:pPr>
    <w:rPr>
      <w:rFonts w:ascii="黑体" w:eastAsia="黑体" w:hAnsi="黑体"/>
      <w:kern w:val="2"/>
      <w:sz w:val="24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unhideWhenUsed/>
    <w:qFormat/>
    <w:rPr>
      <w:rFonts w:ascii="Calibri Light" w:eastAsia="黑体" w:hAnsi="Calibri Light"/>
      <w:sz w:val="20"/>
      <w:szCs w:val="20"/>
    </w:rPr>
  </w:style>
  <w:style w:type="paragraph" w:styleId="a4">
    <w:name w:val="Document Map"/>
    <w:basedOn w:val="a"/>
    <w:semiHidden/>
    <w:qFormat/>
    <w:pPr>
      <w:shd w:val="clear" w:color="auto" w:fill="000080"/>
    </w:pPr>
  </w:style>
  <w:style w:type="paragraph" w:styleId="a5">
    <w:name w:val="annotation text"/>
    <w:basedOn w:val="a"/>
    <w:semiHidden/>
    <w:qFormat/>
  </w:style>
  <w:style w:type="paragraph" w:styleId="a6">
    <w:name w:val="Date"/>
    <w:basedOn w:val="a"/>
    <w:qFormat/>
    <w:pPr>
      <w:ind w:leftChars="2500" w:left="100"/>
    </w:pPr>
  </w:style>
  <w:style w:type="paragraph" w:styleId="a7">
    <w:name w:val="Balloon Text"/>
    <w:basedOn w:val="a"/>
    <w:semiHidden/>
    <w:qFormat/>
    <w:rPr>
      <w:sz w:val="18"/>
      <w:szCs w:val="18"/>
    </w:rPr>
  </w:style>
  <w:style w:type="paragraph" w:styleId="a8">
    <w:name w:val="footer"/>
    <w:basedOn w:val="a"/>
    <w:link w:val="11"/>
    <w:uiPriority w:val="99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qFormat/>
    <w:rPr>
      <w:rFonts w:ascii="宋体" w:hAnsi="宋体" w:cs="宋体"/>
      <w:kern w:val="0"/>
      <w:szCs w:val="24"/>
    </w:rPr>
  </w:style>
  <w:style w:type="paragraph" w:styleId="ac">
    <w:name w:val="annotation subject"/>
    <w:basedOn w:val="a5"/>
    <w:semiHidden/>
    <w:qFormat/>
    <w:rPr>
      <w:b/>
      <w:bCs/>
    </w:rPr>
  </w:style>
  <w:style w:type="table" w:styleId="ad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age number"/>
    <w:basedOn w:val="a0"/>
    <w:qFormat/>
  </w:style>
  <w:style w:type="character" w:styleId="af">
    <w:name w:val="Hyperlink"/>
    <w:uiPriority w:val="99"/>
    <w:qFormat/>
    <w:rPr>
      <w:color w:val="0000FF"/>
      <w:u w:val="single"/>
    </w:rPr>
  </w:style>
  <w:style w:type="character" w:styleId="af0">
    <w:name w:val="annotation reference"/>
    <w:semiHidden/>
    <w:qFormat/>
    <w:rPr>
      <w:sz w:val="21"/>
      <w:szCs w:val="21"/>
    </w:rPr>
  </w:style>
  <w:style w:type="paragraph" w:customStyle="1" w:styleId="210">
    <w:name w:val="目录 21"/>
    <w:basedOn w:val="a"/>
    <w:uiPriority w:val="39"/>
    <w:qFormat/>
    <w:pPr>
      <w:ind w:leftChars="200" w:left="420"/>
    </w:pPr>
  </w:style>
  <w:style w:type="paragraph" w:customStyle="1" w:styleId="110">
    <w:name w:val="目录 11"/>
    <w:basedOn w:val="a"/>
    <w:uiPriority w:val="39"/>
    <w:qFormat/>
    <w:pPr>
      <w:tabs>
        <w:tab w:val="right" w:leader="dot" w:pos="8296"/>
      </w:tabs>
    </w:pPr>
    <w:rPr>
      <w:rFonts w:ascii="宋体" w:hAnsi="宋体"/>
    </w:rPr>
  </w:style>
  <w:style w:type="paragraph" w:customStyle="1" w:styleId="31">
    <w:name w:val="目录 31"/>
    <w:basedOn w:val="a"/>
    <w:uiPriority w:val="39"/>
    <w:pPr>
      <w:ind w:leftChars="400" w:left="840"/>
    </w:pPr>
  </w:style>
  <w:style w:type="character" w:customStyle="1" w:styleId="11">
    <w:name w:val="页脚 字符1"/>
    <w:link w:val="a8"/>
    <w:uiPriority w:val="99"/>
    <w:qFormat/>
    <w:rPr>
      <w:kern w:val="2"/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TOC1">
    <w:name w:val="TOC 标题1"/>
    <w:basedOn w:val="1"/>
    <w:uiPriority w:val="39"/>
    <w:unhideWhenUsed/>
    <w:qFormat/>
    <w:pPr>
      <w:spacing w:before="240" w:after="0" w:line="259" w:lineRule="auto"/>
      <w:outlineLvl w:val="9"/>
    </w:pPr>
    <w:rPr>
      <w:rFonts w:ascii="等线 Light" w:eastAsia="等线 Light" w:hAnsi="等线 Light"/>
      <w:b/>
      <w:bCs w:val="0"/>
      <w:color w:val="2F5496"/>
      <w:kern w:val="0"/>
      <w:sz w:val="32"/>
      <w:szCs w:val="32"/>
    </w:rPr>
  </w:style>
  <w:style w:type="character" w:styleId="af1">
    <w:name w:val="Placeholder Text"/>
    <w:basedOn w:val="a0"/>
    <w:uiPriority w:val="99"/>
    <w:semiHidden/>
    <w:qFormat/>
    <w:rPr>
      <w:color w:val="808080"/>
    </w:rPr>
  </w:style>
  <w:style w:type="character" w:customStyle="1" w:styleId="af2">
    <w:name w:val="页脚 字符"/>
    <w:basedOn w:val="a0"/>
    <w:uiPriority w:val="99"/>
    <w:qFormat/>
  </w:style>
  <w:style w:type="paragraph" w:styleId="af3">
    <w:name w:val="List Paragraph"/>
    <w:basedOn w:val="a"/>
    <w:uiPriority w:val="99"/>
    <w:rsid w:val="00457558"/>
    <w:pPr>
      <w:ind w:firstLine="420"/>
    </w:pPr>
  </w:style>
  <w:style w:type="character" w:customStyle="1" w:styleId="aa">
    <w:name w:val="页眉 字符"/>
    <w:basedOn w:val="a0"/>
    <w:link w:val="a9"/>
    <w:uiPriority w:val="99"/>
    <w:rsid w:val="00457558"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rsid w:val="009C584E"/>
    <w:rPr>
      <w:rFonts w:eastAsia="黑体"/>
      <w:bCs/>
      <w:kern w:val="44"/>
      <w:sz w:val="28"/>
      <w:szCs w:val="44"/>
    </w:rPr>
  </w:style>
  <w:style w:type="paragraph" w:customStyle="1" w:styleId="2">
    <w:name w:val="标题2"/>
    <w:next w:val="a"/>
    <w:link w:val="22"/>
    <w:qFormat/>
    <w:rsid w:val="00D67801"/>
    <w:pPr>
      <w:numPr>
        <w:ilvl w:val="1"/>
        <w:numId w:val="5"/>
      </w:numPr>
      <w:adjustRightInd w:val="0"/>
      <w:snapToGrid w:val="0"/>
      <w:spacing w:after="120"/>
      <w:outlineLvl w:val="0"/>
    </w:pPr>
    <w:rPr>
      <w:rFonts w:eastAsia="黑体" w:cs="宋体"/>
      <w:bCs/>
      <w:color w:val="000000"/>
      <w:kern w:val="44"/>
      <w:sz w:val="24"/>
      <w:szCs w:val="44"/>
    </w:rPr>
  </w:style>
  <w:style w:type="character" w:customStyle="1" w:styleId="22">
    <w:name w:val="标题2 字符"/>
    <w:basedOn w:val="a0"/>
    <w:link w:val="2"/>
    <w:rsid w:val="00D67801"/>
    <w:rPr>
      <w:rFonts w:eastAsia="黑体" w:cs="宋体"/>
      <w:bCs/>
      <w:color w:val="000000"/>
      <w:kern w:val="44"/>
      <w:sz w:val="24"/>
      <w:szCs w:val="44"/>
    </w:rPr>
  </w:style>
  <w:style w:type="character" w:customStyle="1" w:styleId="21">
    <w:name w:val="标题 2 字符"/>
    <w:basedOn w:val="a0"/>
    <w:link w:val="20"/>
    <w:rsid w:val="002C2DBC"/>
    <w:rPr>
      <w:rFonts w:ascii="Arial" w:eastAsia="黑体" w:hAnsi="Arial"/>
      <w:b/>
      <w:bCs/>
      <w:kern w:val="2"/>
      <w:sz w:val="32"/>
      <w:szCs w:val="32"/>
    </w:rPr>
  </w:style>
  <w:style w:type="character" w:customStyle="1" w:styleId="30">
    <w:name w:val="标题 3 字符"/>
    <w:basedOn w:val="21"/>
    <w:link w:val="3"/>
    <w:rsid w:val="002C2DBC"/>
    <w:rPr>
      <w:rFonts w:ascii="黑体" w:eastAsia="黑体" w:hAnsi="黑体"/>
      <w:b w:val="0"/>
      <w:bCs w:val="0"/>
      <w:kern w:val="2"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2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7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2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2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1773</TotalTime>
  <Pages>7</Pages>
  <Words>504</Words>
  <Characters>2876</Characters>
  <Application>Microsoft Office Word</Application>
  <DocSecurity>0</DocSecurity>
  <Lines>23</Lines>
  <Paragraphs>6</Paragraphs>
  <ScaleCrop>false</ScaleCrop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鸿宇 尹</cp:lastModifiedBy>
  <cp:revision>67</cp:revision>
  <cp:lastPrinted>2025-05-09T09:31:00Z</cp:lastPrinted>
  <dcterms:created xsi:type="dcterms:W3CDTF">2023-08-04T17:02:00Z</dcterms:created>
  <dcterms:modified xsi:type="dcterms:W3CDTF">2026-05-03T12:26:00Z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FC56A392E0B648BF8A95EA14D9E3FB7A_12</vt:lpwstr>
  </property>
  <property fmtid="{D5CDD505-2E9C-101B-9397-08002B2CF9AE}" pid="4" name="KSOTemplateDocerSaveRecord">
    <vt:lpwstr>eyJoZGlkIjoiOGYzYjA3MWMyZGUzYjg1ODQ5Mjg0NDIxOWMwOGM3ZjUifQ==</vt:lpwstr>
  </property>
</Properties>
</file>