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spacing w:line="240" w:lineRule="auto"/>
        <w:jc w:val="center"/>
        <w:rPr>
          <w:rFonts w:ascii="Arial" w:hAnsi="Arial" w:cs="Arial"/>
          <w:b/>
          <w:bCs/>
          <w:sz w:val="28"/>
          <w:szCs w:val="28"/>
        </w:rPr>
      </w:pPr>
      <w:r>
        <w:rPr>
          <w:rFonts w:ascii="Arial" w:hAnsi="Arial" w:cs="Arial"/>
          <w:b/>
          <w:bCs/>
          <w:sz w:val="28"/>
          <w:szCs w:val="28"/>
        </w:rPr>
        <w:t>A Spatio-Temporal Analysis of UK Rainfall Data</w:t>
      </w:r>
    </w:p>
    <w:p w14:paraId="4473B1DF" w14:textId="77777777" w:rsidR="00780B8D" w:rsidRDefault="00780B8D" w:rsidP="004E4504">
      <w:pPr>
        <w:spacing w:line="240" w:lineRule="auto"/>
        <w:jc w:val="both"/>
        <w:rPr>
          <w:rFonts w:ascii="Arial" w:hAnsi="Arial" w:cs="Arial"/>
          <w:b/>
          <w:bCs/>
        </w:rPr>
      </w:pPr>
    </w:p>
    <w:p w14:paraId="13A85C5E" w14:textId="053137FE" w:rsidR="00722D2A" w:rsidRDefault="00C83F49" w:rsidP="00F920B5">
      <w:pPr>
        <w:pStyle w:val="ListParagraph"/>
        <w:numPr>
          <w:ilvl w:val="0"/>
          <w:numId w:val="1"/>
        </w:numPr>
        <w:spacing w:line="360" w:lineRule="auto"/>
        <w:jc w:val="both"/>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F353DF" w:rsidRDefault="00D06B0A" w:rsidP="0057441C">
      <w:pPr>
        <w:pStyle w:val="ListParagraph"/>
        <w:numPr>
          <w:ilvl w:val="1"/>
          <w:numId w:val="1"/>
        </w:numPr>
        <w:spacing w:line="240" w:lineRule="auto"/>
        <w:jc w:val="both"/>
        <w:rPr>
          <w:rFonts w:ascii="Arial" w:hAnsi="Arial" w:cs="Arial"/>
          <w:u w:val="single"/>
        </w:rPr>
      </w:pPr>
      <w:r w:rsidRPr="00F353DF">
        <w:rPr>
          <w:rFonts w:ascii="Arial" w:hAnsi="Arial" w:cs="Arial"/>
          <w:u w:val="single"/>
        </w:rPr>
        <w:t>Aim</w:t>
      </w:r>
      <w:r w:rsidR="0057441C" w:rsidRPr="00F353DF">
        <w:rPr>
          <w:rFonts w:ascii="Arial" w:hAnsi="Arial" w:cs="Arial"/>
          <w:u w:val="single"/>
        </w:rPr>
        <w:t>s</w:t>
      </w:r>
    </w:p>
    <w:p w14:paraId="4E4E2EAF" w14:textId="41C0CD84" w:rsidR="002F64A2" w:rsidRDefault="002F64A2" w:rsidP="00851EC2">
      <w:pPr>
        <w:spacing w:after="80" w:line="240" w:lineRule="auto"/>
        <w:jc w:val="both"/>
        <w:rPr>
          <w:rFonts w:ascii="Arial" w:hAnsi="Arial" w:cs="Arial"/>
        </w:rPr>
      </w:pPr>
      <w:r w:rsidRPr="0057441C">
        <w:rPr>
          <w:rFonts w:ascii="Arial" w:hAnsi="Arial" w:cs="Arial"/>
        </w:rPr>
        <w:t xml:space="preserve">The aim of the project is to analyse the spatio-temporal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6D520B">
        <w:rPr>
          <w:rFonts w:ascii="Arial" w:hAnsi="Arial" w:cs="Arial"/>
        </w:rPr>
        <w:t xml:space="preserve">modelled based on its past </w:t>
      </w:r>
      <w:r w:rsidR="00BE78AF">
        <w:rPr>
          <w:rFonts w:ascii="Arial" w:hAnsi="Arial" w:cs="Arial"/>
        </w:rPr>
        <w:t xml:space="preserve">values such that future values can be </w:t>
      </w:r>
      <w:r w:rsidR="00391090">
        <w:rPr>
          <w:rFonts w:ascii="Arial" w:hAnsi="Arial" w:cs="Arial"/>
        </w:rPr>
        <w:t xml:space="preserve">accurately </w:t>
      </w:r>
      <w:r w:rsidRPr="0057441C">
        <w:rPr>
          <w:rFonts w:ascii="Arial" w:hAnsi="Arial" w:cs="Arial"/>
        </w:rPr>
        <w:t>forecast.</w:t>
      </w:r>
    </w:p>
    <w:p w14:paraId="564CB116" w14:textId="0171DA4C" w:rsidR="002C3A06" w:rsidRPr="00B411DA" w:rsidRDefault="007E13C6" w:rsidP="0057441C">
      <w:pPr>
        <w:spacing w:line="240" w:lineRule="auto"/>
        <w:jc w:val="both"/>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p>
    <w:p w14:paraId="5FAA0186" w14:textId="6C9A2B46" w:rsidR="0001797C" w:rsidRPr="00F353DF" w:rsidRDefault="0001797C" w:rsidP="0001797C">
      <w:pPr>
        <w:pStyle w:val="ListParagraph"/>
        <w:numPr>
          <w:ilvl w:val="1"/>
          <w:numId w:val="1"/>
        </w:numPr>
        <w:spacing w:line="240" w:lineRule="auto"/>
        <w:jc w:val="both"/>
        <w:rPr>
          <w:rFonts w:ascii="Arial" w:hAnsi="Arial" w:cs="Arial"/>
          <w:u w:val="single"/>
        </w:rPr>
      </w:pPr>
      <w:r w:rsidRPr="00F353DF">
        <w:rPr>
          <w:rFonts w:ascii="Arial" w:hAnsi="Arial" w:cs="Arial"/>
          <w:u w:val="single"/>
        </w:rPr>
        <w:t>UK Regional Rainfall Data</w:t>
      </w:r>
    </w:p>
    <w:p w14:paraId="05162D3F" w14:textId="3240C560" w:rsidR="00F37EBC" w:rsidRPr="0001797C" w:rsidRDefault="00492347" w:rsidP="00851EC2">
      <w:pPr>
        <w:spacing w:after="80" w:line="240" w:lineRule="auto"/>
        <w:jc w:val="both"/>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F1139F">
        <w:rPr>
          <w:rFonts w:ascii="Arial" w:hAnsi="Arial" w:cs="Arial"/>
        </w:rPr>
        <w:t>4</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F1139F">
        <w:rPr>
          <w:rFonts w:ascii="Arial" w:hAnsi="Arial" w:cs="Arial"/>
        </w:rPr>
        <w:t>5</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F1139F">
        <w:rPr>
          <w:rFonts w:ascii="Arial" w:hAnsi="Arial" w:cs="Arial"/>
        </w:rPr>
        <w:t>6</w:t>
      </w:r>
      <w:r w:rsidR="00766E24" w:rsidRPr="0001797C">
        <w:rPr>
          <w:rFonts w:ascii="Arial" w:hAnsi="Arial" w:cs="Arial"/>
        </w:rPr>
        <w:t>].</w:t>
      </w:r>
    </w:p>
    <w:p w14:paraId="53235006" w14:textId="5276D457" w:rsidR="000731D4" w:rsidRDefault="00904FAE" w:rsidP="000731D4">
      <w:pPr>
        <w:spacing w:line="240" w:lineRule="auto"/>
        <w:jc w:val="both"/>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F1139F">
        <w:rPr>
          <w:rFonts w:ascii="Arial" w:hAnsi="Arial" w:cs="Arial"/>
        </w:rPr>
        <w:t>7</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dataframe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r w:rsidR="005C36CF">
        <w:rPr>
          <w:rFonts w:ascii="Arial" w:hAnsi="Arial" w:cs="Arial"/>
        </w:rPr>
        <w:t>uk_rain_all_districts”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Rainfall.gdb”</w:t>
      </w:r>
      <w:r w:rsidR="002B263F">
        <w:rPr>
          <w:rFonts w:ascii="Arial" w:hAnsi="Arial" w:cs="Arial"/>
        </w:rPr>
        <w:t>.</w:t>
      </w:r>
    </w:p>
    <w:p w14:paraId="04B7EC22" w14:textId="74EA7E13" w:rsidR="0012557E" w:rsidRPr="00F353DF" w:rsidRDefault="0012557E" w:rsidP="0012557E">
      <w:pPr>
        <w:pStyle w:val="ListParagraph"/>
        <w:numPr>
          <w:ilvl w:val="1"/>
          <w:numId w:val="1"/>
        </w:numPr>
        <w:spacing w:line="240" w:lineRule="auto"/>
        <w:jc w:val="both"/>
        <w:rPr>
          <w:rFonts w:ascii="Arial" w:hAnsi="Arial" w:cs="Arial"/>
          <w:u w:val="single"/>
        </w:rPr>
      </w:pPr>
      <w:r w:rsidRPr="00F353DF">
        <w:rPr>
          <w:rFonts w:ascii="Arial" w:hAnsi="Arial" w:cs="Arial"/>
          <w:u w:val="single"/>
        </w:rPr>
        <w:t>UK Weather Station Rainfall Data</w:t>
      </w:r>
    </w:p>
    <w:p w14:paraId="2FDE3FAB" w14:textId="6F6A4972" w:rsidR="0012557E" w:rsidRPr="0012557E" w:rsidRDefault="00851EC2" w:rsidP="00622E2F">
      <w:pPr>
        <w:spacing w:line="240" w:lineRule="auto"/>
        <w:jc w:val="both"/>
        <w:rPr>
          <w:rFonts w:ascii="Arial" w:hAnsi="Arial" w:cs="Arial"/>
        </w:rPr>
      </w:pPr>
      <w:r>
        <w:rPr>
          <w:rFonts w:ascii="Arial" w:hAnsi="Arial" w:cs="Arial"/>
          <w:noProof/>
        </w:rPr>
        <w:drawing>
          <wp:anchor distT="0" distB="0" distL="114300" distR="114300" simplePos="0" relativeHeight="251668480" behindDoc="0" locked="0" layoutInCell="1" allowOverlap="1" wp14:anchorId="0EEAEF36" wp14:editId="58B37A2C">
            <wp:simplePos x="0" y="0"/>
            <wp:positionH relativeFrom="margin">
              <wp:posOffset>0</wp:posOffset>
            </wp:positionH>
            <wp:positionV relativeFrom="paragraph">
              <wp:posOffset>2196465</wp:posOffset>
            </wp:positionV>
            <wp:extent cx="3302000" cy="2028825"/>
            <wp:effectExtent l="0" t="0" r="0" b="952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2436" t="4887" r="6124" b="3894"/>
                    <a:stretch/>
                  </pic:blipFill>
                  <pic:spPr bwMode="auto">
                    <a:xfrm>
                      <a:off x="0" y="0"/>
                      <a:ext cx="3302000" cy="202882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noProof/>
        </w:rPr>
        <w:drawing>
          <wp:anchor distT="0" distB="0" distL="114300" distR="114300" simplePos="0" relativeHeight="251669504" behindDoc="0" locked="0" layoutInCell="1" allowOverlap="1" wp14:anchorId="5F4F5368" wp14:editId="5B909A77">
            <wp:simplePos x="0" y="0"/>
            <wp:positionH relativeFrom="margin">
              <wp:align>right</wp:align>
            </wp:positionH>
            <wp:positionV relativeFrom="paragraph">
              <wp:posOffset>2200275</wp:posOffset>
            </wp:positionV>
            <wp:extent cx="3333750" cy="2031365"/>
            <wp:effectExtent l="0" t="0" r="0" b="6985"/>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2437" t="5352" r="5838" b="3894"/>
                    <a:stretch/>
                  </pic:blipFill>
                  <pic:spPr bwMode="auto">
                    <a:xfrm>
                      <a:off x="0" y="0"/>
                      <a:ext cx="3333750" cy="2031365"/>
                    </a:xfrm>
                    <a:prstGeom prst="rect">
                      <a:avLst/>
                    </a:prstGeom>
                    <a:ln>
                      <a:noFill/>
                    </a:ln>
                    <a:extLst>
                      <a:ext uri="{53640926-AAD7-44D8-BBD7-CCE9431645EC}">
                        <a14:shadowObscured xmlns:a14="http://schemas.microsoft.com/office/drawing/2010/main"/>
                      </a:ext>
                    </a:extLst>
                  </pic:spPr>
                </pic:pic>
              </a:graphicData>
            </a:graphic>
          </wp:anchor>
        </w:drawing>
      </w:r>
      <w:r w:rsidR="0006357C">
        <w:rPr>
          <w:noProof/>
        </w:rPr>
        <mc:AlternateContent>
          <mc:Choice Requires="wps">
            <w:drawing>
              <wp:anchor distT="0" distB="0" distL="114300" distR="114300" simplePos="0" relativeHeight="251673600" behindDoc="0" locked="0" layoutInCell="1" allowOverlap="1" wp14:anchorId="77011695" wp14:editId="2AC17761">
                <wp:simplePos x="0" y="0"/>
                <wp:positionH relativeFrom="column">
                  <wp:posOffset>847090</wp:posOffset>
                </wp:positionH>
                <wp:positionV relativeFrom="paragraph">
                  <wp:posOffset>4131945</wp:posOffset>
                </wp:positionV>
                <wp:extent cx="452437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4524375" cy="635"/>
                        </a:xfrm>
                        <a:prstGeom prst="rect">
                          <a:avLst/>
                        </a:prstGeom>
                        <a:solidFill>
                          <a:prstClr val="white"/>
                        </a:solidFill>
                        <a:ln>
                          <a:noFill/>
                        </a:ln>
                      </wps:spPr>
                      <wps:txbx>
                        <w:txbxContent>
                          <w:p w14:paraId="64DF7456" w14:textId="7AB49F68" w:rsidR="0006357C" w:rsidRPr="00504513" w:rsidRDefault="0006357C" w:rsidP="0006357C">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1</w:t>
                            </w:r>
                            <w:r>
                              <w:fldChar w:fldCharType="end"/>
                            </w:r>
                            <w:r>
                              <w:t>: Histograms of monthly rainfall data for UK regions (left) and UK weather stations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66.7pt;margin-top:325.35pt;width:356.2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" stroked="f">
                <v:textbox style="mso-fit-shape-to-text:t" inset="0,0,0,0">
                  <w:txbxContent>
                    <w:p w14:paraId="64DF7456" w14:textId="7AB49F68" w:rsidR="0006357C" w:rsidRPr="00504513" w:rsidRDefault="0006357C" w:rsidP="0006357C">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1</w:t>
                      </w:r>
                      <w:r>
                        <w:fldChar w:fldCharType="end"/>
                      </w:r>
                      <w:r>
                        <w:t>: Histograms of monthly rainfall data for UK regions (left) and UK weather stations (right)</w:t>
                      </w:r>
                    </w:p>
                  </w:txbxContent>
                </v:textbox>
                <w10:wrap type="square"/>
              </v:shape>
            </w:pict>
          </mc:Fallback>
        </mc:AlternateContent>
      </w:r>
      <w:r w:rsidR="0012557E" w:rsidRPr="00F920B5">
        <w:rPr>
          <w:rFonts w:ascii="Arial" w:hAnsi="Arial" w:cs="Arial"/>
        </w:rPr>
        <w:t xml:space="preserve">Monthly UK rainfall data </w:t>
      </w:r>
      <w:r w:rsidR="0012557E">
        <w:rPr>
          <w:rFonts w:ascii="Arial" w:hAnsi="Arial" w:cs="Arial"/>
        </w:rPr>
        <w:t xml:space="preserve">for weather stations sites across the UK was </w:t>
      </w:r>
      <w:r w:rsidR="0012557E" w:rsidRPr="00F920B5">
        <w:rPr>
          <w:rFonts w:ascii="Arial" w:hAnsi="Arial" w:cs="Arial"/>
        </w:rPr>
        <w:t>also sourced from the UK Met Office</w:t>
      </w:r>
      <w:r w:rsidR="0012557E">
        <w:rPr>
          <w:rFonts w:ascii="Arial" w:hAnsi="Arial" w:cs="Arial"/>
        </w:rPr>
        <w:t xml:space="preserve"> to give a point dataset to complement the areal dataset described in 1.2</w:t>
      </w:r>
      <w:r w:rsidR="0012557E" w:rsidRPr="00F920B5">
        <w:rPr>
          <w:rFonts w:ascii="Arial" w:hAnsi="Arial" w:cs="Arial"/>
        </w:rPr>
        <w:t xml:space="preserve">. </w:t>
      </w:r>
      <w:r w:rsidR="0012557E">
        <w:rPr>
          <w:rFonts w:ascii="Arial" w:hAnsi="Arial" w:cs="Arial"/>
        </w:rPr>
        <w:t>The complete record contains monthly data for 37 weather station sites, with records of differing lengths going back as far as 1853 in some cases (see “Station Data.xlsx”). Due to not all the</w:t>
      </w:r>
      <w:r w:rsidR="0012557E" w:rsidRPr="00F920B5">
        <w:rPr>
          <w:rFonts w:ascii="Arial" w:hAnsi="Arial" w:cs="Arial"/>
        </w:rPr>
        <w:t xml:space="preserve"> </w:t>
      </w:r>
      <w:r w:rsidR="0012557E">
        <w:rPr>
          <w:rFonts w:ascii="Arial" w:hAnsi="Arial" w:cs="Arial"/>
        </w:rPr>
        <w:t xml:space="preserve">weather station sites having complete records, a subset of sites was identified that had near complete records for a significant period </w:t>
      </w:r>
      <w:r w:rsidR="0012557E" w:rsidRPr="00F920B5">
        <w:rPr>
          <w:rFonts w:ascii="Arial" w:hAnsi="Arial" w:cs="Arial"/>
        </w:rPr>
        <w:t xml:space="preserve">(Sep’64 </w:t>
      </w:r>
      <w:r w:rsidR="0012557E">
        <w:rPr>
          <w:rFonts w:ascii="Arial" w:hAnsi="Arial" w:cs="Arial"/>
        </w:rPr>
        <w:t>to</w:t>
      </w:r>
      <w:r w:rsidR="0012557E" w:rsidRPr="00F920B5">
        <w:rPr>
          <w:rFonts w:ascii="Arial" w:hAnsi="Arial" w:cs="Arial"/>
        </w:rPr>
        <w:t xml:space="preserve"> Aug</w:t>
      </w:r>
      <w:r w:rsidR="0012557E">
        <w:rPr>
          <w:rFonts w:ascii="Arial" w:hAnsi="Arial" w:cs="Arial"/>
        </w:rPr>
        <w:t>’</w:t>
      </w:r>
      <w:r w:rsidR="0012557E" w:rsidRPr="00F920B5">
        <w:rPr>
          <w:rFonts w:ascii="Arial" w:hAnsi="Arial" w:cs="Arial"/>
        </w:rPr>
        <w:t>16</w:t>
      </w:r>
      <w:r w:rsidR="0012557E">
        <w:rPr>
          <w:rFonts w:ascii="Arial" w:hAnsi="Arial" w:cs="Arial"/>
        </w:rPr>
        <w:t xml:space="preserve"> (445 months)</w:t>
      </w:r>
      <w:r w:rsidR="0012557E" w:rsidRPr="00F920B5">
        <w:rPr>
          <w:rFonts w:ascii="Arial" w:hAnsi="Arial" w:cs="Arial"/>
        </w:rPr>
        <w:t>)</w:t>
      </w:r>
      <w:r w:rsidR="0012557E">
        <w:rPr>
          <w:rFonts w:ascii="Arial" w:hAnsi="Arial" w:cs="Arial"/>
        </w:rPr>
        <w:t xml:space="preserve"> and the corresponding rainfall data was segregated for analysis (see worksheet “Selected Combined” in file “Station Data.xlsx”)</w:t>
      </w:r>
      <w:r w:rsidR="0012557E" w:rsidRPr="00F920B5">
        <w:rPr>
          <w:rFonts w:ascii="Arial" w:hAnsi="Arial" w:cs="Arial"/>
        </w:rPr>
        <w:t xml:space="preserve">. Gaps in the data for individual months for individual stations </w:t>
      </w:r>
      <w:r w:rsidR="0012557E">
        <w:rPr>
          <w:rFonts w:ascii="Arial" w:hAnsi="Arial" w:cs="Arial"/>
        </w:rPr>
        <w:t xml:space="preserve">were </w:t>
      </w:r>
      <w:r w:rsidR="0012557E" w:rsidRPr="00F920B5">
        <w:rPr>
          <w:rFonts w:ascii="Arial" w:hAnsi="Arial" w:cs="Arial"/>
        </w:rPr>
        <w:t xml:space="preserve">filled to create continuous record </w:t>
      </w:r>
      <w:r w:rsidR="0012557E">
        <w:rPr>
          <w:rFonts w:ascii="Arial" w:hAnsi="Arial" w:cs="Arial"/>
        </w:rPr>
        <w:t xml:space="preserve">and </w:t>
      </w:r>
      <w:r w:rsidR="0012557E" w:rsidRPr="00F920B5">
        <w:rPr>
          <w:rFonts w:ascii="Arial" w:hAnsi="Arial" w:cs="Arial"/>
        </w:rPr>
        <w:t xml:space="preserve">to avoid </w:t>
      </w:r>
      <w:r w:rsidR="0012557E">
        <w:rPr>
          <w:rFonts w:ascii="Arial" w:hAnsi="Arial" w:cs="Arial"/>
        </w:rPr>
        <w:t xml:space="preserve">the </w:t>
      </w:r>
      <w:r w:rsidR="0012557E" w:rsidRPr="00F920B5">
        <w:rPr>
          <w:rFonts w:ascii="Arial" w:hAnsi="Arial" w:cs="Arial"/>
        </w:rPr>
        <w:t>issue of NAs when working with the data in R</w:t>
      </w:r>
      <w:r w:rsidR="0012557E">
        <w:rPr>
          <w:rFonts w:ascii="Arial" w:hAnsi="Arial" w:cs="Arial"/>
        </w:rPr>
        <w:t xml:space="preserve"> (highlighted yellow in worksheet “rainfall_by_station” in file “Station Data.xlsx”)</w:t>
      </w:r>
      <w:r w:rsidR="0012557E" w:rsidRPr="00F920B5">
        <w:rPr>
          <w:rFonts w:ascii="Arial" w:hAnsi="Arial" w:cs="Arial"/>
        </w:rPr>
        <w:t>. Gaps in month</w:t>
      </w:r>
      <w:r w:rsidR="0012557E" w:rsidRPr="001E039D">
        <w:rPr>
          <w:rFonts w:ascii="Arial" w:hAnsi="Arial" w:cs="Arial"/>
          <w:i/>
          <w:iCs/>
        </w:rPr>
        <w:t xml:space="preserve"> t</w:t>
      </w:r>
      <w:r w:rsidR="0012557E" w:rsidRPr="00F920B5">
        <w:rPr>
          <w:rFonts w:ascii="Arial" w:hAnsi="Arial" w:cs="Arial"/>
        </w:rPr>
        <w:t xml:space="preserve"> </w:t>
      </w:r>
      <w:r w:rsidR="0012557E">
        <w:rPr>
          <w:rFonts w:ascii="Arial" w:hAnsi="Arial" w:cs="Arial"/>
        </w:rPr>
        <w:t xml:space="preserve">are </w:t>
      </w:r>
      <w:r w:rsidR="0012557E" w:rsidRPr="00F920B5">
        <w:rPr>
          <w:rFonts w:ascii="Arial" w:hAnsi="Arial" w:cs="Arial"/>
        </w:rPr>
        <w:t xml:space="preserve">filled by taking </w:t>
      </w:r>
      <w:r w:rsidR="0012557E">
        <w:rPr>
          <w:rFonts w:ascii="Arial" w:hAnsi="Arial" w:cs="Arial"/>
        </w:rPr>
        <w:t xml:space="preserve">the value for the </w:t>
      </w:r>
      <w:r w:rsidR="0012557E" w:rsidRPr="00F920B5">
        <w:rPr>
          <w:rFonts w:ascii="Arial" w:hAnsi="Arial" w:cs="Arial"/>
        </w:rPr>
        <w:t xml:space="preserve">same month in </w:t>
      </w:r>
      <w:r w:rsidR="0012557E">
        <w:rPr>
          <w:rFonts w:ascii="Arial" w:hAnsi="Arial" w:cs="Arial"/>
        </w:rPr>
        <w:t xml:space="preserve">the </w:t>
      </w:r>
      <w:r w:rsidR="0012557E" w:rsidRPr="00F920B5">
        <w:rPr>
          <w:rFonts w:ascii="Arial" w:hAnsi="Arial" w:cs="Arial"/>
        </w:rPr>
        <w:t>previous year (</w:t>
      </w:r>
      <w:r w:rsidR="0012557E" w:rsidRPr="001E039D">
        <w:rPr>
          <w:rFonts w:ascii="Arial" w:hAnsi="Arial" w:cs="Arial"/>
          <w:i/>
          <w:iCs/>
        </w:rPr>
        <w:t>t-12</w:t>
      </w:r>
      <w:r w:rsidR="0012557E" w:rsidRPr="00F920B5">
        <w:rPr>
          <w:rFonts w:ascii="Arial" w:hAnsi="Arial" w:cs="Arial"/>
        </w:rPr>
        <w:t xml:space="preserve">) for </w:t>
      </w:r>
      <w:r w:rsidR="0012557E">
        <w:rPr>
          <w:rFonts w:ascii="Arial" w:hAnsi="Arial" w:cs="Arial"/>
        </w:rPr>
        <w:t xml:space="preserve">the </w:t>
      </w:r>
      <w:r w:rsidR="0012557E" w:rsidRPr="00F920B5">
        <w:rPr>
          <w:rFonts w:ascii="Arial" w:hAnsi="Arial" w:cs="Arial"/>
        </w:rPr>
        <w:t>same station as a ratio of</w:t>
      </w:r>
      <w:r w:rsidR="0012557E">
        <w:rPr>
          <w:rFonts w:ascii="Arial" w:hAnsi="Arial" w:cs="Arial"/>
        </w:rPr>
        <w:t xml:space="preserve"> the sum of the values for</w:t>
      </w:r>
      <w:r w:rsidR="0012557E" w:rsidRPr="00F920B5">
        <w:rPr>
          <w:rFonts w:ascii="Arial" w:hAnsi="Arial" w:cs="Arial"/>
        </w:rPr>
        <w:t xml:space="preserve"> all other stations in </w:t>
      </w:r>
      <w:r w:rsidR="0012557E">
        <w:rPr>
          <w:rFonts w:ascii="Arial" w:hAnsi="Arial" w:cs="Arial"/>
        </w:rPr>
        <w:t xml:space="preserve">the </w:t>
      </w:r>
      <w:r w:rsidR="0012557E" w:rsidRPr="00F920B5">
        <w:rPr>
          <w:rFonts w:ascii="Arial" w:hAnsi="Arial" w:cs="Arial"/>
        </w:rPr>
        <w:t xml:space="preserve">previous year </w:t>
      </w:r>
      <w:r w:rsidR="0012557E">
        <w:rPr>
          <w:rFonts w:ascii="Arial" w:hAnsi="Arial" w:cs="Arial"/>
        </w:rPr>
        <w:t>(</w:t>
      </w:r>
      <w:r w:rsidR="0012557E" w:rsidRPr="00C37AD3">
        <w:rPr>
          <w:rFonts w:ascii="Arial" w:hAnsi="Arial" w:cs="Arial"/>
          <w:i/>
          <w:iCs/>
        </w:rPr>
        <w:t>S</w:t>
      </w:r>
      <w:r w:rsidR="0012557E" w:rsidRPr="00C37AD3">
        <w:rPr>
          <w:rFonts w:ascii="Arial" w:hAnsi="Arial" w:cs="Arial"/>
          <w:i/>
          <w:iCs/>
          <w:vertAlign w:val="subscript"/>
        </w:rPr>
        <w:t>t-12</w:t>
      </w:r>
      <w:r w:rsidR="0012557E">
        <w:rPr>
          <w:rFonts w:ascii="Arial" w:hAnsi="Arial" w:cs="Arial"/>
        </w:rPr>
        <w:t xml:space="preserve">) </w:t>
      </w:r>
      <w:r w:rsidR="0012557E" w:rsidRPr="00F920B5">
        <w:rPr>
          <w:rFonts w:ascii="Arial" w:hAnsi="Arial" w:cs="Arial"/>
        </w:rPr>
        <w:t>and applying that ratio to the current month’s data for all stations</w:t>
      </w:r>
      <w:r w:rsidR="0012557E">
        <w:rPr>
          <w:rFonts w:ascii="Arial" w:hAnsi="Arial" w:cs="Arial"/>
        </w:rPr>
        <w:t xml:space="preserve"> (</w:t>
      </w:r>
      <w:r w:rsidR="0012557E" w:rsidRPr="00C37AD3">
        <w:rPr>
          <w:rFonts w:ascii="Arial" w:hAnsi="Arial" w:cs="Arial"/>
          <w:i/>
          <w:iCs/>
        </w:rPr>
        <w:t>S</w:t>
      </w:r>
      <w:r w:rsidR="0012557E" w:rsidRPr="00C37AD3">
        <w:rPr>
          <w:rFonts w:ascii="Arial" w:hAnsi="Arial" w:cs="Arial"/>
          <w:i/>
          <w:iCs/>
          <w:vertAlign w:val="subscript"/>
        </w:rPr>
        <w:t>t</w:t>
      </w:r>
      <w:r w:rsidR="0012557E">
        <w:rPr>
          <w:rFonts w:ascii="Arial" w:hAnsi="Arial" w:cs="Arial"/>
        </w:rPr>
        <w:t>)</w:t>
      </w:r>
      <w:r w:rsidR="0012557E" w:rsidRPr="00F920B5">
        <w:rPr>
          <w:rFonts w:ascii="Arial" w:hAnsi="Arial" w:cs="Arial"/>
        </w:rPr>
        <w:t>, as follows:</w:t>
      </w:r>
      <w:r w:rsidR="00622E2F">
        <w:rPr>
          <w:rFonts w:ascii="Arial" w:hAnsi="Arial" w:cs="Arial"/>
        </w:rPr>
        <w:tab/>
      </w:r>
      <w:r w:rsidR="00622E2F">
        <w:rPr>
          <w:rFonts w:ascii="Arial" w:hAnsi="Arial" w:cs="Arial"/>
        </w:rPr>
        <w:tab/>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t-12</m:t>
                </m:r>
              </m:sub>
            </m:sSub>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t-12</m:t>
                    </m:r>
                  </m:sub>
                </m:sSub>
              </m:e>
            </m:nary>
          </m:den>
        </m:f>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e>
        </m:nary>
      </m:oMath>
      <w:r w:rsidR="0012557E">
        <w:rPr>
          <w:rFonts w:ascii="Arial" w:hAnsi="Arial" w:cs="Arial"/>
        </w:rPr>
        <w:tab/>
      </w:r>
      <w:r w:rsidR="0012557E">
        <w:rPr>
          <w:rFonts w:ascii="Arial" w:hAnsi="Arial" w:cs="Arial"/>
        </w:rPr>
        <w:tab/>
      </w:r>
      <w:r w:rsidR="0012557E">
        <w:rPr>
          <w:rFonts w:ascii="Arial" w:hAnsi="Arial" w:cs="Arial"/>
        </w:rPr>
        <w:tab/>
      </w:r>
      <w:r w:rsidR="0012557E">
        <w:rPr>
          <w:rFonts w:ascii="Arial" w:hAnsi="Arial" w:cs="Arial"/>
        </w:rPr>
        <w:tab/>
      </w:r>
      <w:r w:rsidR="00622E2F">
        <w:rPr>
          <w:rFonts w:ascii="Arial" w:hAnsi="Arial" w:cs="Arial"/>
        </w:rPr>
        <w:tab/>
      </w:r>
      <w:r w:rsidR="0012557E">
        <w:rPr>
          <w:rFonts w:ascii="Arial" w:hAnsi="Arial" w:cs="Arial"/>
        </w:rPr>
        <w:tab/>
      </w:r>
      <w:r w:rsidR="0012557E">
        <w:rPr>
          <w:rFonts w:ascii="Arial" w:hAnsi="Arial" w:cs="Arial"/>
        </w:rPr>
        <w:tab/>
        <w:t>(1.</w:t>
      </w:r>
      <w:r w:rsidR="00807741">
        <w:rPr>
          <w:rFonts w:ascii="Arial" w:hAnsi="Arial" w:cs="Arial"/>
        </w:rPr>
        <w:t>1</w:t>
      </w:r>
      <w:r w:rsidR="0012557E">
        <w:rPr>
          <w:rFonts w:ascii="Arial" w:hAnsi="Arial" w:cs="Arial"/>
        </w:rPr>
        <w:t>)</w:t>
      </w:r>
    </w:p>
    <w:p w14:paraId="4FCBDA43" w14:textId="203C64CB" w:rsidR="002A33EC" w:rsidRDefault="00834A34" w:rsidP="002A33EC">
      <w:pPr>
        <w:spacing w:line="240" w:lineRule="auto"/>
        <w:jc w:val="both"/>
        <w:rPr>
          <w:rFonts w:ascii="Arial" w:hAnsi="Arial" w:cs="Arial"/>
        </w:rPr>
      </w:pPr>
      <w:r>
        <w:rPr>
          <w:rFonts w:ascii="Arial" w:hAnsi="Arial" w:cs="Arial"/>
        </w:rPr>
        <w:lastRenderedPageBreak/>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48D70F86" w14:textId="7458084D" w:rsidR="0081696F" w:rsidRPr="00A665DE" w:rsidRDefault="0081696F" w:rsidP="0081696F">
      <w:pPr>
        <w:pStyle w:val="ListParagraph"/>
        <w:numPr>
          <w:ilvl w:val="0"/>
          <w:numId w:val="1"/>
        </w:numPr>
        <w:spacing w:line="360" w:lineRule="auto"/>
        <w:jc w:val="both"/>
        <w:rPr>
          <w:rFonts w:ascii="Arial" w:hAnsi="Arial" w:cs="Arial"/>
          <w:b/>
          <w:bCs/>
        </w:rPr>
      </w:pPr>
      <w:r w:rsidRPr="00834A34">
        <w:rPr>
          <w:rFonts w:ascii="Arial" w:hAnsi="Arial" w:cs="Arial"/>
          <w:b/>
          <w:bCs/>
        </w:rPr>
        <w:t>Exploratory Spatio-Temporal Data Analysis</w:t>
      </w:r>
    </w:p>
    <w:p w14:paraId="5CBE4EE0" w14:textId="0BE4C02B" w:rsidR="0074232A" w:rsidRPr="00F353DF" w:rsidRDefault="0074232A" w:rsidP="0074232A">
      <w:pPr>
        <w:pStyle w:val="ListParagraph"/>
        <w:numPr>
          <w:ilvl w:val="1"/>
          <w:numId w:val="1"/>
        </w:numPr>
        <w:spacing w:line="240" w:lineRule="auto"/>
        <w:jc w:val="both"/>
        <w:rPr>
          <w:rFonts w:ascii="Arial" w:hAnsi="Arial" w:cs="Arial"/>
          <w:u w:val="single"/>
        </w:rPr>
      </w:pPr>
      <w:r w:rsidRPr="00F353DF">
        <w:rPr>
          <w:rFonts w:ascii="Arial" w:hAnsi="Arial" w:cs="Arial"/>
          <w:u w:val="single"/>
        </w:rPr>
        <w:t>Spatial and Temporal Characteristics</w:t>
      </w:r>
    </w:p>
    <w:p w14:paraId="7D7B6676" w14:textId="643B1D42" w:rsidR="0081696F" w:rsidRPr="0074232A" w:rsidRDefault="0081696F" w:rsidP="0074232A">
      <w:pPr>
        <w:spacing w:line="240" w:lineRule="auto"/>
        <w:jc w:val="both"/>
        <w:rPr>
          <w:rFonts w:ascii="Arial" w:hAnsi="Arial" w:cs="Arial"/>
        </w:rPr>
      </w:pPr>
      <w:r w:rsidRPr="0074232A">
        <w:rPr>
          <w:rFonts w:ascii="Arial" w:hAnsi="Arial" w:cs="Arial"/>
        </w:rPr>
        <w:t>Summary visualisation of the full UK Regional Rainfall dataset is challenging due to the sheer number of months and due to there being 10 regions. A sample of the data for a shorter period for two of the regions was chosen and plotted as a time series (Figure 2). The data shows considerable variation from month to month, little evidence of a distinct long-term trend,</w:t>
      </w:r>
      <w:r w:rsidR="00F90F8B" w:rsidRPr="0074232A">
        <w:rPr>
          <w:rFonts w:ascii="Arial" w:hAnsi="Arial" w:cs="Arial"/>
        </w:rPr>
        <w:t xml:space="preserve"> which is consistent with the findings of Lee (2020) [</w:t>
      </w:r>
      <w:r w:rsidR="003C6819" w:rsidRPr="0074232A">
        <w:rPr>
          <w:rFonts w:ascii="Arial" w:hAnsi="Arial" w:cs="Arial"/>
        </w:rPr>
        <w:t>7</w:t>
      </w:r>
      <w:r w:rsidR="00F90F8B" w:rsidRPr="0074232A">
        <w:rPr>
          <w:rFonts w:ascii="Arial" w:hAnsi="Arial" w:cs="Arial"/>
        </w:rPr>
        <w:t>].</w:t>
      </w:r>
    </w:p>
    <w:p w14:paraId="41A6EE74" w14:textId="54A99DD3" w:rsidR="005E7D36" w:rsidRDefault="0006357C" w:rsidP="005E7D36">
      <w:pPr>
        <w:keepNext/>
        <w:spacing w:line="240" w:lineRule="auto"/>
        <w:jc w:val="both"/>
      </w:pPr>
      <w:r>
        <w:rPr>
          <w:rFonts w:ascii="Arial" w:hAnsi="Arial" w:cs="Arial"/>
          <w:noProof/>
        </w:rPr>
        <w:drawing>
          <wp:inline distT="0" distB="0" distL="0" distR="0" wp14:anchorId="37F4A727" wp14:editId="0BEDA9E9">
            <wp:extent cx="3296393" cy="1999947"/>
            <wp:effectExtent l="0" t="0" r="0" b="63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2150" t="3956" r="3831" b="3428"/>
                    <a:stretch/>
                  </pic:blipFill>
                  <pic:spPr bwMode="auto">
                    <a:xfrm>
                      <a:off x="0" y="0"/>
                      <a:ext cx="3316116" cy="2011913"/>
                    </a:xfrm>
                    <a:prstGeom prst="rect">
                      <a:avLst/>
                    </a:prstGeom>
                    <a:ln>
                      <a:noFill/>
                    </a:ln>
                    <a:extLst>
                      <a:ext uri="{53640926-AAD7-44D8-BBD7-CCE9431645EC}">
                        <a14:shadowObscured xmlns:a14="http://schemas.microsoft.com/office/drawing/2010/main"/>
                      </a:ext>
                    </a:extLst>
                  </pic:spPr>
                </pic:pic>
              </a:graphicData>
            </a:graphic>
          </wp:inline>
        </w:drawing>
      </w:r>
      <w:r w:rsidR="005E7D36">
        <w:rPr>
          <w:noProof/>
        </w:rPr>
        <w:drawing>
          <wp:inline distT="0" distB="0" distL="0" distR="0" wp14:anchorId="0A188551" wp14:editId="23004153">
            <wp:extent cx="3338839" cy="200025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2006" t="5353" r="3975" b="3196"/>
                    <a:stretch/>
                  </pic:blipFill>
                  <pic:spPr bwMode="auto">
                    <a:xfrm>
                      <a:off x="0" y="0"/>
                      <a:ext cx="3342403" cy="2002385"/>
                    </a:xfrm>
                    <a:prstGeom prst="rect">
                      <a:avLst/>
                    </a:prstGeom>
                    <a:ln>
                      <a:noFill/>
                    </a:ln>
                    <a:extLst>
                      <a:ext uri="{53640926-AAD7-44D8-BBD7-CCE9431645EC}">
                        <a14:shadowObscured xmlns:a14="http://schemas.microsoft.com/office/drawing/2010/main"/>
                      </a:ext>
                    </a:extLst>
                  </pic:spPr>
                </pic:pic>
              </a:graphicData>
            </a:graphic>
          </wp:inline>
        </w:drawing>
      </w:r>
    </w:p>
    <w:p w14:paraId="3C16A4B8" w14:textId="18AA152D" w:rsidR="005E7D36" w:rsidRDefault="005E7D36" w:rsidP="005E7D36">
      <w:pPr>
        <w:pStyle w:val="Caption"/>
        <w:jc w:val="both"/>
      </w:pPr>
      <w:r>
        <w:rPr>
          <w:rFonts w:ascii="Arial" w:hAnsi="Arial" w:cs="Arial"/>
          <w:noProof/>
        </w:rPr>
        <w:drawing>
          <wp:anchor distT="0" distB="0" distL="114300" distR="114300" simplePos="0" relativeHeight="251665408" behindDoc="0" locked="0" layoutInCell="1" allowOverlap="1" wp14:anchorId="4DC27EC8" wp14:editId="509E8167">
            <wp:simplePos x="0" y="0"/>
            <wp:positionH relativeFrom="margin">
              <wp:posOffset>3009900</wp:posOffset>
            </wp:positionH>
            <wp:positionV relativeFrom="paragraph">
              <wp:posOffset>232410</wp:posOffset>
            </wp:positionV>
            <wp:extent cx="3671570" cy="2209800"/>
            <wp:effectExtent l="0" t="0" r="508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9">
                      <a:extLst>
                        <a:ext uri="{28A0092B-C50C-407E-A947-70E740481C1C}">
                          <a14:useLocalDpi xmlns:a14="http://schemas.microsoft.com/office/drawing/2010/main" val="0"/>
                        </a:ext>
                      </a:extLst>
                    </a:blip>
                    <a:srcRect l="2294" t="5120" r="4117" b="3428"/>
                    <a:stretch/>
                  </pic:blipFill>
                  <pic:spPr bwMode="auto">
                    <a:xfrm>
                      <a:off x="0" y="0"/>
                      <a:ext cx="3671570"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CC3A78">
        <w:rPr>
          <w:noProof/>
        </w:rPr>
        <w:t>2</w:t>
      </w:r>
      <w:r>
        <w:fldChar w:fldCharType="end"/>
      </w:r>
      <w:r w:rsidRPr="00565FFE">
        <w:t>: Plots of monthly rainfall time series for Scotland N and East Anglia regions for Jan 2000 to Dec 2021</w:t>
      </w:r>
    </w:p>
    <w:p w14:paraId="29E8C5F1" w14:textId="3D410C3B" w:rsidR="005E7D36" w:rsidRDefault="00FD6050" w:rsidP="00851EC2">
      <w:pPr>
        <w:spacing w:after="80" w:line="240" w:lineRule="auto"/>
        <w:jc w:val="both"/>
        <w:rPr>
          <w:rFonts w:ascii="Arial" w:hAnsi="Arial" w:cs="Arial"/>
          <w:noProof/>
        </w:rPr>
      </w:pPr>
      <w:r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Pr="00FD6050">
        <w:rPr>
          <w:rFonts w:ascii="Arial" w:hAnsi="Arial" w:cs="Arial"/>
        </w:rPr>
        <w:t>[</w:t>
      </w:r>
      <w:r w:rsidR="003C6819">
        <w:rPr>
          <w:rFonts w:ascii="Arial" w:hAnsi="Arial" w:cs="Arial"/>
        </w:rPr>
        <w:t>8</w:t>
      </w:r>
      <w:r w:rsidRPr="00FD6050">
        <w:rPr>
          <w:rFonts w:ascii="Arial" w:hAnsi="Arial" w:cs="Arial"/>
        </w:rPr>
        <w:t>].</w:t>
      </w:r>
    </w:p>
    <w:p w14:paraId="4391BA3E" w14:textId="77777777" w:rsidR="000226A4" w:rsidRDefault="00467428" w:rsidP="004E4504">
      <w:pPr>
        <w:spacing w:line="240" w:lineRule="auto"/>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07F5AC75" wp14:editId="57A6BAF0">
                <wp:simplePos x="0" y="0"/>
                <wp:positionH relativeFrom="column">
                  <wp:posOffset>3038475</wp:posOffset>
                </wp:positionH>
                <wp:positionV relativeFrom="paragraph">
                  <wp:posOffset>467360</wp:posOffset>
                </wp:positionV>
                <wp:extent cx="3705225" cy="1619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3705225" cy="161925"/>
                        </a:xfrm>
                        <a:prstGeom prst="rect">
                          <a:avLst/>
                        </a:prstGeom>
                        <a:solidFill>
                          <a:prstClr val="white"/>
                        </a:solidFill>
                        <a:ln>
                          <a:noFill/>
                        </a:ln>
                      </wps:spPr>
                      <wps:txbx>
                        <w:txbxContent>
                          <w:p w14:paraId="2121694B" w14:textId="2BF854AC" w:rsidR="00F41424" w:rsidRPr="00CA5C7B" w:rsidRDefault="00F41424" w:rsidP="00467428">
                            <w:pPr>
                              <w:pStyle w:val="Caption"/>
                              <w:ind w:left="426" w:hanging="142"/>
                              <w:rPr>
                                <w:rFonts w:ascii="Arial" w:hAnsi="Arial" w:cs="Arial"/>
                                <w:noProof/>
                              </w:rPr>
                            </w:pPr>
                            <w:r>
                              <w:t xml:space="preserve">Figure </w:t>
                            </w:r>
                            <w:r>
                              <w:fldChar w:fldCharType="begin"/>
                            </w:r>
                            <w:r>
                              <w:instrText xml:space="preserve"> SEQ Figure \* ARABIC </w:instrText>
                            </w:r>
                            <w:r>
                              <w:fldChar w:fldCharType="separate"/>
                            </w:r>
                            <w:r w:rsidR="00CC3A78">
                              <w:rPr>
                                <w:noProof/>
                              </w:rPr>
                              <w:t>3</w:t>
                            </w:r>
                            <w:r>
                              <w:fldChar w:fldCharType="end"/>
                            </w:r>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7" type="#_x0000_t202" style="position:absolute;left:0;text-align:left;margin-left:239.25pt;margin-top:36.8pt;width:291.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" stroked="f">
                <v:textbox inset="0,0,0,0">
                  <w:txbxContent>
                    <w:p w14:paraId="2121694B" w14:textId="2BF854AC" w:rsidR="00F41424" w:rsidRPr="00CA5C7B" w:rsidRDefault="00F41424" w:rsidP="00467428">
                      <w:pPr>
                        <w:pStyle w:val="Caption"/>
                        <w:ind w:left="426" w:hanging="142"/>
                        <w:rPr>
                          <w:rFonts w:ascii="Arial" w:hAnsi="Arial" w:cs="Arial"/>
                          <w:noProof/>
                        </w:rPr>
                      </w:pPr>
                      <w:r>
                        <w:t xml:space="preserve">Figure </w:t>
                      </w:r>
                      <w:r>
                        <w:fldChar w:fldCharType="begin"/>
                      </w:r>
                      <w:r>
                        <w:instrText xml:space="preserve"> SEQ Figure \* ARABIC </w:instrText>
                      </w:r>
                      <w:r>
                        <w:fldChar w:fldCharType="separate"/>
                      </w:r>
                      <w:r w:rsidR="00CC3A78">
                        <w:rPr>
                          <w:noProof/>
                        </w:rPr>
                        <w:t>3</w:t>
                      </w:r>
                      <w:r>
                        <w:fldChar w:fldCharType="end"/>
                      </w:r>
                      <w:r>
                        <w:t>: Average annual rainfall for all UK weather stations, 1965 to 2015</w:t>
                      </w:r>
                    </w:p>
                  </w:txbxContent>
                </v:textbox>
                <w10:wrap type="square"/>
              </v:shape>
            </w:pict>
          </mc:Fallback>
        </mc:AlternateContent>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p>
    <w:p w14:paraId="6581DF90" w14:textId="7BD15162" w:rsidR="006564CB" w:rsidRDefault="00AD7A86" w:rsidP="004E4504">
      <w:pPr>
        <w:spacing w:line="240" w:lineRule="auto"/>
        <w:jc w:val="both"/>
        <w:rPr>
          <w:rFonts w:ascii="Arial" w:hAnsi="Arial" w:cs="Arial"/>
        </w:rPr>
      </w:pPr>
      <w:r>
        <w:rPr>
          <w:rFonts w:ascii="Arial" w:hAnsi="Arial" w:cs="Arial"/>
          <w:noProof/>
        </w:rPr>
        <w:drawing>
          <wp:anchor distT="0" distB="0" distL="114300" distR="114300" simplePos="0" relativeHeight="251678720" behindDoc="0" locked="0" layoutInCell="1" allowOverlap="1" wp14:anchorId="31AEDD95" wp14:editId="120BE7BC">
            <wp:simplePos x="0" y="0"/>
            <wp:positionH relativeFrom="column">
              <wp:posOffset>2314575</wp:posOffset>
            </wp:positionH>
            <wp:positionV relativeFrom="paragraph">
              <wp:posOffset>635</wp:posOffset>
            </wp:positionV>
            <wp:extent cx="2276475" cy="2258060"/>
            <wp:effectExtent l="0" t="0" r="9525" b="889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0352" t="5120" r="20743"/>
                    <a:stretch/>
                  </pic:blipFill>
                  <pic:spPr bwMode="auto">
                    <a:xfrm>
                      <a:off x="0" y="0"/>
                      <a:ext cx="2276475" cy="2258060"/>
                    </a:xfrm>
                    <a:prstGeom prst="rect">
                      <a:avLst/>
                    </a:prstGeom>
                    <a:ln>
                      <a:noFill/>
                    </a:ln>
                    <a:extLst>
                      <a:ext uri="{53640926-AAD7-44D8-BBD7-CCE9431645EC}">
                        <a14:shadowObscured xmlns:a14="http://schemas.microsoft.com/office/drawing/2010/main"/>
                      </a:ext>
                    </a:extLst>
                  </pic:spPr>
                </pic:pic>
              </a:graphicData>
            </a:graphic>
          </wp:anchor>
        </w:drawing>
      </w:r>
      <w:r w:rsidR="00544B35">
        <w:rPr>
          <w:noProof/>
        </w:rPr>
        <mc:AlternateContent>
          <mc:Choice Requires="wps">
            <w:drawing>
              <wp:anchor distT="0" distB="0" distL="114300" distR="114300" simplePos="0" relativeHeight="251677696" behindDoc="0" locked="0" layoutInCell="1" allowOverlap="1" wp14:anchorId="24708AD6" wp14:editId="282C2007">
                <wp:simplePos x="0" y="0"/>
                <wp:positionH relativeFrom="margin">
                  <wp:posOffset>76200</wp:posOffset>
                </wp:positionH>
                <wp:positionV relativeFrom="paragraph">
                  <wp:posOffset>2315210</wp:posOffset>
                </wp:positionV>
                <wp:extent cx="4533900" cy="314325"/>
                <wp:effectExtent l="0" t="0" r="0" b="9525"/>
                <wp:wrapSquare wrapText="bothSides"/>
                <wp:docPr id="15" name="Text Box 15"/>
                <wp:cNvGraphicFramePr/>
                <a:graphic xmlns:a="http://schemas.openxmlformats.org/drawingml/2006/main">
                  <a:graphicData uri="http://schemas.microsoft.com/office/word/2010/wordprocessingShape">
                    <wps:wsp>
                      <wps:cNvSpPr txBox="1"/>
                      <wps:spPr>
                        <a:xfrm>
                          <a:off x="0" y="0"/>
                          <a:ext cx="4533900" cy="314325"/>
                        </a:xfrm>
                        <a:prstGeom prst="rect">
                          <a:avLst/>
                        </a:prstGeom>
                        <a:solidFill>
                          <a:prstClr val="white"/>
                        </a:solidFill>
                        <a:ln>
                          <a:noFill/>
                        </a:ln>
                      </wps:spPr>
                      <wps:txbx>
                        <w:txbxContent>
                          <w:p w14:paraId="11A5B444" w14:textId="0E03BBBB" w:rsidR="008B2D58" w:rsidRPr="00D126CF" w:rsidRDefault="008B2D58" w:rsidP="008B2D58">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4</w:t>
                            </w:r>
                            <w:r>
                              <w:fldChar w:fldCharType="end"/>
                            </w:r>
                            <w:r>
                              <w:t>: Heatmaps of rainfall for UK weather stations ordered by latitude (left) and longitude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8AD6" id="Text Box 15" o:spid="_x0000_s1028" type="#_x0000_t202" style="position:absolute;left:0;text-align:left;margin-left:6pt;margin-top:182.3pt;width:357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" stroked="f">
                <v:textbox inset="0,0,0,0">
                  <w:txbxContent>
                    <w:p w14:paraId="11A5B444" w14:textId="0E03BBBB" w:rsidR="008B2D58" w:rsidRPr="00D126CF" w:rsidRDefault="008B2D58" w:rsidP="008B2D58">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4</w:t>
                      </w:r>
                      <w:r>
                        <w:fldChar w:fldCharType="end"/>
                      </w:r>
                      <w:r>
                        <w:t>: Heatmaps of rainfall for UK weather stations ordered by latitude (left) and longitude (right)</w:t>
                      </w:r>
                    </w:p>
                  </w:txbxContent>
                </v:textbox>
                <w10:wrap type="square" anchorx="margin"/>
              </v:shape>
            </w:pict>
          </mc:Fallback>
        </mc:AlternateContent>
      </w:r>
      <w:r w:rsidR="001F4E45">
        <w:rPr>
          <w:rFonts w:ascii="Arial" w:hAnsi="Arial" w:cs="Arial"/>
          <w:noProof/>
        </w:rPr>
        <w:drawing>
          <wp:anchor distT="0" distB="0" distL="114300" distR="114300" simplePos="0" relativeHeight="251675648" behindDoc="0" locked="0" layoutInCell="1" allowOverlap="1" wp14:anchorId="26E9B092" wp14:editId="1AA222F9">
            <wp:simplePos x="0" y="0"/>
            <wp:positionH relativeFrom="margin">
              <wp:align>left</wp:align>
            </wp:positionH>
            <wp:positionV relativeFrom="paragraph">
              <wp:posOffset>10160</wp:posOffset>
            </wp:positionV>
            <wp:extent cx="2329180" cy="2266950"/>
            <wp:effectExtent l="0" t="0" r="0"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rotWithShape="1">
                    <a:blip r:embed="rId11" cstate="print">
                      <a:extLst>
                        <a:ext uri="{28A0092B-C50C-407E-A947-70E740481C1C}">
                          <a14:useLocalDpi xmlns:a14="http://schemas.microsoft.com/office/drawing/2010/main" val="0"/>
                        </a:ext>
                      </a:extLst>
                    </a:blip>
                    <a:srcRect l="20208" t="4887" r="19598"/>
                    <a:stretch/>
                  </pic:blipFill>
                  <pic:spPr bwMode="auto">
                    <a:xfrm>
                      <a:off x="0" y="0"/>
                      <a:ext cx="2329180"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F5294A">
        <w:rPr>
          <w:rFonts w:ascii="Arial" w:hAnsi="Arial" w:cs="Arial"/>
        </w:rPr>
        <w:t xml:space="preserve"> (Figure 4)</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7ED6BC70" w:rsidR="00872D50" w:rsidRDefault="00565453" w:rsidP="00A665DE">
      <w:pPr>
        <w:spacing w:line="240" w:lineRule="auto"/>
        <w:jc w:val="both"/>
        <w:rPr>
          <w:rFonts w:ascii="Arial" w:hAnsi="Arial" w:cs="Arial"/>
        </w:rPr>
      </w:pPr>
      <w:r>
        <w:rPr>
          <w:rFonts w:ascii="Arial" w:hAnsi="Arial" w:cs="Arial"/>
          <w:noProof/>
        </w:rPr>
        <w:lastRenderedPageBreak/>
        <w:drawing>
          <wp:anchor distT="0" distB="0" distL="114300" distR="114300" simplePos="0" relativeHeight="251682816" behindDoc="0" locked="0" layoutInCell="1" allowOverlap="1" wp14:anchorId="0239D1D4" wp14:editId="08858EB8">
            <wp:simplePos x="0" y="0"/>
            <wp:positionH relativeFrom="margin">
              <wp:align>left</wp:align>
            </wp:positionH>
            <wp:positionV relativeFrom="paragraph">
              <wp:posOffset>0</wp:posOffset>
            </wp:positionV>
            <wp:extent cx="2985770" cy="3324225"/>
            <wp:effectExtent l="0" t="0" r="5080" b="9525"/>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22645" r="22893" b="1567"/>
                    <a:stretch/>
                  </pic:blipFill>
                  <pic:spPr bwMode="auto">
                    <a:xfrm>
                      <a:off x="0" y="0"/>
                      <a:ext cx="2985770"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 </w:t>
      </w:r>
      <w:r w:rsidR="00D90B63">
        <w:rPr>
          <w:rFonts w:ascii="Arial" w:hAnsi="Arial" w:cs="Arial"/>
        </w:rPr>
        <w:t xml:space="preserve">Eskdalemuir </w:t>
      </w:r>
      <w:r w:rsidR="00364A92">
        <w:rPr>
          <w:rFonts w:ascii="Arial" w:hAnsi="Arial" w:cs="Arial"/>
        </w:rPr>
        <w:t xml:space="preserve">in Scotland </w:t>
      </w:r>
      <w:r w:rsidR="00D90B63">
        <w:rPr>
          <w:rFonts w:ascii="Arial" w:hAnsi="Arial" w:cs="Arial"/>
        </w:rPr>
        <w:t xml:space="preserve">records </w:t>
      </w:r>
      <w:r w:rsidR="00364A92">
        <w:rPr>
          <w:rFonts w:ascii="Arial" w:hAnsi="Arial" w:cs="Arial"/>
        </w:rPr>
        <w:t>the highest annual average rainfall (</w:t>
      </w:r>
      <w:r w:rsidR="00D57D03">
        <w:rPr>
          <w:rFonts w:ascii="Arial" w:hAnsi="Arial" w:cs="Arial"/>
        </w:rPr>
        <w:t xml:space="preserve">140mm); </w:t>
      </w:r>
      <w:r w:rsidR="00343415">
        <w:rPr>
          <w:rFonts w:ascii="Arial" w:hAnsi="Arial" w:cs="Arial"/>
        </w:rPr>
        <w:t>Cambridge records the lowest</w:t>
      </w:r>
      <w:r w:rsidR="00B118C2">
        <w:rPr>
          <w:rFonts w:ascii="Arial" w:hAnsi="Arial" w:cs="Arial"/>
        </w:rPr>
        <w:t xml:space="preserve"> (46mm). </w:t>
      </w:r>
      <w:r w:rsidR="00A20D75" w:rsidRPr="00A20D75">
        <w:rPr>
          <w:rFonts w:ascii="Arial" w:hAnsi="Arial" w:cs="Arial"/>
        </w:rPr>
        <w:t xml:space="preserve">This is in line with expectations based on knowledge of the south-westerly prevailing weather pattern in the UK, which brings rain in from the Atlantic </w:t>
      </w:r>
      <w:r w:rsidR="007651CD">
        <w:rPr>
          <w:rFonts w:ascii="Arial" w:hAnsi="Arial" w:cs="Arial"/>
        </w:rPr>
        <w:t>with</w:t>
      </w:r>
      <w:r w:rsidR="00A20D75" w:rsidRPr="00A20D75">
        <w:rPr>
          <w:rFonts w:ascii="Arial" w:hAnsi="Arial" w:cs="Arial"/>
        </w:rPr>
        <w:t xml:space="preserve"> the central hills and mountains of England and Scotland creat</w:t>
      </w:r>
      <w:r w:rsidR="007651CD">
        <w:rPr>
          <w:rFonts w:ascii="Arial" w:hAnsi="Arial" w:cs="Arial"/>
        </w:rPr>
        <w:t>ing</w:t>
      </w:r>
      <w:r w:rsidR="00A20D75" w:rsidRPr="00A20D75">
        <w:rPr>
          <w:rFonts w:ascii="Arial" w:hAnsi="Arial" w:cs="Arial"/>
        </w:rPr>
        <w:t xml:space="preserve"> a rain shadow effect to the east</w:t>
      </w:r>
      <w:r w:rsidR="00DA6FE7">
        <w:rPr>
          <w:rFonts w:ascii="Arial" w:hAnsi="Arial" w:cs="Arial"/>
        </w:rPr>
        <w:t>.</w:t>
      </w:r>
      <w:r w:rsidR="00A20D75" w:rsidRPr="00A20D75">
        <w:rPr>
          <w:rFonts w:ascii="Arial" w:hAnsi="Arial" w:cs="Arial"/>
        </w:rPr>
        <w:t xml:space="preserve"> </w:t>
      </w:r>
      <w:r w:rsidR="00CC10C0">
        <w:rPr>
          <w:rFonts w:ascii="Arial" w:hAnsi="Arial" w:cs="Arial"/>
        </w:rPr>
        <w:t xml:space="preserve">Choropleths </w:t>
      </w:r>
      <w:r w:rsidR="0016023E">
        <w:rPr>
          <w:rFonts w:ascii="Arial" w:hAnsi="Arial" w:cs="Arial"/>
        </w:rPr>
        <w:t xml:space="preserve">for </w:t>
      </w:r>
      <w:r w:rsidR="00CC10C0">
        <w:rPr>
          <w:rFonts w:ascii="Arial" w:hAnsi="Arial" w:cs="Arial"/>
        </w:rPr>
        <w:t xml:space="preserve">each month of 1984, which </w:t>
      </w:r>
      <w:r w:rsidR="0016023E">
        <w:rPr>
          <w:rFonts w:ascii="Arial" w:hAnsi="Arial" w:cs="Arial"/>
        </w:rPr>
        <w:t>was identified by analysis in Excel to be year with each region</w:t>
      </w:r>
      <w:r>
        <w:rPr>
          <w:rFonts w:ascii="Arial" w:hAnsi="Arial" w:cs="Arial"/>
        </w:rPr>
        <w:t xml:space="preserve"> most closely matching their annual average rainfall, also </w:t>
      </w:r>
      <w:r w:rsidR="00CC10C0" w:rsidRPr="00A20D75">
        <w:rPr>
          <w:rFonts w:ascii="Arial" w:hAnsi="Arial" w:cs="Arial"/>
        </w:rPr>
        <w:t>clearly show</w:t>
      </w:r>
      <w:r>
        <w:rPr>
          <w:rFonts w:ascii="Arial" w:hAnsi="Arial" w:cs="Arial"/>
        </w:rPr>
        <w:t>s</w:t>
      </w:r>
      <w:r w:rsidR="00CC10C0" w:rsidRPr="00A20D75">
        <w:rPr>
          <w:rFonts w:ascii="Arial" w:hAnsi="Arial" w:cs="Arial"/>
        </w:rPr>
        <w:t xml:space="preserve"> that the western and northern regions of the UK are the wettest, although </w:t>
      </w:r>
      <w:r w:rsidR="00CC10C0">
        <w:rPr>
          <w:rFonts w:ascii="Arial" w:hAnsi="Arial" w:cs="Arial"/>
        </w:rPr>
        <w:t>‘</w:t>
      </w:r>
      <w:r w:rsidR="00CC10C0" w:rsidRPr="00A20D75">
        <w:rPr>
          <w:rFonts w:ascii="Arial" w:hAnsi="Arial" w:cs="Arial"/>
        </w:rPr>
        <w:t>N. Ireland</w:t>
      </w:r>
      <w:r w:rsidR="00CC10C0">
        <w:rPr>
          <w:rFonts w:ascii="Arial" w:hAnsi="Arial" w:cs="Arial"/>
        </w:rPr>
        <w:t>’</w:t>
      </w:r>
      <w:r w:rsidR="00CC10C0" w:rsidRPr="00A20D75">
        <w:rPr>
          <w:rFonts w:ascii="Arial" w:hAnsi="Arial" w:cs="Arial"/>
        </w:rPr>
        <w:t xml:space="preserve"> is relatively drier than nearby </w:t>
      </w:r>
      <w:r w:rsidR="00CC10C0">
        <w:rPr>
          <w:rFonts w:ascii="Arial" w:hAnsi="Arial" w:cs="Arial"/>
        </w:rPr>
        <w:t>‘</w:t>
      </w:r>
      <w:r w:rsidR="00CC10C0" w:rsidRPr="00A20D75">
        <w:rPr>
          <w:rFonts w:ascii="Arial" w:hAnsi="Arial" w:cs="Arial"/>
        </w:rPr>
        <w:t>Scotland</w:t>
      </w:r>
      <w:r w:rsidR="00CC10C0">
        <w:rPr>
          <w:rFonts w:ascii="Arial" w:hAnsi="Arial" w:cs="Arial"/>
        </w:rPr>
        <w:t xml:space="preserve"> W’.</w:t>
      </w:r>
      <w:r w:rsidR="00CC10C0" w:rsidRPr="00A20D75">
        <w:rPr>
          <w:rFonts w:ascii="Arial" w:hAnsi="Arial" w:cs="Arial"/>
        </w:rPr>
        <w:t xml:space="preserve"> The driest regions are towards the east and the south</w:t>
      </w:r>
      <w:r w:rsidR="00CC10C0">
        <w:rPr>
          <w:rFonts w:ascii="Arial" w:hAnsi="Arial" w:cs="Arial"/>
        </w:rPr>
        <w:t>.</w:t>
      </w:r>
      <w:r w:rsidR="00CC10C0" w:rsidRPr="00A20D75">
        <w:rPr>
          <w:rFonts w:ascii="Arial" w:hAnsi="Arial" w:cs="Arial"/>
        </w:rPr>
        <w:t xml:space="preserve"> </w:t>
      </w:r>
      <w:r w:rsidR="00A20D75" w:rsidRPr="00A20D75">
        <w:rPr>
          <w:rFonts w:ascii="Arial" w:hAnsi="Arial" w:cs="Arial"/>
        </w:rPr>
        <w:t>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00C6B906" w:rsidR="002843EF" w:rsidRPr="00F353DF" w:rsidRDefault="00FC0978" w:rsidP="00F353DF">
      <w:pPr>
        <w:pStyle w:val="ListParagraph"/>
        <w:numPr>
          <w:ilvl w:val="1"/>
          <w:numId w:val="1"/>
        </w:numPr>
        <w:spacing w:line="240" w:lineRule="auto"/>
        <w:jc w:val="both"/>
        <w:rPr>
          <w:rFonts w:ascii="Arial" w:hAnsi="Arial" w:cs="Arial"/>
          <w:u w:val="single"/>
        </w:rPr>
      </w:pPr>
      <w:r w:rsidRPr="00F353DF">
        <w:rPr>
          <w:rFonts w:ascii="Arial" w:hAnsi="Arial" w:cs="Arial"/>
          <w:u w:val="single"/>
        </w:rPr>
        <w:t xml:space="preserve"> Spati</w:t>
      </w:r>
      <w:r w:rsidR="00150835" w:rsidRPr="00F353DF">
        <w:rPr>
          <w:rFonts w:ascii="Arial" w:hAnsi="Arial" w:cs="Arial"/>
          <w:u w:val="single"/>
        </w:rPr>
        <w:t>al and Temporal</w:t>
      </w:r>
      <w:r w:rsidRPr="00F353DF">
        <w:rPr>
          <w:rFonts w:ascii="Arial" w:hAnsi="Arial" w:cs="Arial"/>
          <w:u w:val="single"/>
        </w:rPr>
        <w:t xml:space="preserve"> </w:t>
      </w:r>
      <w:r w:rsidR="00150835" w:rsidRPr="00F353DF">
        <w:rPr>
          <w:rFonts w:ascii="Arial" w:hAnsi="Arial" w:cs="Arial"/>
          <w:u w:val="single"/>
        </w:rPr>
        <w:t>Autoc</w:t>
      </w:r>
      <w:r w:rsidRPr="00F353DF">
        <w:rPr>
          <w:rFonts w:ascii="Arial" w:hAnsi="Arial" w:cs="Arial"/>
          <w:u w:val="single"/>
        </w:rPr>
        <w:t>orrelation</w:t>
      </w:r>
    </w:p>
    <w:p w14:paraId="01B9A093" w14:textId="5786343D" w:rsidR="003C4D8F" w:rsidRDefault="00565453" w:rsidP="00851EC2">
      <w:pPr>
        <w:spacing w:after="80" w:line="240" w:lineRule="auto"/>
        <w:jc w:val="both"/>
        <w:rPr>
          <w:rFonts w:ascii="Arial" w:hAnsi="Arial" w:cs="Arial"/>
        </w:rPr>
      </w:pPr>
      <w:r>
        <w:rPr>
          <w:noProof/>
        </w:rPr>
        <mc:AlternateContent>
          <mc:Choice Requires="wps">
            <w:drawing>
              <wp:anchor distT="0" distB="0" distL="114300" distR="114300" simplePos="0" relativeHeight="251684864" behindDoc="0" locked="0" layoutInCell="1" allowOverlap="1" wp14:anchorId="4D5AEA20" wp14:editId="292D6EAA">
                <wp:simplePos x="0" y="0"/>
                <wp:positionH relativeFrom="margin">
                  <wp:align>left</wp:align>
                </wp:positionH>
                <wp:positionV relativeFrom="paragraph">
                  <wp:posOffset>12700</wp:posOffset>
                </wp:positionV>
                <wp:extent cx="2971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5DF920EF" w14:textId="6E53D01E" w:rsidR="00565453" w:rsidRPr="001C06CB" w:rsidRDefault="00565453" w:rsidP="00565453">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5</w:t>
                            </w:r>
                            <w:r>
                              <w:fldChar w:fldCharType="end"/>
                            </w:r>
                            <w:r>
                              <w:t>: Annual average rainfall for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5AEA20" id="Text Box 14" o:spid="_x0000_s1029" type="#_x0000_t202" style="position:absolute;left:0;text-align:left;margin-left:0;margin-top:1pt;width:234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IpGgIAAD8EAAAOAAAAZHJzL2Uyb0RvYy54bWysU8Fu2zAMvQ/YPwi6L05Sr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9tPsZkohSbHrq4+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" stroked="f">
                <v:textbox style="mso-fit-shape-to-text:t" inset="0,0,0,0">
                  <w:txbxContent>
                    <w:p w14:paraId="5DF920EF" w14:textId="6E53D01E" w:rsidR="00565453" w:rsidRPr="001C06CB" w:rsidRDefault="00565453" w:rsidP="00565453">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5</w:t>
                      </w:r>
                      <w:r>
                        <w:fldChar w:fldCharType="end"/>
                      </w:r>
                      <w:r>
                        <w:t>: Annual average rainfall for UK weather stations, 1965 to 2015</w:t>
                      </w:r>
                    </w:p>
                  </w:txbxContent>
                </v:textbox>
                <w10:wrap type="square" anchorx="margin"/>
              </v:shape>
            </w:pict>
          </mc:Fallback>
        </mc:AlternateContent>
      </w:r>
      <w:r w:rsidR="002A07A0">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00092EB8"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sidR="00092EB8">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sidR="002A07A0">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r w:rsidR="007C0CA9">
        <w:rPr>
          <w:rFonts w:ascii="Arial" w:hAnsi="Arial" w:cs="Arial"/>
        </w:rPr>
        <w:t>m</w:t>
      </w:r>
      <w:r w:rsidR="002E649C" w:rsidRPr="002E649C">
        <w:rPr>
          <w:rFonts w:ascii="Arial" w:hAnsi="Arial" w:cs="Arial"/>
        </w:rPr>
        <w:t>oran</w:t>
      </w:r>
      <w:r w:rsidR="007C0CA9">
        <w:rPr>
          <w:rFonts w:ascii="Arial" w:hAnsi="Arial" w:cs="Arial"/>
        </w:rPr>
        <w:t>.t</w:t>
      </w:r>
      <w:r w:rsidR="002E649C" w:rsidRPr="002E649C">
        <w:rPr>
          <w:rFonts w:ascii="Arial" w:hAnsi="Arial" w:cs="Arial"/>
        </w:rPr>
        <w:t xml:space="preserve">est and </w:t>
      </w:r>
      <w:r w:rsidR="007C0CA9">
        <w:rPr>
          <w:rFonts w:ascii="Arial" w:hAnsi="Arial" w:cs="Arial"/>
        </w:rPr>
        <w:t>m</w:t>
      </w:r>
      <w:r w:rsidR="002E649C" w:rsidRPr="002E649C">
        <w:rPr>
          <w:rFonts w:ascii="Arial" w:hAnsi="Arial" w:cs="Arial"/>
        </w:rPr>
        <w:t xml:space="preserve">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874FE0">
        <w:rPr>
          <w:rFonts w:ascii="Arial" w:hAnsi="Arial" w:cs="Arial"/>
        </w:rPr>
        <w:t>statistically significant</w:t>
      </w:r>
      <w:r w:rsidR="00BA2706">
        <w:rPr>
          <w:rFonts w:ascii="Arial" w:hAnsi="Arial" w:cs="Arial"/>
        </w:rPr>
        <w:t xml:space="preserve"> autocorrelation for the regional data</w:t>
      </w:r>
      <w:r w:rsidR="00133D29">
        <w:rPr>
          <w:rFonts w:ascii="Arial" w:hAnsi="Arial" w:cs="Arial"/>
        </w:rPr>
        <w:t xml:space="preserve">, leading to the conclusion that rainfall in one region is more similar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0D4AF2C3" w:rsidR="002E649C" w:rsidRPr="002E649C" w:rsidRDefault="003C4D8F" w:rsidP="00851EC2">
      <w:pPr>
        <w:spacing w:after="80" w:line="240" w:lineRule="auto"/>
        <w:jc w:val="both"/>
        <w:rPr>
          <w:rFonts w:ascii="Arial" w:hAnsi="Arial" w:cs="Arial"/>
        </w:rPr>
      </w:pPr>
      <w:r>
        <w:rPr>
          <w:rFonts w:ascii="Arial" w:hAnsi="Arial" w:cs="Arial"/>
        </w:rPr>
        <w:t>The low</w:t>
      </w:r>
      <w:r w:rsidR="002E649C" w:rsidRPr="002E649C">
        <w:rPr>
          <w:rFonts w:ascii="Arial" w:hAnsi="Arial" w:cs="Arial"/>
        </w:rPr>
        <w:t xml:space="preserve">est local </w:t>
      </w:r>
      <w:r w:rsidR="00E3543A">
        <w:rPr>
          <w:rFonts w:ascii="Arial" w:hAnsi="Arial" w:cs="Arial"/>
        </w:rPr>
        <w:t xml:space="preserve">spatial </w:t>
      </w:r>
      <w:r w:rsidR="002E649C" w:rsidRPr="002E649C">
        <w:rPr>
          <w:rFonts w:ascii="Arial" w:hAnsi="Arial" w:cs="Arial"/>
        </w:rPr>
        <w:t xml:space="preserve">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England NW &amp; N Wales</w:t>
      </w:r>
      <w:r w:rsidR="003D67D5">
        <w:rPr>
          <w:rFonts w:ascii="Arial" w:hAnsi="Arial" w:cs="Arial"/>
        </w:rPr>
        <w:t>’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values </w:t>
      </w:r>
      <w:r w:rsidR="001A3836">
        <w:rPr>
          <w:rFonts w:ascii="Arial" w:hAnsi="Arial" w:cs="Arial"/>
        </w:rPr>
        <w:t xml:space="preserve">are </w:t>
      </w:r>
      <w:r w:rsidR="002E649C" w:rsidRPr="002E649C">
        <w:rPr>
          <w:rFonts w:ascii="Arial" w:hAnsi="Arial" w:cs="Arial"/>
        </w:rPr>
        <w:t xml:space="preserve">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a dry region in the east bordering other dry regions,</w:t>
      </w:r>
      <w:r w:rsidR="001A3836">
        <w:rPr>
          <w:rFonts w:ascii="Arial" w:hAnsi="Arial" w:cs="Arial"/>
        </w:rPr>
        <w:t xml:space="preserve"> and</w:t>
      </w:r>
      <w:r w:rsidR="002E649C" w:rsidRPr="002E649C">
        <w:rPr>
          <w:rFonts w:ascii="Arial" w:hAnsi="Arial" w:cs="Arial"/>
        </w:rPr>
        <w:t xml:space="preserve">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3E8CE9C8" w:rsidR="002E649C" w:rsidRPr="002E649C" w:rsidRDefault="002E649C" w:rsidP="00851EC2">
      <w:pPr>
        <w:spacing w:after="80" w:line="240" w:lineRule="auto"/>
        <w:jc w:val="both"/>
        <w:rPr>
          <w:rFonts w:ascii="Arial" w:hAnsi="Arial" w:cs="Arial"/>
        </w:rPr>
      </w:pPr>
      <w:r w:rsidRPr="002E649C">
        <w:rPr>
          <w:rFonts w:ascii="Arial" w:hAnsi="Arial" w:cs="Arial"/>
        </w:rPr>
        <w:t xml:space="preserve">Spatial autocorrelation in </w:t>
      </w:r>
      <w:r w:rsidR="00AD1919">
        <w:rPr>
          <w:rFonts w:ascii="Arial" w:hAnsi="Arial" w:cs="Arial"/>
        </w:rPr>
        <w:t>the UK</w:t>
      </w:r>
      <w:r w:rsidRPr="002E649C">
        <w:rPr>
          <w:rFonts w:ascii="Arial" w:hAnsi="Arial" w:cs="Arial"/>
        </w:rPr>
        <w:t xml:space="preserve"> weather station point data </w:t>
      </w:r>
      <w:r w:rsidR="00AD1919">
        <w:rPr>
          <w:rFonts w:ascii="Arial" w:hAnsi="Arial" w:cs="Arial"/>
        </w:rPr>
        <w:t xml:space="preserve">was analysed </w:t>
      </w:r>
      <w:r w:rsidRPr="002E649C">
        <w:rPr>
          <w:rFonts w:ascii="Arial" w:hAnsi="Arial" w:cs="Arial"/>
        </w:rPr>
        <w:t xml:space="preserve">using </w:t>
      </w:r>
      <w:r w:rsidR="00E91F2D">
        <w:rPr>
          <w:rFonts w:ascii="Arial" w:hAnsi="Arial" w:cs="Arial"/>
        </w:rPr>
        <w:t>a semi</w:t>
      </w:r>
      <w:r w:rsidRPr="002E649C">
        <w:rPr>
          <w:rFonts w:ascii="Arial" w:hAnsi="Arial" w:cs="Arial"/>
        </w:rPr>
        <w:t>variogram</w:t>
      </w:r>
      <w:r w:rsidR="00E91F2D">
        <w:rPr>
          <w:rFonts w:ascii="Arial" w:hAnsi="Arial" w:cs="Arial"/>
        </w:rPr>
        <w:t>. Results</w:t>
      </w:r>
      <w:r w:rsidRPr="002E649C">
        <w:rPr>
          <w:rFonts w:ascii="Arial" w:hAnsi="Arial" w:cs="Arial"/>
        </w:rPr>
        <w:t xml:space="preserve"> show</w:t>
      </w:r>
      <w:r w:rsidR="003F7C44">
        <w:rPr>
          <w:rFonts w:ascii="Arial" w:hAnsi="Arial" w:cs="Arial"/>
        </w:rPr>
        <w:t xml:space="preserve"> a</w:t>
      </w:r>
      <w:r w:rsidRPr="002E649C">
        <w:rPr>
          <w:rFonts w:ascii="Arial" w:hAnsi="Arial" w:cs="Arial"/>
        </w:rPr>
        <w:t xml:space="preserve"> scattered result but</w:t>
      </w:r>
      <w:r w:rsidR="003F7C44">
        <w:rPr>
          <w:rFonts w:ascii="Arial" w:hAnsi="Arial" w:cs="Arial"/>
        </w:rPr>
        <w:t xml:space="preserve"> there is an</w:t>
      </w:r>
      <w:r w:rsidRPr="002E649C">
        <w:rPr>
          <w:rFonts w:ascii="Arial" w:hAnsi="Arial" w:cs="Arial"/>
        </w:rPr>
        <w:t xml:space="preserve"> indication that rainfall levels at weather stations that are closer are more similar than those further away. No clear results </w:t>
      </w:r>
      <w:r w:rsidR="002438CA">
        <w:rPr>
          <w:rFonts w:ascii="Arial" w:hAnsi="Arial" w:cs="Arial"/>
        </w:rPr>
        <w:t xml:space="preserve">were </w:t>
      </w:r>
      <w:r w:rsidR="00AE0C12">
        <w:rPr>
          <w:rFonts w:ascii="Arial" w:hAnsi="Arial" w:cs="Arial"/>
        </w:rPr>
        <w:t xml:space="preserve">seen </w:t>
      </w:r>
      <w:r w:rsidRPr="002E649C">
        <w:rPr>
          <w:rFonts w:ascii="Arial" w:hAnsi="Arial" w:cs="Arial"/>
        </w:rPr>
        <w:t>from the directional variograms</w:t>
      </w:r>
      <w:r w:rsidR="00AE0C12">
        <w:rPr>
          <w:rFonts w:ascii="Arial" w:hAnsi="Arial" w:cs="Arial"/>
        </w:rPr>
        <w:t>, although there are hints of anisotropy in that not all the semivariograms look the same</w:t>
      </w:r>
      <w:r w:rsidR="00BA45D4">
        <w:rPr>
          <w:rFonts w:ascii="Arial" w:hAnsi="Arial" w:cs="Arial"/>
        </w:rPr>
        <w:t xml:space="preserve">, with the </w:t>
      </w:r>
      <w:r w:rsidR="00CA1D24">
        <w:rPr>
          <w:rFonts w:ascii="Arial" w:hAnsi="Arial" w:cs="Arial"/>
        </w:rPr>
        <w:t xml:space="preserve">semivariance varying more with distance in the </w:t>
      </w:r>
      <w:r w:rsidR="00415374">
        <w:rPr>
          <w:rFonts w:ascii="Arial" w:hAnsi="Arial" w:cs="Arial"/>
        </w:rPr>
        <w:t>0</w:t>
      </w:r>
      <w:r w:rsidR="00415374" w:rsidRPr="005123BA">
        <w:rPr>
          <w:rFonts w:ascii="Arial" w:hAnsi="Arial" w:cs="Arial"/>
          <w:vertAlign w:val="superscript"/>
        </w:rPr>
        <w:t>o</w:t>
      </w:r>
      <w:r w:rsidR="00415374">
        <w:rPr>
          <w:rFonts w:ascii="Arial" w:hAnsi="Arial" w:cs="Arial"/>
        </w:rPr>
        <w:t xml:space="preserve"> and </w:t>
      </w:r>
      <w:r w:rsidR="00BA45D4">
        <w:rPr>
          <w:rFonts w:ascii="Arial" w:hAnsi="Arial" w:cs="Arial"/>
        </w:rPr>
        <w:t>135</w:t>
      </w:r>
      <w:r w:rsidR="00BA45D4" w:rsidRPr="005123BA">
        <w:rPr>
          <w:rFonts w:ascii="Arial" w:hAnsi="Arial" w:cs="Arial"/>
          <w:vertAlign w:val="superscript"/>
        </w:rPr>
        <w:t>o</w:t>
      </w:r>
      <w:r w:rsidR="00BA45D4">
        <w:rPr>
          <w:rFonts w:ascii="Arial" w:hAnsi="Arial" w:cs="Arial"/>
        </w:rPr>
        <w:t xml:space="preserve"> plot</w:t>
      </w:r>
      <w:r w:rsidR="00415374">
        <w:rPr>
          <w:rFonts w:ascii="Arial" w:hAnsi="Arial" w:cs="Arial"/>
        </w:rPr>
        <w:t>s than the 45</w:t>
      </w:r>
      <w:r w:rsidR="00415374" w:rsidRPr="005123BA">
        <w:rPr>
          <w:rFonts w:ascii="Arial" w:hAnsi="Arial" w:cs="Arial"/>
          <w:vertAlign w:val="superscript"/>
        </w:rPr>
        <w:t>o</w:t>
      </w:r>
      <w:r w:rsidR="00415374">
        <w:rPr>
          <w:rFonts w:ascii="Arial" w:hAnsi="Arial" w:cs="Arial"/>
        </w:rPr>
        <w:t xml:space="preserve"> and 90</w:t>
      </w:r>
      <w:r w:rsidR="00415374" w:rsidRPr="005123BA">
        <w:rPr>
          <w:rFonts w:ascii="Arial" w:hAnsi="Arial" w:cs="Arial"/>
          <w:vertAlign w:val="superscript"/>
        </w:rPr>
        <w:t>o</w:t>
      </w:r>
      <w:r w:rsidR="00415374">
        <w:rPr>
          <w:rFonts w:ascii="Arial" w:hAnsi="Arial" w:cs="Arial"/>
        </w:rPr>
        <w:t xml:space="preserve"> plots. This gives a weak indication </w:t>
      </w:r>
      <w:r w:rsidR="006D3E4D">
        <w:rPr>
          <w:rFonts w:ascii="Arial" w:hAnsi="Arial" w:cs="Arial"/>
        </w:rPr>
        <w:t xml:space="preserve">that </w:t>
      </w:r>
      <w:r w:rsidR="005123BA">
        <w:rPr>
          <w:rFonts w:ascii="Arial" w:hAnsi="Arial" w:cs="Arial"/>
        </w:rPr>
        <w:t xml:space="preserve">spatial autocorrelation is stronger in </w:t>
      </w:r>
      <w:r w:rsidR="006D3E4D">
        <w:rPr>
          <w:rFonts w:ascii="Arial" w:hAnsi="Arial" w:cs="Arial"/>
        </w:rPr>
        <w:t xml:space="preserve">the </w:t>
      </w:r>
      <w:r w:rsidR="005123BA">
        <w:rPr>
          <w:rFonts w:ascii="Arial" w:hAnsi="Arial" w:cs="Arial"/>
        </w:rPr>
        <w:t xml:space="preserve">north-south and northwest-southeast directions than in other directions, which is broadly consistent with </w:t>
      </w:r>
      <w:r w:rsidR="006D3E4D">
        <w:rPr>
          <w:rFonts w:ascii="Arial" w:hAnsi="Arial" w:cs="Arial"/>
        </w:rPr>
        <w:t>the findings from the analysis of spatial characteristics.</w:t>
      </w:r>
      <w:r w:rsidR="00BA45D4">
        <w:rPr>
          <w:rFonts w:ascii="Arial" w:hAnsi="Arial" w:cs="Arial"/>
        </w:rPr>
        <w:t xml:space="preserve"> </w:t>
      </w:r>
    </w:p>
    <w:p w14:paraId="6C0467EE" w14:textId="2C963F89" w:rsidR="00811564" w:rsidRPr="00811564" w:rsidRDefault="00AD73E7" w:rsidP="00F353DF">
      <w:pPr>
        <w:spacing w:after="80" w:line="240" w:lineRule="auto"/>
        <w:jc w:val="both"/>
        <w:rPr>
          <w:rFonts w:ascii="Arial" w:hAnsi="Arial" w:cs="Arial"/>
        </w:rPr>
      </w:pPr>
      <w:r>
        <w:rPr>
          <w:rFonts w:ascii="Arial" w:hAnsi="Arial" w:cs="Arial"/>
          <w:noProof/>
        </w:rPr>
        <w:drawing>
          <wp:anchor distT="0" distB="0" distL="114300" distR="114300" simplePos="0" relativeHeight="251679744" behindDoc="0" locked="0" layoutInCell="1" allowOverlap="1" wp14:anchorId="51A99A71" wp14:editId="1B8D7A0B">
            <wp:simplePos x="0" y="0"/>
            <wp:positionH relativeFrom="margin">
              <wp:align>left</wp:align>
            </wp:positionH>
            <wp:positionV relativeFrom="paragraph">
              <wp:posOffset>57785</wp:posOffset>
            </wp:positionV>
            <wp:extent cx="4257675" cy="2621915"/>
            <wp:effectExtent l="0" t="0" r="0" b="6985"/>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5416" cy="2682497"/>
                    </a:xfrm>
                    <a:prstGeom prst="rect">
                      <a:avLst/>
                    </a:prstGeom>
                  </pic:spPr>
                </pic:pic>
              </a:graphicData>
            </a:graphic>
            <wp14:sizeRelH relativeFrom="margin">
              <wp14:pctWidth>0</wp14:pctWidth>
            </wp14:sizeRelH>
            <wp14:sizeRelV relativeFrom="margin">
              <wp14:pctHeight>0</wp14:pctHeight>
            </wp14:sizeRelV>
          </wp:anchor>
        </w:drawing>
      </w:r>
      <w:r w:rsidR="00811564" w:rsidRPr="00811564">
        <w:rPr>
          <w:rFonts w:ascii="Arial" w:hAnsi="Arial" w:cs="Arial"/>
        </w:rPr>
        <w:t>Temporal autocorrelation within the regional dataset shows it to be generally weak, with one month’s rainfall less strongly correlated to previous month’s rainfall than seen with UK temperatures. The ‘Scotland N’ region shows the highest temporal autocorrelation with a PMCC of 0.306</w:t>
      </w:r>
      <w:r w:rsidR="003F07A8">
        <w:rPr>
          <w:rFonts w:ascii="Arial" w:hAnsi="Arial" w:cs="Arial"/>
        </w:rPr>
        <w:t xml:space="preserve"> (Figure 6)</w:t>
      </w:r>
      <w:r w:rsidR="00811564" w:rsidRPr="00811564">
        <w:rPr>
          <w:rFonts w:ascii="Arial" w:hAnsi="Arial" w:cs="Arial"/>
        </w:rPr>
        <w:t>; Midlands shows lowest PMCC of 0.081 (1 month lag interval).</w:t>
      </w:r>
    </w:p>
    <w:p w14:paraId="666437F7" w14:textId="0F525138" w:rsidR="00AD73E7" w:rsidRPr="00811564" w:rsidRDefault="00AD73E7" w:rsidP="00811564">
      <w:pPr>
        <w:spacing w:line="240" w:lineRule="auto"/>
        <w:jc w:val="both"/>
        <w:rPr>
          <w:rFonts w:ascii="Arial" w:hAnsi="Arial" w:cs="Arial"/>
        </w:rPr>
      </w:pPr>
      <w:r>
        <w:rPr>
          <w:noProof/>
        </w:rPr>
        <mc:AlternateContent>
          <mc:Choice Requires="wps">
            <w:drawing>
              <wp:anchor distT="0" distB="0" distL="114300" distR="114300" simplePos="0" relativeHeight="251681792" behindDoc="0" locked="0" layoutInCell="1" allowOverlap="1" wp14:anchorId="56ABC514" wp14:editId="22301F6E">
                <wp:simplePos x="0" y="0"/>
                <wp:positionH relativeFrom="margin">
                  <wp:posOffset>608965</wp:posOffset>
                </wp:positionH>
                <wp:positionV relativeFrom="paragraph">
                  <wp:posOffset>843280</wp:posOffset>
                </wp:positionV>
                <wp:extent cx="2733675" cy="17145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733675" cy="171450"/>
                        </a:xfrm>
                        <a:prstGeom prst="rect">
                          <a:avLst/>
                        </a:prstGeom>
                        <a:solidFill>
                          <a:prstClr val="white"/>
                        </a:solidFill>
                        <a:ln>
                          <a:noFill/>
                        </a:ln>
                      </wps:spPr>
                      <wps:txbx>
                        <w:txbxContent>
                          <w:p w14:paraId="22E19FFA" w14:textId="6ACEA3D6" w:rsidR="00AD73E7" w:rsidRPr="00491BD7" w:rsidRDefault="00AD73E7" w:rsidP="00AD73E7">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6</w:t>
                            </w:r>
                            <w:r>
                              <w:fldChar w:fldCharType="end"/>
                            </w:r>
                            <w:r>
                              <w:t>: PMCC for Scotland N region (one month lag)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C514" id="Text Box 3" o:spid="_x0000_s1030" type="#_x0000_t202" style="position:absolute;left:0;text-align:left;margin-left:47.95pt;margin-top:66.4pt;width:215.25pt;height: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" stroked="f">
                <v:textbox inset="0,0,0,0">
                  <w:txbxContent>
                    <w:p w14:paraId="22E19FFA" w14:textId="6ACEA3D6" w:rsidR="00AD73E7" w:rsidRPr="00491BD7" w:rsidRDefault="00AD73E7" w:rsidP="00AD73E7">
                      <w:pPr>
                        <w:pStyle w:val="Caption"/>
                        <w:rPr>
                          <w:rFonts w:ascii="Arial" w:hAnsi="Arial" w:cs="Arial"/>
                          <w:noProof/>
                        </w:rPr>
                      </w:pPr>
                      <w:r>
                        <w:t xml:space="preserve">Figure </w:t>
                      </w:r>
                      <w:r>
                        <w:fldChar w:fldCharType="begin"/>
                      </w:r>
                      <w:r>
                        <w:instrText xml:space="preserve"> SEQ Figure \* ARABIC </w:instrText>
                      </w:r>
                      <w:r>
                        <w:fldChar w:fldCharType="separate"/>
                      </w:r>
                      <w:r w:rsidR="00CC3A78">
                        <w:rPr>
                          <w:noProof/>
                        </w:rPr>
                        <w:t>6</w:t>
                      </w:r>
                      <w:r>
                        <w:fldChar w:fldCharType="end"/>
                      </w:r>
                      <w:r>
                        <w:t>: PMCC for Scotland N region (one month lag)</w:t>
                      </w:r>
                    </w:p>
                  </w:txbxContent>
                </v:textbox>
                <w10:wrap type="square" anchorx="margin"/>
              </v:shape>
            </w:pict>
          </mc:Fallback>
        </mc:AlternateContent>
      </w:r>
      <w:r w:rsidR="00811564" w:rsidRPr="00811564">
        <w:rPr>
          <w:rFonts w:ascii="Arial" w:hAnsi="Arial" w:cs="Arial"/>
        </w:rPr>
        <w:t>The annual data for UK weather stations also shows week temporal autocorrelation (PMCC = 0.121), indicating one year’s rainfall is not significantly related to the previous year’s rainfall.</w:t>
      </w:r>
    </w:p>
    <w:p w14:paraId="5A503E50" w14:textId="3E07FC75" w:rsidR="00F75F79" w:rsidRDefault="00F75F79" w:rsidP="0081696F">
      <w:pPr>
        <w:pStyle w:val="ListParagraph"/>
        <w:numPr>
          <w:ilvl w:val="0"/>
          <w:numId w:val="1"/>
        </w:numPr>
        <w:spacing w:line="360" w:lineRule="auto"/>
        <w:jc w:val="both"/>
        <w:rPr>
          <w:rFonts w:ascii="Arial" w:hAnsi="Arial" w:cs="Arial"/>
          <w:b/>
          <w:bCs/>
        </w:rPr>
      </w:pPr>
      <w:r>
        <w:rPr>
          <w:rFonts w:ascii="Arial" w:hAnsi="Arial" w:cs="Arial"/>
          <w:b/>
          <w:bCs/>
        </w:rPr>
        <w:lastRenderedPageBreak/>
        <w:t>Methodology and Results</w:t>
      </w:r>
    </w:p>
    <w:p w14:paraId="1F6D2CFB" w14:textId="3F84D82A" w:rsidR="001A3033" w:rsidRPr="00F353DF" w:rsidRDefault="00746552" w:rsidP="0081696F">
      <w:pPr>
        <w:pStyle w:val="ListParagraph"/>
        <w:numPr>
          <w:ilvl w:val="1"/>
          <w:numId w:val="1"/>
        </w:numPr>
        <w:spacing w:line="240" w:lineRule="auto"/>
        <w:jc w:val="both"/>
        <w:rPr>
          <w:rFonts w:ascii="Arial" w:hAnsi="Arial" w:cs="Arial"/>
          <w:u w:val="single"/>
        </w:rPr>
      </w:pPr>
      <w:r w:rsidRPr="00F353DF">
        <w:rPr>
          <w:rFonts w:ascii="Arial" w:hAnsi="Arial" w:cs="Arial"/>
          <w:u w:val="single"/>
        </w:rPr>
        <w:t>ARIMA</w:t>
      </w:r>
    </w:p>
    <w:p w14:paraId="58407FB4" w14:textId="654CDD44" w:rsidR="002D375B" w:rsidRDefault="0014223A" w:rsidP="00CC3A78">
      <w:pPr>
        <w:spacing w:after="80" w:line="240" w:lineRule="auto"/>
        <w:jc w:val="both"/>
        <w:rPr>
          <w:rFonts w:ascii="Arial" w:hAnsi="Arial" w:cs="Arial"/>
        </w:rPr>
      </w:pPr>
      <w:r>
        <w:rPr>
          <w:rFonts w:ascii="Arial" w:hAnsi="Arial" w:cs="Arial"/>
          <w:noProof/>
        </w:rPr>
        <w:drawing>
          <wp:anchor distT="0" distB="0" distL="114300" distR="114300" simplePos="0" relativeHeight="251685888" behindDoc="0" locked="0" layoutInCell="1" allowOverlap="1" wp14:anchorId="6CF8D4D9" wp14:editId="03529B0D">
            <wp:simplePos x="0" y="0"/>
            <wp:positionH relativeFrom="column">
              <wp:posOffset>2656840</wp:posOffset>
            </wp:positionH>
            <wp:positionV relativeFrom="paragraph">
              <wp:posOffset>697230</wp:posOffset>
            </wp:positionV>
            <wp:extent cx="4236085" cy="2673350"/>
            <wp:effectExtent l="0" t="0" r="0" b="0"/>
            <wp:wrapSquare wrapText="bothSides"/>
            <wp:docPr id="16" name="Picture 1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eople&#10;&#10;Description automatically generated"/>
                    <pic:cNvPicPr/>
                  </pic:nvPicPr>
                  <pic:blipFill rotWithShape="1">
                    <a:blip r:embed="rId14">
                      <a:extLst>
                        <a:ext uri="{28A0092B-C50C-407E-A947-70E740481C1C}">
                          <a14:useLocalDpi xmlns:a14="http://schemas.microsoft.com/office/drawing/2010/main" val="0"/>
                        </a:ext>
                      </a:extLst>
                    </a:blip>
                    <a:srcRect l="2414"/>
                    <a:stretch/>
                  </pic:blipFill>
                  <pic:spPr bwMode="auto">
                    <a:xfrm>
                      <a:off x="0" y="0"/>
                      <a:ext cx="423608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0E9">
        <w:rPr>
          <w:rFonts w:ascii="Arial" w:hAnsi="Arial" w:cs="Arial"/>
        </w:rPr>
        <w:t>To analyse</w:t>
      </w:r>
      <w:r w:rsidR="009F6F9C">
        <w:rPr>
          <w:rFonts w:ascii="Arial" w:hAnsi="Arial" w:cs="Arial"/>
        </w:rPr>
        <w:t xml:space="preserve"> the data</w:t>
      </w:r>
      <w:r w:rsidR="00FF70E9">
        <w:rPr>
          <w:rFonts w:ascii="Arial" w:hAnsi="Arial" w:cs="Arial"/>
        </w:rPr>
        <w:t xml:space="preserve"> further, </w:t>
      </w:r>
      <w:r w:rsidR="009F6F9C">
        <w:rPr>
          <w:rFonts w:ascii="Arial" w:hAnsi="Arial" w:cs="Arial"/>
        </w:rPr>
        <w:t>the ‘Scotland N’ regional data was selected</w:t>
      </w:r>
      <w:r w:rsidR="00B70422">
        <w:rPr>
          <w:rFonts w:ascii="Arial" w:hAnsi="Arial" w:cs="Arial"/>
        </w:rPr>
        <w:t xml:space="preserve"> as this showed the strongest temporal </w:t>
      </w:r>
      <w:r w:rsidR="00524CAB">
        <w:rPr>
          <w:rFonts w:ascii="Arial" w:hAnsi="Arial" w:cs="Arial"/>
        </w:rPr>
        <w:t>dependency</w:t>
      </w:r>
      <w:r w:rsidR="00B70422">
        <w:rPr>
          <w:rFonts w:ascii="Arial" w:hAnsi="Arial" w:cs="Arial"/>
        </w:rPr>
        <w:t xml:space="preserve">. </w:t>
      </w:r>
      <w:r w:rsidR="004A6B4F">
        <w:rPr>
          <w:rFonts w:ascii="Arial" w:hAnsi="Arial" w:cs="Arial"/>
        </w:rPr>
        <w:t>A shortened</w:t>
      </w:r>
      <w:r>
        <w:rPr>
          <w:rFonts w:ascii="Arial" w:hAnsi="Arial" w:cs="Arial"/>
        </w:rPr>
        <w:t xml:space="preserve"> version of the ‘Scotland N’ data covering the period 1990 to 2021 is used to make the analysis more manageable. </w:t>
      </w:r>
      <w:r w:rsidR="00B70422">
        <w:rPr>
          <w:rFonts w:ascii="Arial" w:hAnsi="Arial" w:cs="Arial"/>
        </w:rPr>
        <w:t>This</w:t>
      </w:r>
      <w:r w:rsidR="00FF70E9">
        <w:rPr>
          <w:rFonts w:ascii="Arial" w:hAnsi="Arial" w:cs="Arial"/>
        </w:rPr>
        <w:t xml:space="preserve"> time series </w:t>
      </w:r>
      <w:r w:rsidR="00EA0486">
        <w:rPr>
          <w:rFonts w:ascii="Arial" w:hAnsi="Arial" w:cs="Arial"/>
        </w:rPr>
        <w:t>is</w:t>
      </w:r>
      <w:r w:rsidR="00FF70E9">
        <w:rPr>
          <w:rFonts w:ascii="Arial" w:hAnsi="Arial" w:cs="Arial"/>
        </w:rPr>
        <w:t xml:space="preserve"> decomposed into its trend, seasonal and residuals components</w:t>
      </w:r>
      <w:r w:rsidR="003377CA">
        <w:rPr>
          <w:rFonts w:ascii="Arial" w:hAnsi="Arial" w:cs="Arial"/>
        </w:rPr>
        <w:t xml:space="preserve"> </w:t>
      </w:r>
      <w:r w:rsidR="00E52F94">
        <w:rPr>
          <w:rFonts w:ascii="Arial" w:hAnsi="Arial" w:cs="Arial"/>
        </w:rPr>
        <w:t xml:space="preserve">to determine stationarity </w:t>
      </w:r>
      <w:r w:rsidR="003377CA">
        <w:rPr>
          <w:rFonts w:ascii="Arial" w:hAnsi="Arial" w:cs="Arial"/>
        </w:rPr>
        <w:t xml:space="preserve">and then the </w:t>
      </w:r>
      <w:r w:rsidR="00C11115">
        <w:rPr>
          <w:rFonts w:ascii="Arial" w:hAnsi="Arial" w:cs="Arial"/>
        </w:rPr>
        <w:t xml:space="preserve">Box-Jenkins approach to </w:t>
      </w:r>
      <w:r w:rsidR="00446D86">
        <w:rPr>
          <w:rFonts w:ascii="Arial" w:hAnsi="Arial" w:cs="Arial"/>
        </w:rPr>
        <w:t xml:space="preserve">ARIMA modelling </w:t>
      </w:r>
      <w:r w:rsidR="00D12AAE">
        <w:rPr>
          <w:rFonts w:ascii="Arial" w:hAnsi="Arial" w:cs="Arial"/>
        </w:rPr>
        <w:t>is followed</w:t>
      </w:r>
      <w:r w:rsidR="003377CA">
        <w:rPr>
          <w:rFonts w:ascii="Arial" w:hAnsi="Arial" w:cs="Arial"/>
        </w:rPr>
        <w:t xml:space="preserve"> </w:t>
      </w:r>
      <w:r w:rsidR="002D375B">
        <w:rPr>
          <w:rFonts w:ascii="Arial" w:hAnsi="Arial" w:cs="Arial"/>
        </w:rPr>
        <w:t xml:space="preserve">to try </w:t>
      </w:r>
      <w:r w:rsidR="00EA0486">
        <w:rPr>
          <w:rFonts w:ascii="Arial" w:hAnsi="Arial" w:cs="Arial"/>
        </w:rPr>
        <w:t xml:space="preserve">to </w:t>
      </w:r>
      <w:r w:rsidR="002D375B">
        <w:rPr>
          <w:rFonts w:ascii="Arial" w:hAnsi="Arial" w:cs="Arial"/>
        </w:rPr>
        <w:t xml:space="preserve">fit </w:t>
      </w:r>
      <w:r w:rsidR="00EA0486">
        <w:rPr>
          <w:rFonts w:ascii="Arial" w:hAnsi="Arial" w:cs="Arial"/>
        </w:rPr>
        <w:t xml:space="preserve">and test </w:t>
      </w:r>
      <w:r w:rsidR="002D375B">
        <w:rPr>
          <w:rFonts w:ascii="Arial" w:hAnsi="Arial" w:cs="Arial"/>
        </w:rPr>
        <w:t>a model for forecasting</w:t>
      </w:r>
      <w:r w:rsidR="00D12AAE">
        <w:rPr>
          <w:rFonts w:ascii="Arial" w:hAnsi="Arial" w:cs="Arial"/>
        </w:rPr>
        <w:t>.</w:t>
      </w:r>
    </w:p>
    <w:p w14:paraId="3AF716B5" w14:textId="2BBB5718" w:rsidR="00083E3D" w:rsidRDefault="002F4C14" w:rsidP="00CC3A78">
      <w:pPr>
        <w:spacing w:after="80" w:line="240" w:lineRule="auto"/>
        <w:jc w:val="both"/>
        <w:rPr>
          <w:rFonts w:ascii="Arial" w:hAnsi="Arial" w:cs="Arial"/>
        </w:rPr>
      </w:pPr>
      <w:r>
        <w:rPr>
          <w:noProof/>
        </w:rPr>
        <mc:AlternateContent>
          <mc:Choice Requires="wps">
            <w:drawing>
              <wp:anchor distT="0" distB="0" distL="114300" distR="114300" simplePos="0" relativeHeight="251687936" behindDoc="0" locked="0" layoutInCell="1" allowOverlap="1" wp14:anchorId="273D01A9" wp14:editId="3EA9C455">
                <wp:simplePos x="0" y="0"/>
                <wp:positionH relativeFrom="margin">
                  <wp:posOffset>2657475</wp:posOffset>
                </wp:positionH>
                <wp:positionV relativeFrom="paragraph">
                  <wp:posOffset>2462530</wp:posOffset>
                </wp:positionV>
                <wp:extent cx="4229100" cy="17145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229100" cy="171450"/>
                        </a:xfrm>
                        <a:prstGeom prst="rect">
                          <a:avLst/>
                        </a:prstGeom>
                        <a:solidFill>
                          <a:prstClr val="white"/>
                        </a:solidFill>
                        <a:ln>
                          <a:noFill/>
                        </a:ln>
                      </wps:spPr>
                      <wps:txbx>
                        <w:txbxContent>
                          <w:p w14:paraId="6A960841" w14:textId="5A9488D8" w:rsidR="00CC3A78" w:rsidRPr="003647EB" w:rsidRDefault="00495496" w:rsidP="00495496">
                            <w:pPr>
                              <w:pStyle w:val="Caption"/>
                              <w:rPr>
                                <w:rFonts w:ascii="Arial" w:hAnsi="Arial" w:cs="Arial"/>
                                <w:noProof/>
                              </w:rPr>
                            </w:pPr>
                            <w:r>
                              <w:t xml:space="preserve">        </w:t>
                            </w:r>
                            <w:r w:rsidR="00CC3A78">
                              <w:t xml:space="preserve">Figure </w:t>
                            </w:r>
                            <w:r w:rsidR="00CC3A78">
                              <w:fldChar w:fldCharType="begin"/>
                            </w:r>
                            <w:r w:rsidR="00CC3A78">
                              <w:instrText xml:space="preserve"> SEQ Figure \* ARABIC </w:instrText>
                            </w:r>
                            <w:r w:rsidR="00CC3A78">
                              <w:fldChar w:fldCharType="separate"/>
                            </w:r>
                            <w:r w:rsidR="00CC3A78">
                              <w:rPr>
                                <w:noProof/>
                              </w:rPr>
                              <w:t>7</w:t>
                            </w:r>
                            <w:r w:rsidR="00CC3A78">
                              <w:fldChar w:fldCharType="end"/>
                            </w:r>
                            <w:r w:rsidR="00CC3A78">
                              <w:t>: Decomposition of Scotland N regional rainfall data 1990 to 2021 using STL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1A9" id="Text Box 18" o:spid="_x0000_s1031" type="#_x0000_t202" style="position:absolute;left:0;text-align:left;margin-left:209.25pt;margin-top:193.9pt;width:333pt;height: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" stroked="f">
                <v:textbox inset="0,0,0,0">
                  <w:txbxContent>
                    <w:p w14:paraId="6A960841" w14:textId="5A9488D8" w:rsidR="00CC3A78" w:rsidRPr="003647EB" w:rsidRDefault="00495496" w:rsidP="00495496">
                      <w:pPr>
                        <w:pStyle w:val="Caption"/>
                        <w:rPr>
                          <w:rFonts w:ascii="Arial" w:hAnsi="Arial" w:cs="Arial"/>
                          <w:noProof/>
                        </w:rPr>
                      </w:pPr>
                      <w:r>
                        <w:t xml:space="preserve">        </w:t>
                      </w:r>
                      <w:r w:rsidR="00CC3A78">
                        <w:t xml:space="preserve">Figure </w:t>
                      </w:r>
                      <w:r w:rsidR="00CC3A78">
                        <w:fldChar w:fldCharType="begin"/>
                      </w:r>
                      <w:r w:rsidR="00CC3A78">
                        <w:instrText xml:space="preserve"> SEQ Figure \* ARABIC </w:instrText>
                      </w:r>
                      <w:r w:rsidR="00CC3A78">
                        <w:fldChar w:fldCharType="separate"/>
                      </w:r>
                      <w:r w:rsidR="00CC3A78">
                        <w:rPr>
                          <w:noProof/>
                        </w:rPr>
                        <w:t>7</w:t>
                      </w:r>
                      <w:r w:rsidR="00CC3A78">
                        <w:fldChar w:fldCharType="end"/>
                      </w:r>
                      <w:r w:rsidR="00CC3A78">
                        <w:t>: Decomposition of Scotland N regional rainfall data 1990 to 2021 using STL</w:t>
                      </w:r>
                    </w:p>
                  </w:txbxContent>
                </v:textbox>
                <w10:wrap type="square" anchorx="margin"/>
              </v:shape>
            </w:pict>
          </mc:Fallback>
        </mc:AlternateContent>
      </w:r>
      <w:r w:rsidR="00924CA9">
        <w:rPr>
          <w:rFonts w:ascii="Arial" w:hAnsi="Arial" w:cs="Arial"/>
        </w:rPr>
        <w:t xml:space="preserve">It is expected that the ‘Scotland N’ time series is not stationary due to </w:t>
      </w:r>
      <w:r w:rsidR="00DE37FB">
        <w:rPr>
          <w:rFonts w:ascii="Arial" w:hAnsi="Arial" w:cs="Arial"/>
        </w:rPr>
        <w:t xml:space="preserve">it containing an element of seasonality. </w:t>
      </w:r>
      <w:r w:rsidR="00832443">
        <w:rPr>
          <w:rFonts w:ascii="Arial" w:hAnsi="Arial" w:cs="Arial"/>
        </w:rPr>
        <w:t>Decomposi</w:t>
      </w:r>
      <w:r w:rsidR="00366C69">
        <w:rPr>
          <w:rFonts w:ascii="Arial" w:hAnsi="Arial" w:cs="Arial"/>
        </w:rPr>
        <w:t>tion of</w:t>
      </w:r>
      <w:r w:rsidR="00832443">
        <w:rPr>
          <w:rFonts w:ascii="Arial" w:hAnsi="Arial" w:cs="Arial"/>
        </w:rPr>
        <w:t xml:space="preserve"> the ‘Scotland N’ time series</w:t>
      </w:r>
      <w:r w:rsidR="00366C69">
        <w:rPr>
          <w:rFonts w:ascii="Arial" w:hAnsi="Arial" w:cs="Arial"/>
        </w:rPr>
        <w:t xml:space="preserve"> was done using Seasonal and Trend Decomposition using Loe</w:t>
      </w:r>
      <w:r w:rsidR="00AF3DD6">
        <w:rPr>
          <w:rFonts w:ascii="Arial" w:hAnsi="Arial" w:cs="Arial"/>
        </w:rPr>
        <w:t xml:space="preserve">ss (STL). </w:t>
      </w:r>
      <w:r w:rsidR="0071443B">
        <w:rPr>
          <w:rFonts w:ascii="Arial" w:hAnsi="Arial" w:cs="Arial"/>
        </w:rPr>
        <w:t xml:space="preserve">Various values for the t.window parameter were </w:t>
      </w:r>
      <w:r w:rsidR="003F7B39">
        <w:rPr>
          <w:rFonts w:ascii="Arial" w:hAnsi="Arial" w:cs="Arial"/>
        </w:rPr>
        <w:t xml:space="preserve">tried, with a </w:t>
      </w:r>
      <w:r w:rsidR="00D4057A">
        <w:rPr>
          <w:rFonts w:ascii="Arial" w:hAnsi="Arial" w:cs="Arial"/>
        </w:rPr>
        <w:t>value of 25 chosen</w:t>
      </w:r>
      <w:r w:rsidR="00CD458B">
        <w:rPr>
          <w:rFonts w:ascii="Arial" w:hAnsi="Arial" w:cs="Arial"/>
        </w:rPr>
        <w:t xml:space="preserve"> as this resulted in the smallest remainders. </w:t>
      </w:r>
      <w:r w:rsidR="00AF3DD6">
        <w:rPr>
          <w:rFonts w:ascii="Arial" w:hAnsi="Arial" w:cs="Arial"/>
        </w:rPr>
        <w:t xml:space="preserve">The results (Figure </w:t>
      </w:r>
      <w:r w:rsidR="00FD3937">
        <w:rPr>
          <w:rFonts w:ascii="Arial" w:hAnsi="Arial" w:cs="Arial"/>
        </w:rPr>
        <w:t>7</w:t>
      </w:r>
      <w:r w:rsidR="00AF3DD6">
        <w:rPr>
          <w:rFonts w:ascii="Arial" w:hAnsi="Arial" w:cs="Arial"/>
        </w:rPr>
        <w:t xml:space="preserve">) show </w:t>
      </w:r>
      <w:r w:rsidR="00AA2A89">
        <w:rPr>
          <w:rFonts w:ascii="Arial" w:hAnsi="Arial" w:cs="Arial"/>
        </w:rPr>
        <w:t xml:space="preserve">a trend component with no clear pattern, but a clear seasonal component. </w:t>
      </w:r>
      <w:r w:rsidR="00095FF1">
        <w:rPr>
          <w:rFonts w:ascii="Arial" w:hAnsi="Arial" w:cs="Arial"/>
        </w:rPr>
        <w:t>However, r</w:t>
      </w:r>
      <w:r w:rsidR="00AA2A89">
        <w:rPr>
          <w:rFonts w:ascii="Arial" w:hAnsi="Arial" w:cs="Arial"/>
        </w:rPr>
        <w:t xml:space="preserve">emainders are still high at </w:t>
      </w:r>
      <w:r w:rsidR="004D0F7E">
        <w:rPr>
          <w:rFonts w:ascii="Arial" w:hAnsi="Arial" w:cs="Arial"/>
        </w:rPr>
        <w:t>approximately +/-100mm, compared to the seasonal component, which is +/-</w:t>
      </w:r>
      <w:r w:rsidR="00CC6988">
        <w:rPr>
          <w:rFonts w:ascii="Arial" w:hAnsi="Arial" w:cs="Arial"/>
        </w:rPr>
        <w:t>50 to 60mm.</w:t>
      </w:r>
      <w:r>
        <w:rPr>
          <w:rFonts w:ascii="Arial" w:hAnsi="Arial" w:cs="Arial"/>
        </w:rPr>
        <w:t xml:space="preserve"> Confirmation of a clear seasonal component indicates that seasonal differencing will be required for ARIMA.</w:t>
      </w:r>
      <w:r w:rsidR="001F243D">
        <w:rPr>
          <w:rFonts w:ascii="Arial" w:hAnsi="Arial" w:cs="Arial"/>
        </w:rPr>
        <w:t xml:space="preserve"> </w:t>
      </w:r>
      <w:r w:rsidR="00FF1203">
        <w:rPr>
          <w:rFonts w:ascii="Arial" w:hAnsi="Arial" w:cs="Arial"/>
        </w:rPr>
        <w:t xml:space="preserve">With the </w:t>
      </w:r>
      <w:r w:rsidR="002401E3">
        <w:rPr>
          <w:rFonts w:ascii="Arial" w:hAnsi="Arial" w:cs="Arial"/>
        </w:rPr>
        <w:t>first step</w:t>
      </w:r>
      <w:r w:rsidR="00B21E0C">
        <w:rPr>
          <w:rFonts w:ascii="Arial" w:hAnsi="Arial" w:cs="Arial"/>
        </w:rPr>
        <w:t xml:space="preserve"> </w:t>
      </w:r>
      <w:r w:rsidR="002401E3">
        <w:rPr>
          <w:rFonts w:ascii="Arial" w:hAnsi="Arial" w:cs="Arial"/>
        </w:rPr>
        <w:t>– Exploratory Data Analysis – already completed,</w:t>
      </w:r>
      <w:r w:rsidR="00B21E0C">
        <w:rPr>
          <w:rFonts w:ascii="Arial" w:hAnsi="Arial" w:cs="Arial"/>
        </w:rPr>
        <w:t xml:space="preserve"> </w:t>
      </w:r>
      <w:r w:rsidR="00B21E0C">
        <w:rPr>
          <w:rFonts w:ascii="Arial" w:hAnsi="Arial" w:cs="Arial"/>
        </w:rPr>
        <w:t xml:space="preserve">the Box-Jenkins approach </w:t>
      </w:r>
      <w:r w:rsidR="00B21E0C">
        <w:rPr>
          <w:rFonts w:ascii="Arial" w:hAnsi="Arial" w:cs="Arial"/>
        </w:rPr>
        <w:t xml:space="preserve">moves directly to </w:t>
      </w:r>
      <w:r w:rsidR="00C45D73">
        <w:rPr>
          <w:rFonts w:ascii="Arial" w:hAnsi="Arial" w:cs="Arial"/>
        </w:rPr>
        <w:t>the next step</w:t>
      </w:r>
      <w:r w:rsidR="00B21E0C">
        <w:rPr>
          <w:rFonts w:ascii="Arial" w:hAnsi="Arial" w:cs="Arial"/>
        </w:rPr>
        <w:t xml:space="preserve"> with </w:t>
      </w:r>
      <w:r w:rsidR="004E492D">
        <w:rPr>
          <w:rFonts w:ascii="Arial" w:hAnsi="Arial" w:cs="Arial"/>
        </w:rPr>
        <w:t xml:space="preserve">analysis of </w:t>
      </w:r>
      <w:r w:rsidR="001F243D">
        <w:rPr>
          <w:rFonts w:ascii="Arial" w:hAnsi="Arial" w:cs="Arial"/>
        </w:rPr>
        <w:t xml:space="preserve">the autocorrelation </w:t>
      </w:r>
      <w:r w:rsidR="00276EB1">
        <w:rPr>
          <w:rFonts w:ascii="Arial" w:hAnsi="Arial" w:cs="Arial"/>
        </w:rPr>
        <w:t xml:space="preserve">factor (ACF) and partial autocorrelation factor (PACF) plots </w:t>
      </w:r>
      <w:r w:rsidR="00B21E0C">
        <w:rPr>
          <w:rFonts w:ascii="Arial" w:hAnsi="Arial" w:cs="Arial"/>
        </w:rPr>
        <w:t xml:space="preserve">and differencing to </w:t>
      </w:r>
      <w:r w:rsidR="00276EB1">
        <w:rPr>
          <w:rFonts w:ascii="Arial" w:hAnsi="Arial" w:cs="Arial"/>
        </w:rPr>
        <w:t>provide more insight</w:t>
      </w:r>
      <w:r w:rsidR="00B21E0C">
        <w:rPr>
          <w:rFonts w:ascii="Arial" w:hAnsi="Arial" w:cs="Arial"/>
        </w:rPr>
        <w:t xml:space="preserve"> into </w:t>
      </w:r>
      <w:r w:rsidR="00D04775">
        <w:rPr>
          <w:rFonts w:ascii="Arial" w:hAnsi="Arial" w:cs="Arial"/>
        </w:rPr>
        <w:t>potential ARIMA model parameters.</w:t>
      </w:r>
    </w:p>
    <w:p w14:paraId="4D75BBAA" w14:textId="77777777" w:rsidR="00AF1A3A" w:rsidRPr="00D04775" w:rsidRDefault="0044357C" w:rsidP="00AF1A3A">
      <w:pPr>
        <w:spacing w:line="240" w:lineRule="auto"/>
        <w:jc w:val="both"/>
        <w:rPr>
          <w:rFonts w:ascii="Arial" w:hAnsi="Arial" w:cs="Arial"/>
          <w:i/>
          <w:iCs/>
        </w:rPr>
      </w:pPr>
      <w:r w:rsidRPr="00D04775">
        <w:rPr>
          <w:rFonts w:ascii="Arial" w:hAnsi="Arial" w:cs="Arial"/>
          <w:i/>
          <w:iCs/>
        </w:rPr>
        <w:t>Undifferenced:</w:t>
      </w:r>
    </w:p>
    <w:p w14:paraId="571C9DA0" w14:textId="514C37A9" w:rsidR="00AF1A3A" w:rsidRPr="00D04775" w:rsidRDefault="00AF1A3A" w:rsidP="00AF1A3A">
      <w:pPr>
        <w:pStyle w:val="ListParagraph"/>
        <w:numPr>
          <w:ilvl w:val="0"/>
          <w:numId w:val="6"/>
        </w:numPr>
        <w:spacing w:line="240" w:lineRule="auto"/>
        <w:jc w:val="both"/>
        <w:rPr>
          <w:rFonts w:ascii="Arial" w:hAnsi="Arial" w:cs="Arial"/>
          <w:i/>
          <w:iCs/>
        </w:rPr>
      </w:pPr>
      <w:r w:rsidRPr="00D04775">
        <w:rPr>
          <w:rFonts w:ascii="Arial" w:hAnsi="Arial" w:cs="Arial"/>
          <w:i/>
          <w:iCs/>
        </w:rPr>
        <w:t xml:space="preserve">ACF </w:t>
      </w:r>
      <w:r w:rsidRPr="00D04775">
        <w:rPr>
          <w:rFonts w:ascii="Arial" w:hAnsi="Arial" w:cs="Arial"/>
          <w:i/>
          <w:iCs/>
        </w:rPr>
        <w:t>peaks at lags of 12, 24, 36, 48 months, negative peaks at 6, 18, 30, 42 months: non-stationary with peaks at fixed intervals</w:t>
      </w:r>
      <w:r w:rsidR="00D305BD" w:rsidRPr="00D04775">
        <w:rPr>
          <w:rFonts w:ascii="Arial" w:hAnsi="Arial" w:cs="Arial"/>
          <w:i/>
          <w:iCs/>
        </w:rPr>
        <w:t xml:space="preserve"> </w:t>
      </w:r>
      <w:r w:rsidR="00BD1EA5" w:rsidRPr="00D04775">
        <w:rPr>
          <w:rFonts w:ascii="Arial" w:hAnsi="Arial" w:cs="Arial"/>
          <w:i/>
          <w:iCs/>
        </w:rPr>
        <w:t>–</w:t>
      </w:r>
      <w:r w:rsidR="00D305BD" w:rsidRPr="00D04775">
        <w:rPr>
          <w:rFonts w:ascii="Arial" w:hAnsi="Arial" w:cs="Arial"/>
          <w:i/>
          <w:iCs/>
        </w:rPr>
        <w:t xml:space="preserve"> seasonal</w:t>
      </w:r>
      <w:r w:rsidR="00BD1EA5" w:rsidRPr="00D04775">
        <w:rPr>
          <w:rFonts w:ascii="Arial" w:hAnsi="Arial" w:cs="Arial"/>
          <w:i/>
          <w:iCs/>
        </w:rPr>
        <w:t xml:space="preserve"> differencing with order 12 required</w:t>
      </w:r>
    </w:p>
    <w:p w14:paraId="00625120" w14:textId="35B04053" w:rsidR="00AF1A3A" w:rsidRPr="00D04775" w:rsidRDefault="00AF1A3A" w:rsidP="0010563E">
      <w:pPr>
        <w:pStyle w:val="ListParagraph"/>
        <w:numPr>
          <w:ilvl w:val="0"/>
          <w:numId w:val="6"/>
        </w:numPr>
        <w:spacing w:line="240" w:lineRule="auto"/>
        <w:jc w:val="both"/>
        <w:rPr>
          <w:rFonts w:ascii="Arial" w:hAnsi="Arial" w:cs="Arial"/>
          <w:i/>
          <w:iCs/>
        </w:rPr>
      </w:pPr>
      <w:r w:rsidRPr="00D04775">
        <w:rPr>
          <w:rFonts w:ascii="Arial" w:hAnsi="Arial" w:cs="Arial"/>
          <w:i/>
          <w:iCs/>
        </w:rPr>
        <w:t xml:space="preserve">PACF </w:t>
      </w:r>
      <w:r w:rsidRPr="00D04775">
        <w:rPr>
          <w:rFonts w:ascii="Arial" w:hAnsi="Arial" w:cs="Arial"/>
          <w:i/>
          <w:iCs/>
        </w:rPr>
        <w:t>significant positive results at lag 12 and 24, negative at lags 5, 6, 18 – again demonstrates seasonality and suggests need to include a seasonal autoregressive term in ARIMA / STARIMA</w:t>
      </w:r>
    </w:p>
    <w:p w14:paraId="44CCBDE8" w14:textId="0D04486E" w:rsidR="009C76A8" w:rsidRPr="00D04775" w:rsidRDefault="009C76A8" w:rsidP="009C76A8">
      <w:pPr>
        <w:spacing w:line="240" w:lineRule="auto"/>
        <w:jc w:val="both"/>
        <w:rPr>
          <w:rFonts w:ascii="Arial" w:hAnsi="Arial" w:cs="Arial"/>
          <w:i/>
          <w:iCs/>
        </w:rPr>
      </w:pPr>
      <w:r w:rsidRPr="00D04775">
        <w:rPr>
          <w:rFonts w:ascii="Arial" w:hAnsi="Arial" w:cs="Arial"/>
          <w:i/>
          <w:iCs/>
        </w:rPr>
        <w:t>Seasonal Differenced</w:t>
      </w:r>
    </w:p>
    <w:p w14:paraId="658E55C4" w14:textId="09DC2403" w:rsidR="00A95597" w:rsidRPr="00D04775" w:rsidRDefault="009C76A8" w:rsidP="009C76A8">
      <w:pPr>
        <w:pStyle w:val="ListParagraph"/>
        <w:numPr>
          <w:ilvl w:val="0"/>
          <w:numId w:val="7"/>
        </w:numPr>
        <w:spacing w:line="240" w:lineRule="auto"/>
        <w:jc w:val="both"/>
        <w:rPr>
          <w:rFonts w:ascii="Arial" w:hAnsi="Arial" w:cs="Arial"/>
          <w:i/>
          <w:iCs/>
        </w:rPr>
      </w:pPr>
      <w:r w:rsidRPr="00D04775">
        <w:rPr>
          <w:rFonts w:ascii="Arial" w:hAnsi="Arial" w:cs="Arial"/>
          <w:i/>
          <w:iCs/>
        </w:rPr>
        <w:t xml:space="preserve">ACF </w:t>
      </w:r>
      <w:r w:rsidR="00891A5F" w:rsidRPr="00D04775">
        <w:rPr>
          <w:rFonts w:ascii="Arial" w:hAnsi="Arial" w:cs="Arial"/>
          <w:i/>
          <w:iCs/>
        </w:rPr>
        <w:t>seasonal pattern</w:t>
      </w:r>
      <w:r w:rsidR="00012BE7" w:rsidRPr="00D04775">
        <w:rPr>
          <w:rFonts w:ascii="Arial" w:hAnsi="Arial" w:cs="Arial"/>
          <w:i/>
          <w:iCs/>
        </w:rPr>
        <w:t xml:space="preserve"> </w:t>
      </w:r>
      <w:r w:rsidR="003314F8" w:rsidRPr="00D04775">
        <w:rPr>
          <w:rFonts w:ascii="Arial" w:hAnsi="Arial" w:cs="Arial"/>
          <w:i/>
          <w:iCs/>
        </w:rPr>
        <w:t>essentially removed beyond lag 12</w:t>
      </w:r>
      <w:r w:rsidR="00EA5480" w:rsidRPr="00D04775">
        <w:rPr>
          <w:rFonts w:ascii="Arial" w:hAnsi="Arial" w:cs="Arial"/>
          <w:i/>
          <w:iCs/>
        </w:rPr>
        <w:t xml:space="preserve">; significant autocorrelation remains at lags 1 </w:t>
      </w:r>
      <w:r w:rsidR="001F7157" w:rsidRPr="00D04775">
        <w:rPr>
          <w:rFonts w:ascii="Arial" w:hAnsi="Arial" w:cs="Arial"/>
          <w:i/>
          <w:iCs/>
        </w:rPr>
        <w:t>and</w:t>
      </w:r>
      <w:r w:rsidR="00EA5480" w:rsidRPr="00D04775">
        <w:rPr>
          <w:rFonts w:ascii="Arial" w:hAnsi="Arial" w:cs="Arial"/>
          <w:i/>
          <w:iCs/>
        </w:rPr>
        <w:t xml:space="preserve"> 12</w:t>
      </w:r>
      <w:r w:rsidR="005D0A58">
        <w:rPr>
          <w:rFonts w:ascii="Arial" w:hAnsi="Arial" w:cs="Arial"/>
          <w:i/>
          <w:iCs/>
        </w:rPr>
        <w:t xml:space="preserve"> </w:t>
      </w:r>
      <w:r w:rsidR="00BB758D">
        <w:rPr>
          <w:rFonts w:ascii="Arial" w:hAnsi="Arial" w:cs="Arial"/>
          <w:i/>
          <w:iCs/>
        </w:rPr>
        <w:t xml:space="preserve">– suggests </w:t>
      </w:r>
      <w:r w:rsidR="005A034F">
        <w:rPr>
          <w:rFonts w:ascii="Arial" w:hAnsi="Arial" w:cs="Arial"/>
          <w:i/>
          <w:iCs/>
        </w:rPr>
        <w:t xml:space="preserve">seasonal MA = 1 and nonseasonal </w:t>
      </w:r>
      <w:r w:rsidR="00BB758D">
        <w:rPr>
          <w:rFonts w:ascii="Arial" w:hAnsi="Arial" w:cs="Arial"/>
          <w:i/>
          <w:iCs/>
        </w:rPr>
        <w:t>MA</w:t>
      </w:r>
      <w:r w:rsidR="005A034F">
        <w:rPr>
          <w:rFonts w:ascii="Arial" w:hAnsi="Arial" w:cs="Arial"/>
          <w:i/>
          <w:iCs/>
        </w:rPr>
        <w:t xml:space="preserve"> = 1</w:t>
      </w:r>
    </w:p>
    <w:p w14:paraId="243102AA" w14:textId="44D1F281" w:rsidR="00C67BA2" w:rsidRPr="00D04775" w:rsidRDefault="005A71DF" w:rsidP="009C76A8">
      <w:pPr>
        <w:pStyle w:val="ListParagraph"/>
        <w:numPr>
          <w:ilvl w:val="0"/>
          <w:numId w:val="7"/>
        </w:numPr>
        <w:spacing w:line="240" w:lineRule="auto"/>
        <w:jc w:val="both"/>
        <w:rPr>
          <w:rFonts w:ascii="Arial" w:hAnsi="Arial" w:cs="Arial"/>
          <w:i/>
          <w:iCs/>
        </w:rPr>
      </w:pPr>
      <w:r w:rsidRPr="00D04775">
        <w:rPr>
          <w:rFonts w:ascii="Arial" w:hAnsi="Arial" w:cs="Arial"/>
          <w:i/>
          <w:iCs/>
        </w:rPr>
        <w:t xml:space="preserve">PACF </w:t>
      </w:r>
      <w:r w:rsidR="009F3202" w:rsidRPr="00D04775">
        <w:rPr>
          <w:rFonts w:ascii="Arial" w:hAnsi="Arial" w:cs="Arial"/>
          <w:i/>
          <w:iCs/>
        </w:rPr>
        <w:t xml:space="preserve">significant </w:t>
      </w:r>
      <w:r w:rsidR="001F6715" w:rsidRPr="00D04775">
        <w:rPr>
          <w:rFonts w:ascii="Arial" w:hAnsi="Arial" w:cs="Arial"/>
          <w:i/>
          <w:iCs/>
        </w:rPr>
        <w:t xml:space="preserve">at </w:t>
      </w:r>
      <w:r w:rsidR="009F3202" w:rsidRPr="00D04775">
        <w:rPr>
          <w:rFonts w:ascii="Arial" w:hAnsi="Arial" w:cs="Arial"/>
          <w:i/>
          <w:iCs/>
        </w:rPr>
        <w:t>lags 1, 12, 24, 36</w:t>
      </w:r>
      <w:r w:rsidR="006557A5" w:rsidRPr="00D04775">
        <w:rPr>
          <w:rFonts w:ascii="Arial" w:hAnsi="Arial" w:cs="Arial"/>
          <w:i/>
          <w:iCs/>
        </w:rPr>
        <w:t>, 48</w:t>
      </w:r>
    </w:p>
    <w:p w14:paraId="6CC307C3" w14:textId="48315254" w:rsidR="006557A5" w:rsidRPr="00D04775" w:rsidRDefault="006557A5" w:rsidP="006557A5">
      <w:pPr>
        <w:spacing w:line="240" w:lineRule="auto"/>
        <w:jc w:val="both"/>
        <w:rPr>
          <w:rFonts w:ascii="Arial" w:hAnsi="Arial" w:cs="Arial"/>
          <w:i/>
          <w:iCs/>
        </w:rPr>
      </w:pPr>
      <w:r w:rsidRPr="00D04775">
        <w:rPr>
          <w:rFonts w:ascii="Arial" w:hAnsi="Arial" w:cs="Arial"/>
          <w:i/>
          <w:iCs/>
        </w:rPr>
        <w:t>Non Seasonal Differenced</w:t>
      </w:r>
    </w:p>
    <w:p w14:paraId="62161257" w14:textId="0AD6B92C" w:rsidR="009F43EB" w:rsidRPr="00D04775" w:rsidRDefault="006557A5" w:rsidP="009F43EB">
      <w:pPr>
        <w:pStyle w:val="ListParagraph"/>
        <w:numPr>
          <w:ilvl w:val="0"/>
          <w:numId w:val="8"/>
        </w:numPr>
        <w:spacing w:line="240" w:lineRule="auto"/>
        <w:jc w:val="both"/>
        <w:rPr>
          <w:rFonts w:ascii="Arial" w:hAnsi="Arial" w:cs="Arial"/>
          <w:i/>
          <w:iCs/>
        </w:rPr>
      </w:pPr>
      <w:r w:rsidRPr="00D04775">
        <w:rPr>
          <w:rFonts w:ascii="Arial" w:hAnsi="Arial" w:cs="Arial"/>
          <w:i/>
          <w:iCs/>
        </w:rPr>
        <w:t>ACF</w:t>
      </w:r>
      <w:r w:rsidR="000D0EE2" w:rsidRPr="00D04775">
        <w:rPr>
          <w:rFonts w:ascii="Arial" w:hAnsi="Arial" w:cs="Arial"/>
          <w:i/>
          <w:iCs/>
        </w:rPr>
        <w:t xml:space="preserve"> </w:t>
      </w:r>
      <w:r w:rsidR="00B90C25" w:rsidRPr="00D04775">
        <w:rPr>
          <w:rFonts w:ascii="Arial" w:hAnsi="Arial" w:cs="Arial"/>
          <w:i/>
          <w:iCs/>
        </w:rPr>
        <w:t xml:space="preserve">significant negative at lags 1, 6, </w:t>
      </w:r>
      <w:r w:rsidR="00E73C8B" w:rsidRPr="00D04775">
        <w:rPr>
          <w:rFonts w:ascii="Arial" w:hAnsi="Arial" w:cs="Arial"/>
          <w:i/>
          <w:iCs/>
        </w:rPr>
        <w:t>18; significant positive at lags 1</w:t>
      </w:r>
      <w:r w:rsidR="009F43EB" w:rsidRPr="00D04775">
        <w:rPr>
          <w:rFonts w:ascii="Arial" w:hAnsi="Arial" w:cs="Arial"/>
          <w:i/>
          <w:iCs/>
        </w:rPr>
        <w:t>2</w:t>
      </w:r>
    </w:p>
    <w:p w14:paraId="5D46EDDC" w14:textId="71BB0DD3" w:rsidR="009F43EB" w:rsidRPr="00D04775" w:rsidRDefault="009F43EB" w:rsidP="009F43EB">
      <w:pPr>
        <w:pStyle w:val="ListParagraph"/>
        <w:numPr>
          <w:ilvl w:val="0"/>
          <w:numId w:val="8"/>
        </w:numPr>
        <w:spacing w:line="240" w:lineRule="auto"/>
        <w:jc w:val="both"/>
        <w:rPr>
          <w:rFonts w:ascii="Arial" w:hAnsi="Arial" w:cs="Arial"/>
          <w:i/>
          <w:iCs/>
        </w:rPr>
      </w:pPr>
      <w:r w:rsidRPr="00D04775">
        <w:rPr>
          <w:rFonts w:ascii="Arial" w:hAnsi="Arial" w:cs="Arial"/>
          <w:i/>
          <w:iCs/>
        </w:rPr>
        <w:t xml:space="preserve">PACF </w:t>
      </w:r>
      <w:r w:rsidR="008C00B2" w:rsidRPr="00D04775">
        <w:rPr>
          <w:rFonts w:ascii="Arial" w:hAnsi="Arial" w:cs="Arial"/>
          <w:i/>
          <w:iCs/>
        </w:rPr>
        <w:t xml:space="preserve">multiple </w:t>
      </w:r>
      <w:r w:rsidR="00032DA8" w:rsidRPr="00D04775">
        <w:rPr>
          <w:rFonts w:ascii="Arial" w:hAnsi="Arial" w:cs="Arial"/>
          <w:i/>
          <w:iCs/>
        </w:rPr>
        <w:t>negative at lags 1 to 11</w:t>
      </w:r>
    </w:p>
    <w:p w14:paraId="16A4CCA1" w14:textId="77777777" w:rsidR="000D0EE2" w:rsidRPr="00D04775" w:rsidRDefault="000D0EE2" w:rsidP="006557A5">
      <w:pPr>
        <w:spacing w:line="240" w:lineRule="auto"/>
        <w:jc w:val="both"/>
        <w:rPr>
          <w:rFonts w:ascii="Arial" w:hAnsi="Arial" w:cs="Arial"/>
          <w:i/>
          <w:iCs/>
        </w:rPr>
      </w:pPr>
      <w:r w:rsidRPr="00D04775">
        <w:rPr>
          <w:rFonts w:ascii="Arial" w:hAnsi="Arial" w:cs="Arial"/>
          <w:i/>
          <w:iCs/>
        </w:rPr>
        <w:t>Undifferenced ACF suggest seasonal differencing</w:t>
      </w:r>
    </w:p>
    <w:p w14:paraId="09CFAB03" w14:textId="75F37BEA" w:rsidR="00FA70E3" w:rsidRDefault="005F2808" w:rsidP="006557A5">
      <w:pPr>
        <w:spacing w:line="240" w:lineRule="auto"/>
        <w:jc w:val="both"/>
        <w:rPr>
          <w:rFonts w:ascii="Arial" w:hAnsi="Arial" w:cs="Arial"/>
        </w:rPr>
      </w:pPr>
      <w:r>
        <w:rPr>
          <w:rFonts w:ascii="Arial" w:hAnsi="Arial" w:cs="Arial"/>
        </w:rPr>
        <w:t>T</w:t>
      </w:r>
      <w:r w:rsidR="006A510E">
        <w:rPr>
          <w:rFonts w:ascii="Arial" w:hAnsi="Arial" w:cs="Arial"/>
        </w:rPr>
        <w:t>he ACF plot of the ‘Scotland N’ regional data shows</w:t>
      </w:r>
      <w:r w:rsidR="002B27EA">
        <w:rPr>
          <w:rFonts w:ascii="Arial" w:hAnsi="Arial" w:cs="Arial"/>
        </w:rPr>
        <w:t xml:space="preserve"> a seasonal pattern with positive </w:t>
      </w:r>
      <w:r w:rsidR="002B27EA" w:rsidRPr="00AF1A3A">
        <w:rPr>
          <w:rFonts w:ascii="Arial" w:hAnsi="Arial" w:cs="Arial"/>
        </w:rPr>
        <w:t xml:space="preserve">peaks at lags of 12, 24, 36, 48 months, </w:t>
      </w:r>
      <w:r w:rsidR="002B27EA">
        <w:rPr>
          <w:rFonts w:ascii="Arial" w:hAnsi="Arial" w:cs="Arial"/>
        </w:rPr>
        <w:t xml:space="preserve">and </w:t>
      </w:r>
      <w:r w:rsidR="002B27EA" w:rsidRPr="00AF1A3A">
        <w:rPr>
          <w:rFonts w:ascii="Arial" w:hAnsi="Arial" w:cs="Arial"/>
        </w:rPr>
        <w:t>negative peaks at 6, 18, 30, 42 months</w:t>
      </w:r>
      <w:r w:rsidR="002B27EA">
        <w:rPr>
          <w:rFonts w:ascii="Arial" w:hAnsi="Arial" w:cs="Arial"/>
        </w:rPr>
        <w:t xml:space="preserve">. This </w:t>
      </w:r>
      <w:r w:rsidR="00370B43">
        <w:rPr>
          <w:rFonts w:ascii="Arial" w:hAnsi="Arial" w:cs="Arial"/>
        </w:rPr>
        <w:t xml:space="preserve">is the hallmark of a non-stationary time series and strongly suggests seasonal differencing with order 12 is required to </w:t>
      </w:r>
      <w:r w:rsidR="00836305">
        <w:rPr>
          <w:rFonts w:ascii="Arial" w:hAnsi="Arial" w:cs="Arial"/>
        </w:rPr>
        <w:t>make the time series stationary</w:t>
      </w:r>
      <w:r w:rsidR="009210D4">
        <w:rPr>
          <w:rFonts w:ascii="Arial" w:hAnsi="Arial" w:cs="Arial"/>
        </w:rPr>
        <w:t>, which is a prerequisite of a linear regression model such as ARIMA</w:t>
      </w:r>
      <w:r w:rsidR="008D627D">
        <w:rPr>
          <w:rFonts w:ascii="Arial" w:hAnsi="Arial" w:cs="Arial"/>
        </w:rPr>
        <w:t>.</w:t>
      </w:r>
      <w:r w:rsidR="00756DE3">
        <w:rPr>
          <w:rFonts w:ascii="Arial" w:hAnsi="Arial" w:cs="Arial"/>
        </w:rPr>
        <w:t xml:space="preserve"> This was done and the ACF re-run, producing a plot </w:t>
      </w:r>
      <w:r w:rsidR="00C33010">
        <w:rPr>
          <w:rFonts w:ascii="Arial" w:hAnsi="Arial" w:cs="Arial"/>
        </w:rPr>
        <w:t xml:space="preserve">showing that seasonal differencing has </w:t>
      </w:r>
      <w:r w:rsidR="00CB0633">
        <w:rPr>
          <w:rFonts w:ascii="Arial" w:hAnsi="Arial" w:cs="Arial"/>
        </w:rPr>
        <w:t>largely removed</w:t>
      </w:r>
      <w:r w:rsidR="00C33010">
        <w:rPr>
          <w:rFonts w:ascii="Arial" w:hAnsi="Arial" w:cs="Arial"/>
        </w:rPr>
        <w:t xml:space="preserve"> the seasonal component</w:t>
      </w:r>
      <w:r w:rsidR="007976DF">
        <w:rPr>
          <w:rFonts w:ascii="Arial" w:hAnsi="Arial" w:cs="Arial"/>
        </w:rPr>
        <w:t xml:space="preserve"> from the data. Significant </w:t>
      </w:r>
      <w:r w:rsidR="00637AC1">
        <w:rPr>
          <w:rFonts w:ascii="Arial" w:hAnsi="Arial" w:cs="Arial"/>
        </w:rPr>
        <w:t>ACF</w:t>
      </w:r>
      <w:r w:rsidR="007976DF">
        <w:rPr>
          <w:rFonts w:ascii="Arial" w:hAnsi="Arial" w:cs="Arial"/>
        </w:rPr>
        <w:t xml:space="preserve"> remain at </w:t>
      </w:r>
      <w:r w:rsidR="004B08AD">
        <w:rPr>
          <w:rFonts w:ascii="Arial" w:hAnsi="Arial" w:cs="Arial"/>
        </w:rPr>
        <w:t>lags 1 and 12</w:t>
      </w:r>
    </w:p>
    <w:p w14:paraId="7C8C00D6" w14:textId="77777777" w:rsidR="00FA70E3" w:rsidRDefault="00FA70E3" w:rsidP="006557A5">
      <w:pPr>
        <w:spacing w:line="240" w:lineRule="auto"/>
        <w:jc w:val="both"/>
        <w:rPr>
          <w:rFonts w:ascii="Arial" w:hAnsi="Arial" w:cs="Arial"/>
        </w:rPr>
      </w:pPr>
    </w:p>
    <w:p w14:paraId="63EE2D15" w14:textId="7EE0438A" w:rsidR="009C76A8" w:rsidRPr="006557A5" w:rsidRDefault="006557A5" w:rsidP="006557A5">
      <w:pPr>
        <w:spacing w:line="240" w:lineRule="auto"/>
        <w:jc w:val="both"/>
        <w:rPr>
          <w:rFonts w:ascii="Arial" w:hAnsi="Arial" w:cs="Arial"/>
        </w:rPr>
      </w:pPr>
      <w:r>
        <w:rPr>
          <w:rFonts w:ascii="Arial" w:hAnsi="Arial" w:cs="Arial"/>
        </w:rPr>
        <w:t xml:space="preserve">Seasonal ACF </w:t>
      </w:r>
      <w:r w:rsidR="001F7157" w:rsidRPr="006557A5">
        <w:rPr>
          <w:rFonts w:ascii="Arial" w:hAnsi="Arial" w:cs="Arial"/>
        </w:rPr>
        <w:t xml:space="preserve">suggests ARIMA(0, 0, </w:t>
      </w:r>
      <w:r w:rsidR="004356D8">
        <w:rPr>
          <w:rFonts w:ascii="Arial" w:hAnsi="Arial" w:cs="Arial"/>
        </w:rPr>
        <w:t>1</w:t>
      </w:r>
      <w:r w:rsidR="001F7157" w:rsidRPr="006557A5">
        <w:rPr>
          <w:rFonts w:ascii="Arial" w:hAnsi="Arial" w:cs="Arial"/>
        </w:rPr>
        <w:t xml:space="preserve">)(0, 1, </w:t>
      </w:r>
      <w:r w:rsidR="00311465" w:rsidRPr="006557A5">
        <w:rPr>
          <w:rFonts w:ascii="Arial" w:hAnsi="Arial" w:cs="Arial"/>
        </w:rPr>
        <w:t>1)12</w:t>
      </w:r>
      <w:r w:rsidR="002974C0">
        <w:rPr>
          <w:rFonts w:ascii="Arial" w:hAnsi="Arial" w:cs="Arial"/>
        </w:rPr>
        <w:t xml:space="preserve"> or ARIMA(0, 0, 2)(0, 1, 1)12</w:t>
      </w:r>
    </w:p>
    <w:p w14:paraId="109B3C17" w14:textId="5B65BFA7" w:rsidR="000E7C86" w:rsidRDefault="000E7C86" w:rsidP="00CC3A78">
      <w:pPr>
        <w:spacing w:after="80" w:line="240" w:lineRule="auto"/>
        <w:jc w:val="both"/>
        <w:rPr>
          <w:rFonts w:ascii="Arial" w:hAnsi="Arial" w:cs="Arial"/>
        </w:rPr>
      </w:pPr>
    </w:p>
    <w:p w14:paraId="03D23678" w14:textId="0A6C0FC3" w:rsidR="002E649C" w:rsidRDefault="002E649C" w:rsidP="002E649C">
      <w:pPr>
        <w:spacing w:line="240" w:lineRule="auto"/>
        <w:jc w:val="both"/>
        <w:rPr>
          <w:rFonts w:ascii="Arial" w:hAnsi="Arial" w:cs="Arial"/>
        </w:rPr>
      </w:pPr>
      <w:r>
        <w:rPr>
          <w:rFonts w:ascii="Arial" w:hAnsi="Arial" w:cs="Arial"/>
        </w:rPr>
        <w:t xml:space="preserve">Back to regional data, ACF for Scotland N shows seasonality with statistically significant positive autocorrelation </w:t>
      </w:r>
    </w:p>
    <w:p w14:paraId="3280456E" w14:textId="6F9D64F2" w:rsidR="002E649C" w:rsidRDefault="002E649C" w:rsidP="002E649C">
      <w:pPr>
        <w:spacing w:line="240" w:lineRule="auto"/>
        <w:jc w:val="both"/>
        <w:rPr>
          <w:rFonts w:ascii="Arial" w:hAnsi="Arial" w:cs="Arial"/>
        </w:rPr>
      </w:pPr>
      <w:r>
        <w:rPr>
          <w:rFonts w:ascii="Arial" w:hAnsi="Arial" w:cs="Arial"/>
        </w:rPr>
        <w:lastRenderedPageBreak/>
        <w:t xml:space="preserve">PACF for Scotland N region shows </w:t>
      </w:r>
    </w:p>
    <w:p w14:paraId="7DF44A66" w14:textId="77777777" w:rsidR="002E649C" w:rsidRDefault="002E649C" w:rsidP="002E649C">
      <w:pPr>
        <w:spacing w:line="240" w:lineRule="auto"/>
        <w:jc w:val="both"/>
        <w:rPr>
          <w:rFonts w:ascii="Arial" w:hAnsi="Arial" w:cs="Arial"/>
        </w:rPr>
      </w:pPr>
      <w:r>
        <w:rPr>
          <w:rFonts w:ascii="Arial" w:hAnsi="Arial" w:cs="Arial"/>
        </w:rPr>
        <w:t>No statistically significant PACF for annual UK weather station data, suggesting annual rainfall is random from one year to the next (not looked at individual weather stations)</w:t>
      </w:r>
    </w:p>
    <w:p w14:paraId="1FD72929" w14:textId="77777777" w:rsidR="002E649C" w:rsidRPr="00F353DF" w:rsidRDefault="002E649C" w:rsidP="002E649C">
      <w:pPr>
        <w:spacing w:line="240" w:lineRule="auto"/>
        <w:jc w:val="both"/>
        <w:rPr>
          <w:rFonts w:ascii="Arial" w:hAnsi="Arial" w:cs="Arial"/>
        </w:rPr>
      </w:pPr>
      <w:r w:rsidRPr="00F353DF">
        <w:rPr>
          <w:rFonts w:ascii="Arial" w:hAnsi="Arial" w:cs="Arial"/>
        </w:rPr>
        <w:t>Spatio-Temporal Analysis</w:t>
      </w:r>
    </w:p>
    <w:p w14:paraId="1C52D859" w14:textId="77777777" w:rsidR="002E649C" w:rsidRDefault="002E649C" w:rsidP="002E649C">
      <w:pPr>
        <w:spacing w:line="240" w:lineRule="auto"/>
        <w:jc w:val="both"/>
        <w:rPr>
          <w:rFonts w:ascii="Arial" w:hAnsi="Arial" w:cs="Arial"/>
        </w:rPr>
      </w:pPr>
      <w:r>
        <w:rPr>
          <w:rFonts w:ascii="Arial" w:hAnsi="Arial" w:cs="Arial"/>
        </w:rPr>
        <w:t>Spatio-temporal ACF for GB regions shows similar seasonal pattern as for temporal analysis. No statistically significant STPACF</w:t>
      </w:r>
    </w:p>
    <w:p w14:paraId="314288A1" w14:textId="77777777" w:rsidR="002E649C" w:rsidRDefault="002E649C" w:rsidP="002E649C">
      <w:pPr>
        <w:spacing w:line="240" w:lineRule="auto"/>
        <w:jc w:val="both"/>
        <w:rPr>
          <w:rFonts w:ascii="Arial" w:hAnsi="Arial" w:cs="Arial"/>
        </w:rPr>
      </w:pPr>
      <w:r>
        <w:rPr>
          <w:rFonts w:ascii="Arial" w:hAnsi="Arial" w:cs="Arial"/>
        </w:rPr>
        <w:t>ST semivariogram point UK weather station point data shows the semivariance increases rapidly with increasing temporal separations and then becomes more complex with some peaks and troughs. No equivalent increase in semivariance with increasing spatial separations, but spatial and temporal separations are not comparable.</w:t>
      </w:r>
    </w:p>
    <w:p w14:paraId="0AA8136F" w14:textId="77777777" w:rsidR="001A3033" w:rsidRPr="00F75F79" w:rsidRDefault="001A3033" w:rsidP="004E4504">
      <w:pPr>
        <w:spacing w:line="240" w:lineRule="auto"/>
        <w:jc w:val="both"/>
        <w:rPr>
          <w:rFonts w:ascii="Arial" w:hAnsi="Arial" w:cs="Arial"/>
        </w:rPr>
      </w:pPr>
    </w:p>
    <w:p w14:paraId="01F90A80" w14:textId="77777777" w:rsidR="003261C1" w:rsidRPr="00F75F79" w:rsidRDefault="003261C1" w:rsidP="004E4504">
      <w:pPr>
        <w:spacing w:line="240" w:lineRule="auto"/>
        <w:jc w:val="both"/>
        <w:rPr>
          <w:rFonts w:ascii="Arial" w:hAnsi="Arial" w:cs="Arial"/>
        </w:rPr>
      </w:pPr>
    </w:p>
    <w:p w14:paraId="0D99BC35" w14:textId="77777777" w:rsidR="003261C1" w:rsidRPr="00F75F79" w:rsidRDefault="003261C1" w:rsidP="004E4504">
      <w:pPr>
        <w:spacing w:line="240" w:lineRule="auto"/>
        <w:jc w:val="both"/>
        <w:rPr>
          <w:rFonts w:ascii="Arial" w:hAnsi="Arial" w:cs="Arial"/>
        </w:rPr>
      </w:pPr>
    </w:p>
    <w:p w14:paraId="76020AC3" w14:textId="5E8B291A" w:rsidR="003261C1" w:rsidRPr="00F353DF" w:rsidRDefault="003261C1" w:rsidP="0081696F">
      <w:pPr>
        <w:pStyle w:val="ListParagraph"/>
        <w:numPr>
          <w:ilvl w:val="1"/>
          <w:numId w:val="1"/>
        </w:numPr>
        <w:spacing w:line="240" w:lineRule="auto"/>
        <w:jc w:val="both"/>
        <w:rPr>
          <w:rFonts w:ascii="Arial" w:hAnsi="Arial" w:cs="Arial"/>
          <w:u w:val="single"/>
        </w:rPr>
      </w:pPr>
      <w:r w:rsidRPr="00F353DF">
        <w:rPr>
          <w:rFonts w:ascii="Arial" w:hAnsi="Arial" w:cs="Arial"/>
          <w:u w:val="single"/>
        </w:rPr>
        <w:t>Artificial Neural Networks</w:t>
      </w:r>
    </w:p>
    <w:p w14:paraId="147A62EF" w14:textId="71228467" w:rsidR="000A3221" w:rsidRDefault="003261C1" w:rsidP="00F75F79">
      <w:pPr>
        <w:spacing w:line="240" w:lineRule="auto"/>
        <w:jc w:val="both"/>
        <w:rPr>
          <w:rFonts w:ascii="Arial" w:hAnsi="Arial" w:cs="Arial"/>
        </w:rPr>
      </w:pPr>
      <w:r>
        <w:rPr>
          <w:rFonts w:ascii="Arial" w:hAnsi="Arial" w:cs="Arial"/>
        </w:rPr>
        <w:t>Form of Supervised Learning – labelled training data used to predict labels for unseen data</w:t>
      </w:r>
    </w:p>
    <w:p w14:paraId="75759F7A" w14:textId="77777777" w:rsidR="00F75F79" w:rsidRDefault="00F75F79" w:rsidP="00F75F79">
      <w:pPr>
        <w:spacing w:line="240" w:lineRule="auto"/>
        <w:jc w:val="both"/>
        <w:rPr>
          <w:rFonts w:ascii="Arial" w:hAnsi="Arial" w:cs="Arial"/>
        </w:rPr>
      </w:pPr>
    </w:p>
    <w:p w14:paraId="4B7D7EE8" w14:textId="06E2DD44" w:rsidR="00F75F79" w:rsidRPr="00591955" w:rsidRDefault="00F75F79" w:rsidP="0081696F">
      <w:pPr>
        <w:pStyle w:val="ListParagraph"/>
        <w:numPr>
          <w:ilvl w:val="0"/>
          <w:numId w:val="1"/>
        </w:numPr>
        <w:spacing w:line="240" w:lineRule="auto"/>
        <w:jc w:val="both"/>
        <w:rPr>
          <w:rFonts w:ascii="Arial" w:hAnsi="Arial" w:cs="Arial"/>
          <w:b/>
          <w:bCs/>
        </w:rPr>
      </w:pPr>
      <w:r w:rsidRPr="00591955">
        <w:rPr>
          <w:rFonts w:ascii="Arial" w:hAnsi="Arial" w:cs="Arial"/>
          <w:b/>
          <w:bCs/>
        </w:rPr>
        <w:t>Discussion and Conclusion</w:t>
      </w:r>
      <w:r w:rsidR="00591955" w:rsidRPr="00591955">
        <w:rPr>
          <w:rFonts w:ascii="Arial" w:hAnsi="Arial" w:cs="Arial"/>
          <w:b/>
          <w:bCs/>
        </w:rPr>
        <w:t>s</w:t>
      </w:r>
    </w:p>
    <w:p w14:paraId="60584C93" w14:textId="422B9B2F" w:rsidR="0036262A" w:rsidRDefault="0069110A" w:rsidP="004E4504">
      <w:pPr>
        <w:spacing w:line="240" w:lineRule="auto"/>
        <w:jc w:val="both"/>
        <w:rPr>
          <w:rFonts w:ascii="Arial" w:hAnsi="Arial" w:cs="Arial"/>
        </w:rPr>
      </w:pPr>
      <w:r>
        <w:rPr>
          <w:rFonts w:ascii="Arial" w:hAnsi="Arial" w:cs="Arial"/>
        </w:rPr>
        <w:t>Spatial and temporal analysis of the UK rainfall time series data shows it to be quite weakly correlated spatially and temporally. The wettest regions are in the north and west of the UK and there is some seasonality with the wettest months in the autumn and winter, but with no apparent long-term trend.</w:t>
      </w:r>
    </w:p>
    <w:p w14:paraId="5EC5DCBC" w14:textId="746E668A" w:rsidR="002C625D" w:rsidRDefault="002C625D" w:rsidP="004E4504">
      <w:pPr>
        <w:spacing w:line="240" w:lineRule="auto"/>
        <w:jc w:val="both"/>
        <w:rPr>
          <w:rFonts w:ascii="Arial" w:hAnsi="Arial" w:cs="Arial"/>
        </w:rPr>
      </w:pPr>
    </w:p>
    <w:p w14:paraId="306F3CB7" w14:textId="77777777" w:rsidR="002C625D" w:rsidRDefault="002C625D" w:rsidP="004E4504">
      <w:pPr>
        <w:spacing w:line="240" w:lineRule="auto"/>
        <w:jc w:val="both"/>
        <w:rPr>
          <w:rFonts w:ascii="Arial" w:hAnsi="Arial" w:cs="Arial"/>
        </w:rPr>
      </w:pPr>
    </w:p>
    <w:p w14:paraId="5D4DAAA2" w14:textId="77777777" w:rsidR="002C625D" w:rsidRDefault="002C625D" w:rsidP="004E4504">
      <w:pPr>
        <w:spacing w:line="240" w:lineRule="auto"/>
        <w:jc w:val="both"/>
        <w:rPr>
          <w:rFonts w:ascii="Arial" w:hAnsi="Arial" w:cs="Arial"/>
        </w:rPr>
      </w:pPr>
    </w:p>
    <w:p w14:paraId="6A841F17" w14:textId="77777777" w:rsidR="002C625D" w:rsidRDefault="002C625D" w:rsidP="004E4504">
      <w:pPr>
        <w:spacing w:line="240" w:lineRule="auto"/>
        <w:jc w:val="both"/>
        <w:rPr>
          <w:rFonts w:ascii="Arial" w:hAnsi="Arial" w:cs="Arial"/>
        </w:rPr>
      </w:pPr>
    </w:p>
    <w:p w14:paraId="2AA7AEAA" w14:textId="77777777" w:rsidR="002C625D" w:rsidRDefault="002C625D" w:rsidP="004E4504">
      <w:pPr>
        <w:spacing w:line="240" w:lineRule="auto"/>
        <w:jc w:val="both"/>
        <w:rPr>
          <w:rFonts w:ascii="Arial" w:hAnsi="Arial" w:cs="Arial"/>
        </w:rPr>
      </w:pPr>
    </w:p>
    <w:p w14:paraId="180732D6" w14:textId="69A99AE2" w:rsidR="002C625D" w:rsidRDefault="00766E24" w:rsidP="000C4699">
      <w:pPr>
        <w:jc w:val="both"/>
        <w:rPr>
          <w:rFonts w:ascii="Arial" w:hAnsi="Arial" w:cs="Arial"/>
        </w:rPr>
      </w:pPr>
      <w:r>
        <w:rPr>
          <w:rFonts w:ascii="Arial" w:hAnsi="Arial" w:cs="Arial"/>
        </w:rPr>
        <w:br w:type="page"/>
      </w:r>
    </w:p>
    <w:p w14:paraId="35C32A0A" w14:textId="23203620" w:rsidR="00766E24" w:rsidRDefault="00766E24" w:rsidP="000C4699">
      <w:pPr>
        <w:jc w:val="both"/>
        <w:rPr>
          <w:rFonts w:ascii="Arial" w:hAnsi="Arial" w:cs="Arial"/>
        </w:rPr>
      </w:pPr>
      <w:r>
        <w:rPr>
          <w:rFonts w:ascii="Arial" w:hAnsi="Arial" w:cs="Arial"/>
        </w:rPr>
        <w:lastRenderedPageBreak/>
        <w:t>References</w:t>
      </w:r>
    </w:p>
    <w:p w14:paraId="00B3D391" w14:textId="4760D8FD" w:rsidR="00CF78BA" w:rsidRDefault="00CF78BA" w:rsidP="000C4699">
      <w:pPr>
        <w:jc w:val="both"/>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0C4699">
      <w:pPr>
        <w:jc w:val="both"/>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53188F">
      <w:pPr>
        <w:jc w:val="both"/>
        <w:rPr>
          <w:rFonts w:ascii="Arial" w:hAnsi="Arial" w:cs="Arial"/>
        </w:rPr>
      </w:pPr>
      <w:r>
        <w:rPr>
          <w:rFonts w:ascii="Arial" w:hAnsi="Arial" w:cs="Arial"/>
        </w:rPr>
        <w:t>[3]</w:t>
      </w:r>
      <w:r>
        <w:rPr>
          <w:rFonts w:ascii="Arial" w:hAnsi="Arial" w:cs="Arial"/>
        </w:rPr>
        <w:tab/>
      </w:r>
      <w:r w:rsidRPr="0053188F">
        <w:rPr>
          <w:rFonts w:ascii="Arial" w:hAnsi="Arial" w:cs="Arial"/>
        </w:rPr>
        <w:t>Mitrea</w:t>
      </w:r>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32651DFA" w14:textId="26F784F1" w:rsidR="00766E24" w:rsidRDefault="00766E24" w:rsidP="000C4699">
      <w:pPr>
        <w:jc w:val="both"/>
        <w:rPr>
          <w:rFonts w:ascii="Arial" w:hAnsi="Arial" w:cs="Arial"/>
        </w:rPr>
      </w:pPr>
      <w:r>
        <w:rPr>
          <w:rFonts w:ascii="Arial" w:hAnsi="Arial" w:cs="Arial"/>
        </w:rPr>
        <w:t>[</w:t>
      </w:r>
      <w:r w:rsidR="00CF78BA">
        <w:rPr>
          <w:rFonts w:ascii="Arial" w:hAnsi="Arial" w:cs="Arial"/>
        </w:rPr>
        <w:t>3</w:t>
      </w:r>
      <w:r>
        <w:rPr>
          <w:rFonts w:ascii="Arial" w:hAnsi="Arial" w:cs="Arial"/>
        </w:rPr>
        <w:t>]</w:t>
      </w:r>
      <w:r w:rsidR="009445EA">
        <w:rPr>
          <w:rFonts w:ascii="Arial" w:hAnsi="Arial" w:cs="Arial"/>
        </w:rPr>
        <w:tab/>
      </w:r>
      <w:r w:rsidR="008B0059">
        <w:rPr>
          <w:rFonts w:ascii="Arial" w:hAnsi="Arial" w:cs="Arial"/>
        </w:rPr>
        <w:t>Met Office</w:t>
      </w:r>
      <w:r w:rsidR="004510B8">
        <w:rPr>
          <w:rFonts w:ascii="Arial" w:hAnsi="Arial" w:cs="Arial"/>
        </w:rPr>
        <w:t xml:space="preserve"> (2022)</w:t>
      </w:r>
      <w:r w:rsidR="00D60EF0">
        <w:rPr>
          <w:rFonts w:ascii="Arial" w:hAnsi="Arial" w:cs="Arial"/>
        </w:rPr>
        <w:t>.</w:t>
      </w:r>
      <w:r w:rsidR="008B0059">
        <w:rPr>
          <w:rFonts w:ascii="Arial" w:hAnsi="Arial" w:cs="Arial"/>
        </w:rPr>
        <w:t xml:space="preserve"> UK</w:t>
      </w:r>
      <w:r w:rsidR="00981A1F">
        <w:rPr>
          <w:rFonts w:ascii="Arial" w:hAnsi="Arial" w:cs="Arial"/>
        </w:rPr>
        <w:t xml:space="preserve"> and regional series. Available at </w:t>
      </w:r>
      <w:r w:rsidR="00E852D0" w:rsidRPr="00E852D0">
        <w:rPr>
          <w:rFonts w:ascii="Arial" w:hAnsi="Arial" w:cs="Arial"/>
        </w:rPr>
        <w:t>https://www.metoffice.gov.uk/</w:t>
      </w:r>
      <w:r w:rsidR="00E852D0">
        <w:rPr>
          <w:rFonts w:ascii="Arial" w:hAnsi="Arial" w:cs="Arial"/>
        </w:rPr>
        <w:t xml:space="preserve"> </w:t>
      </w:r>
      <w:r w:rsidR="00981A1F" w:rsidRPr="00981A1F">
        <w:rPr>
          <w:rFonts w:ascii="Arial" w:hAnsi="Arial" w:cs="Arial"/>
        </w:rPr>
        <w:t>research/climate/maps-and-data/uk-and-regional-series</w:t>
      </w:r>
      <w:r w:rsidR="00981A1F">
        <w:rPr>
          <w:rFonts w:ascii="Arial" w:hAnsi="Arial" w:cs="Arial"/>
        </w:rPr>
        <w:t>. Accessed 04/04/2022</w:t>
      </w:r>
    </w:p>
    <w:p w14:paraId="2D7531DE" w14:textId="48E37195" w:rsidR="009445EA" w:rsidRDefault="009445EA" w:rsidP="000C4699">
      <w:pPr>
        <w:jc w:val="both"/>
        <w:rPr>
          <w:rFonts w:ascii="Arial" w:hAnsi="Arial" w:cs="Arial"/>
        </w:rPr>
      </w:pPr>
      <w:r>
        <w:rPr>
          <w:rFonts w:ascii="Arial" w:hAnsi="Arial" w:cs="Arial"/>
        </w:rPr>
        <w:t>[</w:t>
      </w:r>
      <w:r w:rsidR="00CF78BA">
        <w:rPr>
          <w:rFonts w:ascii="Arial" w:hAnsi="Arial" w:cs="Arial"/>
        </w:rPr>
        <w:t>4</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25C19595" w:rsidR="009445EA" w:rsidRDefault="009445EA" w:rsidP="000C4699">
      <w:pPr>
        <w:jc w:val="both"/>
        <w:rPr>
          <w:rFonts w:ascii="Arial" w:hAnsi="Arial" w:cs="Arial"/>
        </w:rPr>
      </w:pPr>
      <w:r>
        <w:rPr>
          <w:rFonts w:ascii="Arial" w:hAnsi="Arial" w:cs="Arial"/>
        </w:rPr>
        <w:t>[</w:t>
      </w:r>
      <w:r w:rsidR="00CF78BA">
        <w:rPr>
          <w:rFonts w:ascii="Arial" w:hAnsi="Arial" w:cs="Arial"/>
        </w:rPr>
        <w:t>5</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7ED7DC5E" w:rsidR="00FD5F95" w:rsidRDefault="00FD5F95" w:rsidP="000C4699">
      <w:pPr>
        <w:jc w:val="both"/>
        <w:rPr>
          <w:rFonts w:ascii="Arial" w:hAnsi="Arial" w:cs="Arial"/>
        </w:rPr>
      </w:pPr>
      <w:r>
        <w:rPr>
          <w:rFonts w:ascii="Arial" w:hAnsi="Arial" w:cs="Arial"/>
        </w:rPr>
        <w:t>[</w:t>
      </w:r>
      <w:r w:rsidR="00CF78BA">
        <w:rPr>
          <w:rFonts w:ascii="Arial" w:hAnsi="Arial" w:cs="Arial"/>
        </w:rPr>
        <w:t>6</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hyperlink r:id="rId15" w:history="1">
        <w:r w:rsidR="00C33A25" w:rsidRPr="005B4D02">
          <w:rPr>
            <w:rStyle w:val="Hyperlink"/>
            <w:rFonts w:ascii="Arial" w:hAnsi="Arial" w:cs="Arial"/>
          </w:rPr>
          <w:t>https://www.opendatani.gov.uk/dataset/osni-open-data-50k-boundaries-ni-outline. Accessed 04/04/2022</w:t>
        </w:r>
      </w:hyperlink>
    </w:p>
    <w:p w14:paraId="273EDCEA" w14:textId="3E0892DF" w:rsidR="003C6819" w:rsidRPr="00766E24" w:rsidRDefault="003C6819" w:rsidP="003C6819">
      <w:pPr>
        <w:jc w:val="both"/>
        <w:rPr>
          <w:rFonts w:ascii="Arial" w:hAnsi="Arial" w:cs="Arial"/>
        </w:rPr>
      </w:pPr>
      <w:r>
        <w:rPr>
          <w:rFonts w:ascii="Arial" w:hAnsi="Arial" w:cs="Arial"/>
        </w:rPr>
        <w:t>[7]</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Statistical analysis of long-term trends in UK effective rainfall: implications for deep-seated landsliding</w:t>
      </w:r>
      <w:r>
        <w:rPr>
          <w:rFonts w:ascii="Arial" w:hAnsi="Arial" w:cs="Arial"/>
        </w:rPr>
        <w:t xml:space="preserve">. </w:t>
      </w:r>
      <w:r w:rsidRPr="00DB3706">
        <w:rPr>
          <w:rFonts w:ascii="Arial" w:hAnsi="Arial" w:cs="Arial"/>
        </w:rPr>
        <w:t>Quarterly Journal of Engineering Geology and Hydrogeology, 53, 587-597</w:t>
      </w:r>
    </w:p>
    <w:p w14:paraId="2802B80C" w14:textId="50D504A4" w:rsidR="00C33A25" w:rsidRDefault="00C33A25" w:rsidP="000C4699">
      <w:pPr>
        <w:jc w:val="both"/>
        <w:rPr>
          <w:rFonts w:ascii="Arial" w:hAnsi="Arial" w:cs="Arial"/>
        </w:rPr>
      </w:pPr>
      <w:r>
        <w:rPr>
          <w:rFonts w:ascii="Arial" w:hAnsi="Arial" w:cs="Arial"/>
        </w:rPr>
        <w:t>[</w:t>
      </w:r>
      <w:r w:rsidR="003C6819">
        <w:rPr>
          <w:rFonts w:ascii="Arial" w:hAnsi="Arial" w:cs="Arial"/>
        </w:rPr>
        <w:t>8</w:t>
      </w:r>
      <w:r>
        <w:rPr>
          <w:rFonts w:ascii="Arial" w:hAnsi="Arial" w:cs="Arial"/>
        </w:rPr>
        <w:t>]</w:t>
      </w:r>
      <w:r>
        <w:rPr>
          <w:rFonts w:ascii="Arial" w:hAnsi="Arial" w:cs="Arial"/>
        </w:rPr>
        <w:tab/>
      </w:r>
      <w:r w:rsidR="00364FB2" w:rsidRPr="00364FB2">
        <w:rPr>
          <w:rFonts w:ascii="Arial" w:hAnsi="Arial" w:cs="Arial"/>
        </w:rPr>
        <w:t xml:space="preserve">Jenkins, G.J., Perry, M.C. and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sectPr w:rsidR="00C33A25" w:rsidSect="00350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EB1"/>
    <w:multiLevelType w:val="hybridMultilevel"/>
    <w:tmpl w:val="A80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63C68"/>
    <w:multiLevelType w:val="hybridMultilevel"/>
    <w:tmpl w:val="5376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81465"/>
    <w:multiLevelType w:val="hybridMultilevel"/>
    <w:tmpl w:val="58E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3"/>
  </w:num>
  <w:num w:numId="2" w16cid:durableId="520318662">
    <w:abstractNumId w:val="7"/>
  </w:num>
  <w:num w:numId="3" w16cid:durableId="1507598127">
    <w:abstractNumId w:val="5"/>
  </w:num>
  <w:num w:numId="4" w16cid:durableId="631247880">
    <w:abstractNumId w:val="2"/>
  </w:num>
  <w:num w:numId="5" w16cid:durableId="1993556601">
    <w:abstractNumId w:val="4"/>
  </w:num>
  <w:num w:numId="6" w16cid:durableId="1980259520">
    <w:abstractNumId w:val="0"/>
  </w:num>
  <w:num w:numId="7" w16cid:durableId="1793935872">
    <w:abstractNumId w:val="1"/>
  </w:num>
  <w:num w:numId="8" w16cid:durableId="117021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12BE7"/>
    <w:rsid w:val="00012C70"/>
    <w:rsid w:val="000131AF"/>
    <w:rsid w:val="0001797C"/>
    <w:rsid w:val="000226A4"/>
    <w:rsid w:val="00022F19"/>
    <w:rsid w:val="0003217A"/>
    <w:rsid w:val="00032DA8"/>
    <w:rsid w:val="000354ED"/>
    <w:rsid w:val="00043BD1"/>
    <w:rsid w:val="000513E2"/>
    <w:rsid w:val="0006357C"/>
    <w:rsid w:val="00065AD3"/>
    <w:rsid w:val="000731D4"/>
    <w:rsid w:val="00083BAF"/>
    <w:rsid w:val="00083E3D"/>
    <w:rsid w:val="0008475D"/>
    <w:rsid w:val="0008721E"/>
    <w:rsid w:val="00092AA5"/>
    <w:rsid w:val="00092EB8"/>
    <w:rsid w:val="00095FF1"/>
    <w:rsid w:val="000A3221"/>
    <w:rsid w:val="000A6542"/>
    <w:rsid w:val="000C1FB6"/>
    <w:rsid w:val="000C4699"/>
    <w:rsid w:val="000D0EE2"/>
    <w:rsid w:val="000D5ED0"/>
    <w:rsid w:val="000D600A"/>
    <w:rsid w:val="000E3185"/>
    <w:rsid w:val="000E7C86"/>
    <w:rsid w:val="000F08AA"/>
    <w:rsid w:val="000F0D94"/>
    <w:rsid w:val="000F1DF6"/>
    <w:rsid w:val="0010349A"/>
    <w:rsid w:val="0010563E"/>
    <w:rsid w:val="0010640E"/>
    <w:rsid w:val="00112A92"/>
    <w:rsid w:val="0012557E"/>
    <w:rsid w:val="00133D29"/>
    <w:rsid w:val="00141C1B"/>
    <w:rsid w:val="0014223A"/>
    <w:rsid w:val="001445CC"/>
    <w:rsid w:val="00150835"/>
    <w:rsid w:val="0016023E"/>
    <w:rsid w:val="001608EB"/>
    <w:rsid w:val="00160E75"/>
    <w:rsid w:val="00171460"/>
    <w:rsid w:val="001756EF"/>
    <w:rsid w:val="001767C5"/>
    <w:rsid w:val="001820ED"/>
    <w:rsid w:val="001840D9"/>
    <w:rsid w:val="001858DA"/>
    <w:rsid w:val="001877F7"/>
    <w:rsid w:val="00192600"/>
    <w:rsid w:val="00196C23"/>
    <w:rsid w:val="00197CC3"/>
    <w:rsid w:val="001A3033"/>
    <w:rsid w:val="001A3836"/>
    <w:rsid w:val="001A66E0"/>
    <w:rsid w:val="001B39D3"/>
    <w:rsid w:val="001B49FC"/>
    <w:rsid w:val="001B6242"/>
    <w:rsid w:val="001C4673"/>
    <w:rsid w:val="001C50CE"/>
    <w:rsid w:val="001D2A78"/>
    <w:rsid w:val="001D44FA"/>
    <w:rsid w:val="001D4504"/>
    <w:rsid w:val="001E039D"/>
    <w:rsid w:val="001E5F0C"/>
    <w:rsid w:val="001E794C"/>
    <w:rsid w:val="001F243D"/>
    <w:rsid w:val="001F4E45"/>
    <w:rsid w:val="001F6715"/>
    <w:rsid w:val="001F7157"/>
    <w:rsid w:val="00200569"/>
    <w:rsid w:val="0020617A"/>
    <w:rsid w:val="00211602"/>
    <w:rsid w:val="00221C8C"/>
    <w:rsid w:val="00225423"/>
    <w:rsid w:val="002401E3"/>
    <w:rsid w:val="002404B6"/>
    <w:rsid w:val="002438CA"/>
    <w:rsid w:val="0024595A"/>
    <w:rsid w:val="00264101"/>
    <w:rsid w:val="00276EB1"/>
    <w:rsid w:val="002843EF"/>
    <w:rsid w:val="00284E10"/>
    <w:rsid w:val="00285160"/>
    <w:rsid w:val="0028551C"/>
    <w:rsid w:val="00286938"/>
    <w:rsid w:val="002974C0"/>
    <w:rsid w:val="002A04D5"/>
    <w:rsid w:val="002A07A0"/>
    <w:rsid w:val="002A33EC"/>
    <w:rsid w:val="002B00C0"/>
    <w:rsid w:val="002B0FDF"/>
    <w:rsid w:val="002B258F"/>
    <w:rsid w:val="002B263F"/>
    <w:rsid w:val="002B27EA"/>
    <w:rsid w:val="002C0217"/>
    <w:rsid w:val="002C3A06"/>
    <w:rsid w:val="002C625D"/>
    <w:rsid w:val="002D375B"/>
    <w:rsid w:val="002E5E2A"/>
    <w:rsid w:val="002E649C"/>
    <w:rsid w:val="002F04DD"/>
    <w:rsid w:val="002F4C14"/>
    <w:rsid w:val="002F5AF1"/>
    <w:rsid w:val="002F64A2"/>
    <w:rsid w:val="002F7E62"/>
    <w:rsid w:val="003011A1"/>
    <w:rsid w:val="00304B1A"/>
    <w:rsid w:val="00311465"/>
    <w:rsid w:val="00312986"/>
    <w:rsid w:val="003219C4"/>
    <w:rsid w:val="00323823"/>
    <w:rsid w:val="003261C1"/>
    <w:rsid w:val="003269DF"/>
    <w:rsid w:val="003314F8"/>
    <w:rsid w:val="003351EC"/>
    <w:rsid w:val="003377CA"/>
    <w:rsid w:val="003401F8"/>
    <w:rsid w:val="00343415"/>
    <w:rsid w:val="003465EC"/>
    <w:rsid w:val="00350B3F"/>
    <w:rsid w:val="00353730"/>
    <w:rsid w:val="00354515"/>
    <w:rsid w:val="00355977"/>
    <w:rsid w:val="0035755F"/>
    <w:rsid w:val="003612EB"/>
    <w:rsid w:val="0036262A"/>
    <w:rsid w:val="00362A19"/>
    <w:rsid w:val="00362A64"/>
    <w:rsid w:val="00362D75"/>
    <w:rsid w:val="003643E9"/>
    <w:rsid w:val="00364A92"/>
    <w:rsid w:val="00364FB2"/>
    <w:rsid w:val="00366C69"/>
    <w:rsid w:val="00370ADF"/>
    <w:rsid w:val="00370B43"/>
    <w:rsid w:val="003817F6"/>
    <w:rsid w:val="00390EBF"/>
    <w:rsid w:val="00391090"/>
    <w:rsid w:val="0039370E"/>
    <w:rsid w:val="003A4121"/>
    <w:rsid w:val="003A65CD"/>
    <w:rsid w:val="003B02D4"/>
    <w:rsid w:val="003B5520"/>
    <w:rsid w:val="003B6E60"/>
    <w:rsid w:val="003B6F2A"/>
    <w:rsid w:val="003C4D8F"/>
    <w:rsid w:val="003C6819"/>
    <w:rsid w:val="003D0B21"/>
    <w:rsid w:val="003D3EA7"/>
    <w:rsid w:val="003D4A89"/>
    <w:rsid w:val="003D67D5"/>
    <w:rsid w:val="003E4497"/>
    <w:rsid w:val="003E487E"/>
    <w:rsid w:val="003E71AD"/>
    <w:rsid w:val="003E7F23"/>
    <w:rsid w:val="003F07A8"/>
    <w:rsid w:val="003F7B39"/>
    <w:rsid w:val="003F7C44"/>
    <w:rsid w:val="00400122"/>
    <w:rsid w:val="00415374"/>
    <w:rsid w:val="0041766F"/>
    <w:rsid w:val="004176B2"/>
    <w:rsid w:val="00417EB5"/>
    <w:rsid w:val="00424C68"/>
    <w:rsid w:val="004356D8"/>
    <w:rsid w:val="00441F76"/>
    <w:rsid w:val="0044357C"/>
    <w:rsid w:val="00446D86"/>
    <w:rsid w:val="004510B8"/>
    <w:rsid w:val="0045202E"/>
    <w:rsid w:val="00455154"/>
    <w:rsid w:val="00461409"/>
    <w:rsid w:val="00465A67"/>
    <w:rsid w:val="00467428"/>
    <w:rsid w:val="00480F6B"/>
    <w:rsid w:val="00492347"/>
    <w:rsid w:val="00494896"/>
    <w:rsid w:val="00495496"/>
    <w:rsid w:val="004A275E"/>
    <w:rsid w:val="004A6B4F"/>
    <w:rsid w:val="004B08AD"/>
    <w:rsid w:val="004B0C75"/>
    <w:rsid w:val="004C4B0B"/>
    <w:rsid w:val="004C693E"/>
    <w:rsid w:val="004C77EF"/>
    <w:rsid w:val="004D0F7E"/>
    <w:rsid w:val="004D2FB1"/>
    <w:rsid w:val="004D5DC1"/>
    <w:rsid w:val="004D7C4F"/>
    <w:rsid w:val="004E4504"/>
    <w:rsid w:val="004E492D"/>
    <w:rsid w:val="004E5ADE"/>
    <w:rsid w:val="004F267D"/>
    <w:rsid w:val="00501BB7"/>
    <w:rsid w:val="005123BA"/>
    <w:rsid w:val="00520DBC"/>
    <w:rsid w:val="005249ED"/>
    <w:rsid w:val="00524CAB"/>
    <w:rsid w:val="005270AB"/>
    <w:rsid w:val="0053168E"/>
    <w:rsid w:val="0053188F"/>
    <w:rsid w:val="00535397"/>
    <w:rsid w:val="005404CF"/>
    <w:rsid w:val="00541EB5"/>
    <w:rsid w:val="005423EA"/>
    <w:rsid w:val="00544B35"/>
    <w:rsid w:val="00544BCC"/>
    <w:rsid w:val="005578DB"/>
    <w:rsid w:val="005579B8"/>
    <w:rsid w:val="005604D9"/>
    <w:rsid w:val="00565453"/>
    <w:rsid w:val="0057441C"/>
    <w:rsid w:val="0058304D"/>
    <w:rsid w:val="00591955"/>
    <w:rsid w:val="00595CBE"/>
    <w:rsid w:val="005A034F"/>
    <w:rsid w:val="005A3F9A"/>
    <w:rsid w:val="005A71DF"/>
    <w:rsid w:val="005B18F7"/>
    <w:rsid w:val="005B495E"/>
    <w:rsid w:val="005C36CF"/>
    <w:rsid w:val="005C61D2"/>
    <w:rsid w:val="005D0225"/>
    <w:rsid w:val="005D0A58"/>
    <w:rsid w:val="005D24A3"/>
    <w:rsid w:val="005E054B"/>
    <w:rsid w:val="005E6E80"/>
    <w:rsid w:val="005E7D36"/>
    <w:rsid w:val="005F2808"/>
    <w:rsid w:val="006035E4"/>
    <w:rsid w:val="0062139E"/>
    <w:rsid w:val="00622D95"/>
    <w:rsid w:val="00622E2F"/>
    <w:rsid w:val="00637AC1"/>
    <w:rsid w:val="00647716"/>
    <w:rsid w:val="006557A5"/>
    <w:rsid w:val="00655B40"/>
    <w:rsid w:val="00655CEA"/>
    <w:rsid w:val="006564CB"/>
    <w:rsid w:val="006612A4"/>
    <w:rsid w:val="00671FD1"/>
    <w:rsid w:val="00681D2F"/>
    <w:rsid w:val="00682C17"/>
    <w:rsid w:val="00685267"/>
    <w:rsid w:val="0068617F"/>
    <w:rsid w:val="00687B81"/>
    <w:rsid w:val="0069110A"/>
    <w:rsid w:val="006A510E"/>
    <w:rsid w:val="006C785F"/>
    <w:rsid w:val="006D3E4D"/>
    <w:rsid w:val="006D492A"/>
    <w:rsid w:val="006D520B"/>
    <w:rsid w:val="006D7FB3"/>
    <w:rsid w:val="006E0DDD"/>
    <w:rsid w:val="006E0FB8"/>
    <w:rsid w:val="006E3750"/>
    <w:rsid w:val="006F07AA"/>
    <w:rsid w:val="006F2A74"/>
    <w:rsid w:val="007007E3"/>
    <w:rsid w:val="007030DC"/>
    <w:rsid w:val="00707FA2"/>
    <w:rsid w:val="0071443B"/>
    <w:rsid w:val="0072192C"/>
    <w:rsid w:val="00722D2A"/>
    <w:rsid w:val="00733435"/>
    <w:rsid w:val="00737C9F"/>
    <w:rsid w:val="00740D83"/>
    <w:rsid w:val="0074232A"/>
    <w:rsid w:val="0074532E"/>
    <w:rsid w:val="00746552"/>
    <w:rsid w:val="00751E01"/>
    <w:rsid w:val="00751F5E"/>
    <w:rsid w:val="0075207F"/>
    <w:rsid w:val="00754942"/>
    <w:rsid w:val="00756DE3"/>
    <w:rsid w:val="00764668"/>
    <w:rsid w:val="007651CD"/>
    <w:rsid w:val="00766E24"/>
    <w:rsid w:val="00770842"/>
    <w:rsid w:val="00780B8D"/>
    <w:rsid w:val="007976DF"/>
    <w:rsid w:val="007A5A80"/>
    <w:rsid w:val="007A6EB7"/>
    <w:rsid w:val="007C0CA9"/>
    <w:rsid w:val="007C7480"/>
    <w:rsid w:val="007D0163"/>
    <w:rsid w:val="007D5171"/>
    <w:rsid w:val="007D64BC"/>
    <w:rsid w:val="007D6984"/>
    <w:rsid w:val="007E13C6"/>
    <w:rsid w:val="007E5A5B"/>
    <w:rsid w:val="007F024A"/>
    <w:rsid w:val="00801D5F"/>
    <w:rsid w:val="00807741"/>
    <w:rsid w:val="00811564"/>
    <w:rsid w:val="008142B5"/>
    <w:rsid w:val="0081696F"/>
    <w:rsid w:val="00820FC7"/>
    <w:rsid w:val="008250F0"/>
    <w:rsid w:val="008263EE"/>
    <w:rsid w:val="00826989"/>
    <w:rsid w:val="00830B86"/>
    <w:rsid w:val="00832443"/>
    <w:rsid w:val="00834A34"/>
    <w:rsid w:val="00836305"/>
    <w:rsid w:val="008410C5"/>
    <w:rsid w:val="00851EC2"/>
    <w:rsid w:val="0087209A"/>
    <w:rsid w:val="00872A39"/>
    <w:rsid w:val="00872D50"/>
    <w:rsid w:val="00874FE0"/>
    <w:rsid w:val="0087632D"/>
    <w:rsid w:val="00891A5F"/>
    <w:rsid w:val="008B0059"/>
    <w:rsid w:val="008B2D58"/>
    <w:rsid w:val="008C00B2"/>
    <w:rsid w:val="008D627D"/>
    <w:rsid w:val="008D77B8"/>
    <w:rsid w:val="008F50A5"/>
    <w:rsid w:val="008F605B"/>
    <w:rsid w:val="00904FAE"/>
    <w:rsid w:val="009210D4"/>
    <w:rsid w:val="00924CA9"/>
    <w:rsid w:val="00927905"/>
    <w:rsid w:val="00935A55"/>
    <w:rsid w:val="009367FC"/>
    <w:rsid w:val="009445EA"/>
    <w:rsid w:val="00946DF1"/>
    <w:rsid w:val="00950DBC"/>
    <w:rsid w:val="00951A65"/>
    <w:rsid w:val="009547A4"/>
    <w:rsid w:val="0095684B"/>
    <w:rsid w:val="009716B5"/>
    <w:rsid w:val="00981A1F"/>
    <w:rsid w:val="00986382"/>
    <w:rsid w:val="00996625"/>
    <w:rsid w:val="009A6865"/>
    <w:rsid w:val="009A71EF"/>
    <w:rsid w:val="009B7CE8"/>
    <w:rsid w:val="009C76A8"/>
    <w:rsid w:val="009D033D"/>
    <w:rsid w:val="009D0390"/>
    <w:rsid w:val="009D2A30"/>
    <w:rsid w:val="009D4144"/>
    <w:rsid w:val="009D7718"/>
    <w:rsid w:val="009E089E"/>
    <w:rsid w:val="009E221E"/>
    <w:rsid w:val="009F25A3"/>
    <w:rsid w:val="009F3202"/>
    <w:rsid w:val="009F43EB"/>
    <w:rsid w:val="009F6F9C"/>
    <w:rsid w:val="00A0248B"/>
    <w:rsid w:val="00A203A0"/>
    <w:rsid w:val="00A20D75"/>
    <w:rsid w:val="00A32699"/>
    <w:rsid w:val="00A32F8E"/>
    <w:rsid w:val="00A40F77"/>
    <w:rsid w:val="00A41216"/>
    <w:rsid w:val="00A530B6"/>
    <w:rsid w:val="00A54D16"/>
    <w:rsid w:val="00A553F3"/>
    <w:rsid w:val="00A665DE"/>
    <w:rsid w:val="00A7403C"/>
    <w:rsid w:val="00A87E20"/>
    <w:rsid w:val="00A95597"/>
    <w:rsid w:val="00AA2A89"/>
    <w:rsid w:val="00AA4727"/>
    <w:rsid w:val="00AB0926"/>
    <w:rsid w:val="00AB14DA"/>
    <w:rsid w:val="00AC0E7D"/>
    <w:rsid w:val="00AD1919"/>
    <w:rsid w:val="00AD3E3F"/>
    <w:rsid w:val="00AD58F6"/>
    <w:rsid w:val="00AD73E7"/>
    <w:rsid w:val="00AD7828"/>
    <w:rsid w:val="00AD7A86"/>
    <w:rsid w:val="00AE0C12"/>
    <w:rsid w:val="00AE6E06"/>
    <w:rsid w:val="00AF1677"/>
    <w:rsid w:val="00AF1A3A"/>
    <w:rsid w:val="00AF3DD6"/>
    <w:rsid w:val="00AF698D"/>
    <w:rsid w:val="00B118C2"/>
    <w:rsid w:val="00B21E0C"/>
    <w:rsid w:val="00B23EF2"/>
    <w:rsid w:val="00B315CE"/>
    <w:rsid w:val="00B411DA"/>
    <w:rsid w:val="00B6078F"/>
    <w:rsid w:val="00B62426"/>
    <w:rsid w:val="00B66D8A"/>
    <w:rsid w:val="00B70422"/>
    <w:rsid w:val="00B7583D"/>
    <w:rsid w:val="00B90C25"/>
    <w:rsid w:val="00B94663"/>
    <w:rsid w:val="00B9544A"/>
    <w:rsid w:val="00BA2706"/>
    <w:rsid w:val="00BA45D4"/>
    <w:rsid w:val="00BA6B2C"/>
    <w:rsid w:val="00BB758D"/>
    <w:rsid w:val="00BC0D1F"/>
    <w:rsid w:val="00BD1EA5"/>
    <w:rsid w:val="00BE78AF"/>
    <w:rsid w:val="00BE7EED"/>
    <w:rsid w:val="00BF153F"/>
    <w:rsid w:val="00C01832"/>
    <w:rsid w:val="00C11115"/>
    <w:rsid w:val="00C12BEB"/>
    <w:rsid w:val="00C219CA"/>
    <w:rsid w:val="00C27109"/>
    <w:rsid w:val="00C31EDD"/>
    <w:rsid w:val="00C33010"/>
    <w:rsid w:val="00C334E2"/>
    <w:rsid w:val="00C33A25"/>
    <w:rsid w:val="00C37AD3"/>
    <w:rsid w:val="00C45D73"/>
    <w:rsid w:val="00C47E52"/>
    <w:rsid w:val="00C47E5D"/>
    <w:rsid w:val="00C60AA1"/>
    <w:rsid w:val="00C64B58"/>
    <w:rsid w:val="00C67BA2"/>
    <w:rsid w:val="00C70122"/>
    <w:rsid w:val="00C72A46"/>
    <w:rsid w:val="00C73AAA"/>
    <w:rsid w:val="00C741EC"/>
    <w:rsid w:val="00C746C9"/>
    <w:rsid w:val="00C8075B"/>
    <w:rsid w:val="00C82A42"/>
    <w:rsid w:val="00C83F49"/>
    <w:rsid w:val="00C914F5"/>
    <w:rsid w:val="00C93ABE"/>
    <w:rsid w:val="00CA1D24"/>
    <w:rsid w:val="00CB0633"/>
    <w:rsid w:val="00CB20FD"/>
    <w:rsid w:val="00CC10C0"/>
    <w:rsid w:val="00CC2B1F"/>
    <w:rsid w:val="00CC2F89"/>
    <w:rsid w:val="00CC3A78"/>
    <w:rsid w:val="00CC6988"/>
    <w:rsid w:val="00CD2062"/>
    <w:rsid w:val="00CD458B"/>
    <w:rsid w:val="00CD6207"/>
    <w:rsid w:val="00CE347C"/>
    <w:rsid w:val="00CE6C5C"/>
    <w:rsid w:val="00CE7487"/>
    <w:rsid w:val="00CF5F50"/>
    <w:rsid w:val="00CF78BA"/>
    <w:rsid w:val="00D00A83"/>
    <w:rsid w:val="00D03DC1"/>
    <w:rsid w:val="00D04775"/>
    <w:rsid w:val="00D06B0A"/>
    <w:rsid w:val="00D1103E"/>
    <w:rsid w:val="00D12AAE"/>
    <w:rsid w:val="00D14161"/>
    <w:rsid w:val="00D17137"/>
    <w:rsid w:val="00D21C1D"/>
    <w:rsid w:val="00D305BD"/>
    <w:rsid w:val="00D31AC5"/>
    <w:rsid w:val="00D33009"/>
    <w:rsid w:val="00D347D2"/>
    <w:rsid w:val="00D4057A"/>
    <w:rsid w:val="00D450E6"/>
    <w:rsid w:val="00D45A5E"/>
    <w:rsid w:val="00D47484"/>
    <w:rsid w:val="00D538F8"/>
    <w:rsid w:val="00D553D7"/>
    <w:rsid w:val="00D57D03"/>
    <w:rsid w:val="00D60EF0"/>
    <w:rsid w:val="00D76ADA"/>
    <w:rsid w:val="00D90B63"/>
    <w:rsid w:val="00D93E98"/>
    <w:rsid w:val="00D96DA8"/>
    <w:rsid w:val="00DA5B00"/>
    <w:rsid w:val="00DA5CEB"/>
    <w:rsid w:val="00DA6FE7"/>
    <w:rsid w:val="00DB15C3"/>
    <w:rsid w:val="00DB3706"/>
    <w:rsid w:val="00DD5343"/>
    <w:rsid w:val="00DD6F0B"/>
    <w:rsid w:val="00DE37FB"/>
    <w:rsid w:val="00E05900"/>
    <w:rsid w:val="00E06E28"/>
    <w:rsid w:val="00E3084F"/>
    <w:rsid w:val="00E3543A"/>
    <w:rsid w:val="00E35F4D"/>
    <w:rsid w:val="00E45356"/>
    <w:rsid w:val="00E464CA"/>
    <w:rsid w:val="00E52F94"/>
    <w:rsid w:val="00E534FA"/>
    <w:rsid w:val="00E5387A"/>
    <w:rsid w:val="00E57F27"/>
    <w:rsid w:val="00E61677"/>
    <w:rsid w:val="00E66637"/>
    <w:rsid w:val="00E73C8B"/>
    <w:rsid w:val="00E852D0"/>
    <w:rsid w:val="00E91DA8"/>
    <w:rsid w:val="00E91F2D"/>
    <w:rsid w:val="00E979C9"/>
    <w:rsid w:val="00EA0486"/>
    <w:rsid w:val="00EA5480"/>
    <w:rsid w:val="00EB1B57"/>
    <w:rsid w:val="00EB490F"/>
    <w:rsid w:val="00EC222D"/>
    <w:rsid w:val="00EC5432"/>
    <w:rsid w:val="00EC5D79"/>
    <w:rsid w:val="00EC76CD"/>
    <w:rsid w:val="00ED1771"/>
    <w:rsid w:val="00ED29F2"/>
    <w:rsid w:val="00ED636F"/>
    <w:rsid w:val="00ED7378"/>
    <w:rsid w:val="00EE258C"/>
    <w:rsid w:val="00EF6485"/>
    <w:rsid w:val="00F037F8"/>
    <w:rsid w:val="00F1139F"/>
    <w:rsid w:val="00F13BD3"/>
    <w:rsid w:val="00F16D1D"/>
    <w:rsid w:val="00F20399"/>
    <w:rsid w:val="00F3391C"/>
    <w:rsid w:val="00F353DF"/>
    <w:rsid w:val="00F37EBC"/>
    <w:rsid w:val="00F41424"/>
    <w:rsid w:val="00F443A8"/>
    <w:rsid w:val="00F5294A"/>
    <w:rsid w:val="00F54698"/>
    <w:rsid w:val="00F5707D"/>
    <w:rsid w:val="00F636DC"/>
    <w:rsid w:val="00F75F79"/>
    <w:rsid w:val="00F802DD"/>
    <w:rsid w:val="00F829F9"/>
    <w:rsid w:val="00F84FA6"/>
    <w:rsid w:val="00F900AD"/>
    <w:rsid w:val="00F90F8B"/>
    <w:rsid w:val="00F920B5"/>
    <w:rsid w:val="00F92257"/>
    <w:rsid w:val="00FA3A39"/>
    <w:rsid w:val="00FA4B56"/>
    <w:rsid w:val="00FA70E3"/>
    <w:rsid w:val="00FA7A93"/>
    <w:rsid w:val="00FC05F4"/>
    <w:rsid w:val="00FC0978"/>
    <w:rsid w:val="00FC7E90"/>
    <w:rsid w:val="00FD3937"/>
    <w:rsid w:val="00FD5909"/>
    <w:rsid w:val="00FD5F95"/>
    <w:rsid w:val="00FD6050"/>
    <w:rsid w:val="00FE0CEB"/>
    <w:rsid w:val="00FE2F34"/>
    <w:rsid w:val="00FE3BBF"/>
    <w:rsid w:val="00FF1203"/>
    <w:rsid w:val="00FF346E"/>
    <w:rsid w:val="00FF5FE9"/>
    <w:rsid w:val="00FF7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pendatani.gov.uk/dataset/osni-open-data-50k-boundaries-ni-outline.%20Accessed%2004/04/202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5546</TotalTime>
  <Pages>6</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557</cp:revision>
  <dcterms:created xsi:type="dcterms:W3CDTF">2022-04-05T08:58:00Z</dcterms:created>
  <dcterms:modified xsi:type="dcterms:W3CDTF">2022-05-02T23:10:00Z</dcterms:modified>
</cp:coreProperties>
</file>