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32"/>
          <w:szCs w:val="32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Tugas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1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Pemorgraman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Berbasis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Objek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noProof/>
          <w:lang w:eastAsia="en-ID"/>
        </w:rPr>
        <w:drawing>
          <wp:inline distT="0" distB="0" distL="0" distR="0">
            <wp:extent cx="1994971" cy="1827516"/>
            <wp:effectExtent l="0" t="0" r="5715" b="1905"/>
            <wp:docPr id="5" name="Picture 5" descr="File:Logo Universitas Nusa Putr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Logo Universitas Nusa Putr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56" cy="18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proofErr w:type="gramStart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proofErr w:type="gramEnd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:</w:t>
      </w:r>
    </w:p>
    <w:p w:rsidR="00B43BFC" w:rsidRPr="00B43BFC" w:rsidRDefault="00B43BFC" w:rsidP="00B43BFC">
      <w:pPr>
        <w:shd w:val="clear" w:color="auto" w:fill="FFFFFF"/>
        <w:spacing w:before="240"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RUBBY MALIK </w:t>
      </w:r>
      <w:proofErr w:type="gram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FAJAR 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</w:t>
      </w:r>
      <w:proofErr w:type="gramEnd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20210040051)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PROGRAM STUDI TEKNOK INFORMATIKA</w:t>
      </w:r>
    </w:p>
    <w:p w:rsid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UNIVERSITAS NUSA PUTRA SUKABUMI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2022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Pengenalan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dijalankan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di computer, laptop,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maupun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handphone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James Gosling, Mike Sheridan,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Patrick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Naughton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memulai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project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Juni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1991,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awalnya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dinamai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Oak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lalu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diganti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Green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akhirnya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diambil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list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acak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kumpulan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kata.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James Gosling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ingin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mengimplementasikan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virtual machine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familiar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C/C++,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tahun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1995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merilis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implementasi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public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pertama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kalinya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seiring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berjalannya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waktu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8 Mei 2007,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menyelesaikan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prosesnya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membuat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lastRenderedPageBreak/>
        <w:t>dibawah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GNU Public License. Oracle Corporation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pemilik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resmi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SE Platform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setelah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mengakuisisi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27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Januari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2010.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Alasan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memilih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language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simple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familiar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terhadap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berbasis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objek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Java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salah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sifatnya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multi platform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, alias universal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platform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apapun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.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Open Source,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seluruh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programmer di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dunia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Menempati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urutan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ke-3 di TIOBE Index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September 2021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De-facto standard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pembelajaran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pemrograman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 Paradigm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Komputer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bekerja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seperti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switching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hanya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mengenal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0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tidak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manusia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maka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itu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diperlukan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bisa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perantara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percakapan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antara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manusia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tersebut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agar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atau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compiler.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Compiler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mengkompilasi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source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file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bisa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dieksekusi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sedangkan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mengkompilasi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menjalankan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source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secara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langsung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bdr w:val="none" w:sz="0" w:space="0" w:color="auto" w:frame="1"/>
          <w:lang w:eastAsia="en-ID"/>
        </w:rPr>
        <w:br/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  <w:gridCol w:w="5"/>
      </w:tblGrid>
      <w:tr w:rsidR="00B43BFC" w:rsidRPr="00B43BFC" w:rsidTr="00B43BFC">
        <w:trPr>
          <w:gridAfter w:val="1"/>
          <w:trHeight w:val="8385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jc w:val="center"/>
              <w:textAlignment w:val="baseline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  <w:r w:rsidRPr="00B43BFC">
              <w:rPr>
                <w:rFonts w:ascii="Domine" w:eastAsia="Times New Roman" w:hAnsi="Domine" w:cs="Times New Roman"/>
                <w:noProof/>
                <w:color w:val="C62641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drawing>
                <wp:inline distT="0" distB="0" distL="0" distR="0">
                  <wp:extent cx="7620000" cy="2372360"/>
                  <wp:effectExtent l="0" t="0" r="0" b="8890"/>
                  <wp:docPr id="3" name="Picture 3" descr="https://i.imgur.com/aYoRA1e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imgur.com/aYoRA1e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BFC" w:rsidRPr="00B43BFC" w:rsidTr="00B43BF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jc w:val="center"/>
              <w:textAlignment w:val="baseline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</w:p>
        </w:tc>
      </w:tr>
    </w:tbl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     Tingkat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rendah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Assambler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sedang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(C, Pascal,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Fortran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tinggi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(Java, C++, C#)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Paradigma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Fuctional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Urutan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secara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sekuensial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(Scheme, Lisp)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Procedural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Pemecahan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masalah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berdasarkan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procedural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kerja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terkumpul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unit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Bernama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(C, Pascal)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Object-Oriented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Koleksi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object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saling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berinteraksi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Class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unit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(Java, C#, C++)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lastRenderedPageBreak/>
        <w:t>C.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Java Environment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JDK (Java Development Kit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tempat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atau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lingkungan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mengembangkan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aplikasi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JSE (Java Standard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JEE (Java Enterprise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JME (Java Micro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JRE (Java Runtime Environment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paket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berisi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JVM (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Jva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Virtual Machine)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file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pendukung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lainnya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JVM (Java Virtual Machine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JVM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bertindak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sebagai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Interpreter. JVM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Byte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instruksi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dimengerti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noProof/>
          <w:color w:val="C62641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>
            <wp:extent cx="3278505" cy="1540493"/>
            <wp:effectExtent l="0" t="0" r="0" b="3175"/>
            <wp:docPr id="2" name="Picture 2" descr="https://lh3.googleusercontent.com/-Oggaz46Di7k/YV2nmQhd4tI/AAAAAAAAEko/sy_csdq5d28e4cbmHhR9GAdanvKo8gMZgCLcBGAsYHQ/w344-h161/imag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Oggaz46Di7k/YV2nmQhd4tI/AAAAAAAAEko/sy_csdq5d28e4cbmHhR9GAdanvKo8gMZgCLcBGAsYHQ/w344-h161/imag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5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      </w:t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 w:firstLine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Compiler (Interpreter)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JDK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 JAVA Standard Edition (JSE)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Text Editor: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TextPad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Notepad++,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SublimeText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etc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Integrated Development Environment (IDE):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Netbeans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Eclipse,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Jcreator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, </w:t>
      </w: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Visual Studio Code,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en-ID"/>
        </w:rPr>
        <w:t>IntellijIDEA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etc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Contoh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aplikasi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1. Desktop GUI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2. Mobile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3. Enterprise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4. Scientific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5. Web-based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6. Embedded Systems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7. Big Data Technologies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8. Distributed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9. Cloud-based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10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.Web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 servers and Application servers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11. Software Tools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12. Gaming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Contoh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Web servers and Application servers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Apache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noProof/>
          <w:color w:val="C62641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>
            <wp:extent cx="3509010" cy="2125345"/>
            <wp:effectExtent l="0" t="0" r="0" b="8255"/>
            <wp:docPr id="1" name="Picture 1" descr="https://lh3.googleusercontent.com/-yJdxmFGrjTo/YV2nwOuIgFI/AAAAAAAAEks/vKhbuSmBNAsZ3YisUaQeFMVHcHG8Z6CqwCLcBGAsYHQ/w368-h223/imag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yJdxmFGrjTo/YV2nwOuIgFI/AAAAAAAAEks/vKhbuSmBNAsZ3YisUaQeFMVHcHG8Z6CqwCLcBGAsYHQ/w368-h223/imag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</w:pPr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Apache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memudahkan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pemilik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website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mebuat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konten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di web –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itulah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software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diikuti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kata ‘web server’. Apache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salah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web server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tertua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diandalkan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</w:p>
    <w:p w:rsidR="00036FB0" w:rsidRDefault="00016227" w:rsidP="00036FB0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E</w:t>
      </w:r>
      <w:r w:rsidR="00B43BFC"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.</w:t>
      </w:r>
      <w:r w:rsidR="00B43BFC"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Fitur</w:t>
      </w:r>
      <w:proofErr w:type="spellEnd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- </w:t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fitur</w:t>
      </w:r>
      <w:proofErr w:type="spellEnd"/>
      <w:r w:rsidR="00B43BFC"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Eksekusi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Lansung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Program Java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Javascript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Nashorn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engine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akan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Dihapus</w:t>
      </w:r>
      <w:proofErr w:type="spellEnd"/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Method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Baru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pada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String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Method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Baru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pada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Class Files</w:t>
      </w:r>
    </w:p>
    <w:p w:rsidR="00016227" w:rsidRPr="00016227" w:rsidRDefault="00036FB0" w:rsidP="00016227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HTTP Client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kini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Menjadi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Library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Standar</w:t>
      </w:r>
      <w:proofErr w:type="spellEnd"/>
    </w:p>
    <w:p w:rsidR="00016227" w:rsidRDefault="00016227" w:rsidP="00016227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F.</w:t>
      </w: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ab/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Kelebihan</w:t>
      </w:r>
      <w:proofErr w:type="spellEnd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016227" w:rsidRDefault="00016227" w:rsidP="00016227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  <w:bookmarkStart w:id="0" w:name="_GoBack"/>
      <w:bookmarkEnd w:id="0"/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Membuat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Aplikasi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Fleksibel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Memiliki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Library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Lengkap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3.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Berorientas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pada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Objek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Mirip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dengan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Bahasa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C++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Menulis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Coding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Lebih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Sederhana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6.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Mendukung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Native Method.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Membutuhkan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Memori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Banyak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Mudah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Didekompilasi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pStyle w:val="ListParagraph"/>
        <w:shd w:val="clear" w:color="auto" w:fill="FFFFFF"/>
        <w:spacing w:after="0"/>
        <w:ind w:left="72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</w:p>
    <w:p w:rsidR="00016227" w:rsidRPr="00016227" w:rsidRDefault="00016227" w:rsidP="00016227">
      <w:pPr>
        <w:shd w:val="clear" w:color="auto" w:fill="FFFFFF"/>
        <w:spacing w:after="0"/>
        <w:ind w:left="36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</w:p>
    <w:p w:rsidR="00B43BFC" w:rsidRDefault="00B43BFC"/>
    <w:sectPr w:rsidR="00B4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m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33E"/>
    <w:multiLevelType w:val="hybridMultilevel"/>
    <w:tmpl w:val="2F1CD2F2"/>
    <w:lvl w:ilvl="0" w:tplc="709C78D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23B1731"/>
    <w:multiLevelType w:val="hybridMultilevel"/>
    <w:tmpl w:val="7DE2D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E6F98"/>
    <w:multiLevelType w:val="multilevel"/>
    <w:tmpl w:val="F59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06EE6"/>
    <w:multiLevelType w:val="hybridMultilevel"/>
    <w:tmpl w:val="8E5CC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3A1A"/>
    <w:multiLevelType w:val="hybridMultilevel"/>
    <w:tmpl w:val="FE803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FC"/>
    <w:rsid w:val="00016227"/>
    <w:rsid w:val="00036FB0"/>
    <w:rsid w:val="00B43BFC"/>
    <w:rsid w:val="00D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B07D7-CCA0-4CE0-BBC2-F858D74F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Oggaz46Di7k/YV2nmQhd4tI/AAAAAAAAEko/sy_csdq5d28e4cbmHhR9GAdanvKo8gMZgCLcBGAsYHQ/imag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aYoRA1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h3.googleusercontent.com/-yJdxmFGrjTo/YV2nwOuIgFI/AAAAAAAAEks/vKhbuSmBNAsZ3YisUaQeFMVHcHG8Z6CqwCLcBGAsYHQ/imag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rubby</dc:creator>
  <cp:keywords/>
  <dc:description/>
  <cp:lastModifiedBy>rubby</cp:lastModifiedBy>
  <cp:revision>2</cp:revision>
  <dcterms:created xsi:type="dcterms:W3CDTF">2022-09-26T04:28:00Z</dcterms:created>
  <dcterms:modified xsi:type="dcterms:W3CDTF">2022-09-26T04:53:00Z</dcterms:modified>
</cp:coreProperties>
</file>