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M06 – Portfolio Management</w:t>
      </w:r>
    </w:p>
    <w:p>
      <w:r>
        <w:t>Specification ID: M06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Portfolio Management provides enterprise governance over multiple projects and programs, aligning investments, strategic objectives, resources, budgets, risks, and delivery performance.</w:t>
      </w:r>
    </w:p>
    <w:p>
      <w:pPr>
        <w:pStyle w:val="Heading2"/>
      </w:pPr>
      <w:r>
        <w:t>2. Business Objectives</w:t>
      </w:r>
    </w:p>
    <w:p>
      <w:r>
        <w:t>• Align projects with strategic business goals</w:t>
        <w:br/>
        <w:t>• Prioritize investments and initiatives</w:t>
        <w:br/>
        <w:t>• Optimize resource allocation</w:t>
        <w:br/>
        <w:t>• Monitor portfolio health and value delivery</w:t>
        <w:br/>
        <w:t>• Enable executive decision-making</w:t>
      </w:r>
    </w:p>
    <w:p>
      <w:pPr>
        <w:pStyle w:val="Heading2"/>
      </w:pPr>
      <w:r>
        <w:t>3. Scope</w:t>
      </w:r>
    </w:p>
    <w:p>
      <w:r>
        <w:t>In Scope</w:t>
        <w:br/>
        <w:t>• Portfolio lifecycle</w:t>
        <w:br/>
        <w:t>• Programs</w:t>
        <w:br/>
        <w:t>• Strategic initiatives</w:t>
        <w:br/>
        <w:t>• Project grouping</w:t>
        <w:br/>
        <w:t>• Investment prioritization</w:t>
        <w:br/>
        <w:t>• Budget allocation</w:t>
        <w:br/>
        <w:t>• Capacity planning</w:t>
        <w:br/>
        <w:t>• Portfolio risks</w:t>
        <w:br/>
        <w:t>• Executive dashboards</w:t>
        <w:br/>
        <w:br/>
        <w:t>Out of Scope</w:t>
        <w:br/>
        <w:t>• Individual project execution (M05)</w:t>
        <w:br/>
        <w:t>• Task management (M09)</w:t>
        <w:br/>
        <w:t>• Release management (M15)</w:t>
      </w:r>
    </w:p>
    <w:p>
      <w:pPr>
        <w:pStyle w:val="Heading2"/>
      </w:pPr>
      <w:r>
        <w:t>4. Actors</w:t>
      </w:r>
    </w:p>
    <w:p>
      <w:r>
        <w:t>Executive Sponsor</w:t>
        <w:br/>
        <w:t>Portfolio Manager</w:t>
        <w:br/>
        <w:t>Program Manager</w:t>
        <w:br/>
        <w:t>Project Manager</w:t>
        <w:br/>
        <w:t>Finance Manager</w:t>
        <w:br/>
        <w:t>PMO Administrator</w:t>
        <w:br/>
        <w:t>Executive Stakeholder</w:t>
        <w:br/>
        <w:t>AI Portfolio Advisor</w:t>
      </w:r>
    </w:p>
    <w:p>
      <w:pPr>
        <w:pStyle w:val="Heading2"/>
      </w:pPr>
      <w:r>
        <w:t>5. Domain Entities</w:t>
      </w:r>
    </w:p>
    <w:p>
      <w:r>
        <w:t>Portfolio</w:t>
        <w:br/>
        <w:t>Program</w:t>
        <w:br/>
        <w:t>StrategicObjective</w:t>
        <w:br/>
        <w:t>Initiative</w:t>
        <w:br/>
        <w:t>BusinessCase</w:t>
        <w:br/>
        <w:t>Investment</w:t>
        <w:br/>
        <w:t>PortfolioRoadmap</w:t>
        <w:br/>
        <w:t>CapacityPlan</w:t>
        <w:br/>
        <w:t>PortfolioRisk</w:t>
        <w:br/>
        <w:t>PortfolioDashboard</w:t>
        <w:br/>
        <w:t>BenefitRealization</w:t>
      </w:r>
    </w:p>
    <w:p>
      <w:pPr>
        <w:pStyle w:val="Heading2"/>
      </w:pPr>
      <w:r>
        <w:t>6. Functional Requirements</w:t>
      </w:r>
    </w:p>
    <w:p>
      <w:r>
        <w:t>FR-PORT-001 Create Portfolio</w:t>
        <w:br/>
        <w:t>FR-PORT-002 Update Portfolio</w:t>
        <w:br/>
        <w:t>FR-PORT-003 Archive Portfolio</w:t>
        <w:br/>
        <w:t>FR-PORT-004 Create Program</w:t>
        <w:br/>
        <w:t>FR-PORT-005 Associate Projects</w:t>
        <w:br/>
        <w:t>FR-PORT-006 Prioritize Initiatives</w:t>
        <w:br/>
        <w:t>FR-PORT-007 Allocate Budget</w:t>
        <w:br/>
        <w:t>FR-PORT-008 Allocate Capacity</w:t>
        <w:br/>
        <w:t>FR-PORT-009 Track Benefits</w:t>
        <w:br/>
        <w:t>FR-PORT-010 Monitor Portfolio Risks</w:t>
        <w:br/>
        <w:t>FR-PORT-011 Generate Executive Dashboard</w:t>
        <w:br/>
        <w:t>FR-PORT-012 Close Portfolio</w:t>
      </w:r>
    </w:p>
    <w:p>
      <w:pPr>
        <w:pStyle w:val="Heading2"/>
      </w:pPr>
      <w:r>
        <w:t>7. Business Rules</w:t>
      </w:r>
    </w:p>
    <w:p>
      <w:r>
        <w:t>BR-PORT-001 Every project belongs to at most one portfolio.</w:t>
        <w:br/>
        <w:t>BR-PORT-002 Budget allocations require approval.</w:t>
        <w:br/>
        <w:t>BR-PORT-003 Portfolio health aggregates project health.</w:t>
        <w:br/>
        <w:t>BR-PORT-004 Closed portfolios are read-only.</w:t>
        <w:br/>
        <w:t>BR-PORT-005 Strategic objectives must be measurable.</w:t>
        <w:br/>
        <w:t>BR-PORT-006 Portfolio changes are fully auditable.</w:t>
      </w:r>
    </w:p>
    <w:p>
      <w:pPr>
        <w:pStyle w:val="Heading2"/>
      </w:pPr>
      <w:r>
        <w:t>8. Lifecycle</w:t>
      </w:r>
    </w:p>
    <w:p>
      <w:r>
        <w:t>Draft → Proposed → Approved → Active → Completed → Archived</w:t>
      </w:r>
    </w:p>
    <w:p>
      <w:pPr>
        <w:pStyle w:val="Heading2"/>
      </w:pPr>
      <w:r>
        <w:t>9. Portfolio Metrics</w:t>
      </w:r>
    </w:p>
    <w:p>
      <w:r>
        <w:t>Portfolio health index</w:t>
        <w:br/>
        <w:t>Strategic alignment score</w:t>
        <w:br/>
        <w:t>Budget utilization</w:t>
        <w:br/>
        <w:t>Capacity utilization</w:t>
        <w:br/>
        <w:t>Benefits realization</w:t>
        <w:br/>
        <w:t>Risk exposure</w:t>
        <w:br/>
        <w:t>Project success rate</w:t>
        <w:br/>
        <w:t>DORA and delivery KPIs aggregation</w:t>
      </w:r>
    </w:p>
    <w:p>
      <w:pPr>
        <w:pStyle w:val="Heading2"/>
      </w:pPr>
      <w:r>
        <w:t>10. API Contracts</w:t>
      </w:r>
    </w:p>
    <w:p>
      <w:r>
        <w:t>API-PORT-001 POST /portfolios</w:t>
        <w:br/>
        <w:t>API-PORT-002 GET /portfolios/{id}</w:t>
        <w:br/>
        <w:t>API-PORT-003 PATCH /portfolios/{id}</w:t>
        <w:br/>
        <w:t>API-PORT-004 POST /programs</w:t>
        <w:br/>
        <w:t>API-PORT-005 POST /portfolio/{id}/projects</w:t>
        <w:br/>
        <w:t>API-PORT-006 GET /portfolio/{id}/dashboard</w:t>
        <w:br/>
        <w:t>API-PORT-007 POST /portfolio/{id}/archive</w:t>
      </w:r>
    </w:p>
    <w:p>
      <w:pPr>
        <w:pStyle w:val="Heading2"/>
      </w:pPr>
      <w:r>
        <w:t>11. Domain Events</w:t>
      </w:r>
    </w:p>
    <w:p>
      <w:r>
        <w:t>EV-PORT-001 PortfolioCreated</w:t>
        <w:br/>
        <w:t>EV-PORT-002 ProgramCreated</w:t>
        <w:br/>
        <w:t>EV-PORT-003 ProjectAdded</w:t>
        <w:br/>
        <w:t>EV-PORT-004 BudgetApproved</w:t>
        <w:br/>
        <w:t>EV-PORT-005 PortfolioRiskRaised</w:t>
        <w:br/>
        <w:t>EV-PORT-006 PortfolioClosed</w:t>
      </w:r>
    </w:p>
    <w:p>
      <w:pPr>
        <w:pStyle w:val="Heading2"/>
      </w:pPr>
      <w:r>
        <w:t>12. AI Behaviors</w:t>
      </w:r>
    </w:p>
    <w:p>
      <w:r>
        <w:t>AI may recommend project prioritization, identify resource conflicts,</w:t>
        <w:br/>
        <w:t>forecast delivery outcomes, predict budget overruns, estimate capacity,</w:t>
        <w:br/>
        <w:t>and summarize executive portfolio health. Human approval is required for</w:t>
        <w:br/>
        <w:t>budget, prioritization, and strategic investment decisions.</w:t>
      </w:r>
    </w:p>
    <w:p>
      <w:pPr>
        <w:pStyle w:val="Heading2"/>
      </w:pPr>
      <w:r>
        <w:t>13. Validation Rules</w:t>
      </w:r>
    </w:p>
    <w:p>
      <w:r>
        <w:t>Unique portfolio name within organization</w:t>
        <w:br/>
        <w:t>Mandatory executive sponsor</w:t>
        <w:br/>
        <w:t>Approved business case before activation</w:t>
        <w:br/>
        <w:t>Budget cannot be negative</w:t>
        <w:br/>
        <w:t>Projects cannot belong to multiple portfolios unless explicitly configured</w:t>
      </w:r>
    </w:p>
    <w:p>
      <w:pPr>
        <w:pStyle w:val="Heading2"/>
      </w:pPr>
      <w:r>
        <w:t>14. Error Handling</w:t>
      </w:r>
    </w:p>
    <w:p>
      <w:r>
        <w:t>Duplicate portfolio</w:t>
        <w:br/>
        <w:t>Budget exceeded</w:t>
        <w:br/>
        <w:t>Invalid lifecycle transition</w:t>
        <w:br/>
        <w:t>Project ownership conflict</w:t>
        <w:br/>
        <w:t>Unauthorized budget approval</w:t>
      </w:r>
    </w:p>
    <w:p>
      <w:pPr>
        <w:pStyle w:val="Heading2"/>
      </w:pPr>
      <w:r>
        <w:t>15. Non-Functional Requirements</w:t>
      </w:r>
    </w:p>
    <w:p>
      <w:r>
        <w:t>Enterprise scalability</w:t>
        <w:br/>
        <w:t>99.9% availability</w:t>
        <w:br/>
        <w:t>Real-time executive dashboards</w:t>
        <w:br/>
        <w:t>Comprehensive audit logging</w:t>
        <w:br/>
        <w:t>High-performance portfolio aggregation</w:t>
      </w:r>
    </w:p>
    <w:p>
      <w:pPr>
        <w:pStyle w:val="Heading2"/>
      </w:pPr>
      <w:r>
        <w:t>16. Acceptance Criteria</w:t>
      </w:r>
    </w:p>
    <w:p>
      <w:r>
        <w:t>AC-PORT-001 Portfolio creation succeeds.</w:t>
        <w:br/>
        <w:t>AC-PORT-002 Portfolio dashboards aggregate project metrics correctly.</w:t>
        <w:br/>
        <w:t>AC-PORT-003 Budget approvals are auditable.</w:t>
        <w:br/>
        <w:t>AC-PORT-004 Archived portfolios reject modifications.</w:t>
      </w:r>
    </w:p>
    <w:p>
      <w:pPr>
        <w:pStyle w:val="Heading2"/>
      </w:pPr>
      <w:r>
        <w:t>17. Test Scenarios</w:t>
      </w:r>
    </w:p>
    <w:p>
      <w:r>
        <w:t>TC-PORT-001 Create portfolio</w:t>
        <w:br/>
        <w:t>TC-PORT-002 Add projects</w:t>
        <w:br/>
        <w:t>TC-PORT-003 Allocate budget</w:t>
        <w:br/>
        <w:t>TC-PORT-004 Prioritize initiatives</w:t>
        <w:br/>
        <w:t>TC-PORT-005 Close portfolio</w:t>
        <w:br/>
        <w:t>TC-PORT-006 Verify executive dashboard</w:t>
      </w:r>
    </w:p>
    <w:p>
      <w:pPr>
        <w:pStyle w:val="Heading2"/>
      </w:pPr>
      <w:r>
        <w:t>18. Dependencies</w:t>
      </w:r>
    </w:p>
    <w:p>
      <w:r>
        <w:t>Depends on:</w:t>
        <w:br/>
        <w:t>• M01 Workspace Management</w:t>
        <w:br/>
        <w:t>• M02 Organization Management</w:t>
        <w:br/>
        <w:t>• M03 User &amp; Identity</w:t>
        <w:br/>
        <w:t>• M04 RBAC</w:t>
        <w:br/>
        <w:t>• M05 Project Management</w:t>
        <w:br/>
        <w:br/>
        <w:t>Required by:</w:t>
        <w:br/>
        <w:t>• Executive Reporting</w:t>
        <w:br/>
        <w:t>• Strategy Management</w:t>
        <w:br/>
        <w:t>• Analytics</w:t>
      </w:r>
    </w:p>
    <w:p>
      <w:pPr>
        <w:pStyle w:val="Heading2"/>
      </w:pPr>
      <w:r>
        <w:t>19. Traceability</w:t>
      </w:r>
    </w:p>
    <w:p>
      <w:r>
        <w:t>All portfolio artifacts are traceable to strategic objectives, projects, requirements, releases, budgets, risks, and audit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