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E2CA4" w14:textId="003CB96B" w:rsidR="00020FC6" w:rsidRDefault="00020FC6">
      <w:r>
        <w:t>ESPECIALIZAÇÃO x GENERALIZAÇÃO</w:t>
      </w:r>
    </w:p>
    <w:p w14:paraId="20941B7D" w14:textId="1A9EF1B2" w:rsidR="00D55E42" w:rsidRDefault="00020FC6">
      <w:r>
        <w:rPr>
          <w:noProof/>
        </w:rPr>
        <w:drawing>
          <wp:anchor distT="0" distB="0" distL="114300" distR="114300" simplePos="0" relativeHeight="251658240" behindDoc="0" locked="0" layoutInCell="1" allowOverlap="1" wp14:anchorId="2C6A90A8" wp14:editId="58138A63">
            <wp:simplePos x="0" y="0"/>
            <wp:positionH relativeFrom="column">
              <wp:posOffset>-184727</wp:posOffset>
            </wp:positionH>
            <wp:positionV relativeFrom="paragraph">
              <wp:posOffset>62287</wp:posOffset>
            </wp:positionV>
            <wp:extent cx="2955636" cy="2611184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636" cy="261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1338">
        <w:t>ESPECIALIZAÇÃO</w:t>
      </w:r>
    </w:p>
    <w:p w14:paraId="50EE11AC" w14:textId="5D5CFF69" w:rsidR="00741338" w:rsidRDefault="00741338" w:rsidP="00020FC6">
      <w:pPr>
        <w:jc w:val="both"/>
      </w:pPr>
      <w:r>
        <w:t xml:space="preserve">É quando uma entidade pode ser subdividida, herdando atributos da classe </w:t>
      </w:r>
      <w:r w:rsidR="00A727EC">
        <w:t>genéricas, juntamente com seus atributos específicos, compor a sua lista de atributos.</w:t>
      </w:r>
    </w:p>
    <w:p w14:paraId="5F267997" w14:textId="62137BC2" w:rsidR="00A727EC" w:rsidRDefault="00A727EC" w:rsidP="00020FC6">
      <w:pPr>
        <w:jc w:val="both"/>
      </w:pPr>
    </w:p>
    <w:p w14:paraId="207F9C84" w14:textId="6F1EBB77" w:rsidR="00A727EC" w:rsidRDefault="009C63B4" w:rsidP="00020FC6">
      <w:pPr>
        <w:jc w:val="both"/>
      </w:pPr>
      <w:r>
        <w:t xml:space="preserve">GENERALIZAÇÃO </w:t>
      </w:r>
    </w:p>
    <w:p w14:paraId="64EF14A1" w14:textId="05D96073" w:rsidR="009C63B4" w:rsidRDefault="009C63B4" w:rsidP="00020FC6">
      <w:pPr>
        <w:jc w:val="both"/>
      </w:pPr>
      <w:r>
        <w:t xml:space="preserve">É quando duas entidades podem ser agrupadas, em virtude de </w:t>
      </w:r>
      <w:r w:rsidR="00020FC6">
        <w:t>suas semelhanças</w:t>
      </w:r>
      <w:r>
        <w:t xml:space="preserve"> (atributos em comum), gerando assim uma super entidade</w:t>
      </w:r>
      <w:r w:rsidR="005A6A11">
        <w:t>.</w:t>
      </w:r>
    </w:p>
    <w:p w14:paraId="091088AE" w14:textId="70B6804F" w:rsidR="005A6A11" w:rsidRDefault="005A6A11" w:rsidP="00020FC6">
      <w:pPr>
        <w:jc w:val="both"/>
      </w:pPr>
    </w:p>
    <w:p w14:paraId="2A93D316" w14:textId="632710BD" w:rsidR="00DE7E7C" w:rsidRDefault="00672A2E" w:rsidP="00020FC6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24126E1" wp14:editId="37859BC0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574415" cy="2548890"/>
            <wp:effectExtent l="0" t="0" r="6985" b="3810"/>
            <wp:wrapTight wrapText="bothSides">
              <wp:wrapPolygon edited="0">
                <wp:start x="0" y="0"/>
                <wp:lineTo x="0" y="21471"/>
                <wp:lineTo x="21527" y="21471"/>
                <wp:lineTo x="21527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Estamos expressando que </w:t>
      </w:r>
      <w:r w:rsidR="00E20067">
        <w:t>nossos funcionários</w:t>
      </w:r>
      <w:r>
        <w:t xml:space="preserve"> se dividem entre</w:t>
      </w:r>
      <w:r w:rsidR="009D3BB1">
        <w:t xml:space="preserve"> secretários, técnicos e engenheiros, e cada um desses tipos possuem características</w:t>
      </w:r>
      <w:r w:rsidR="00DE7E7C">
        <w:t xml:space="preserve"> </w:t>
      </w:r>
      <w:r w:rsidR="009D3BB1">
        <w:t>/</w:t>
      </w:r>
      <w:r w:rsidR="00DE7E7C">
        <w:t xml:space="preserve"> </w:t>
      </w:r>
      <w:r w:rsidR="009D3BB1">
        <w:t>atributos</w:t>
      </w:r>
      <w:r w:rsidR="00DE7E7C">
        <w:t xml:space="preserve"> próprios. Estes atributos são específicos para cada um desses subtipos.</w:t>
      </w:r>
      <w:r w:rsidR="00EC3B87">
        <w:t xml:space="preserve"> </w:t>
      </w:r>
      <w:proofErr w:type="spellStart"/>
      <w:r w:rsidR="00EC3B87">
        <w:t>Ex</w:t>
      </w:r>
      <w:proofErr w:type="spellEnd"/>
      <w:r w:rsidR="00EC3B87">
        <w:t>: O técnico é um funcionário que possui todos os atributos de funcionário + o grau, que é um atributo de sua especialização.</w:t>
      </w:r>
    </w:p>
    <w:p w14:paraId="62BA1F17" w14:textId="0FAD857B" w:rsidR="005A6A11" w:rsidRDefault="005A6A11" w:rsidP="00020FC6">
      <w:pPr>
        <w:jc w:val="both"/>
      </w:pPr>
    </w:p>
    <w:p w14:paraId="0EE66680" w14:textId="2E2365B2" w:rsidR="00E20067" w:rsidRDefault="00E20067" w:rsidP="00020FC6">
      <w:pPr>
        <w:jc w:val="both"/>
      </w:pPr>
      <w:r>
        <w:t>O subtipo herda os atributos do tipo principal (funcionário) + os seus próprios atributos de subtipo</w:t>
      </w:r>
      <w:r w:rsidR="001C60C8">
        <w:t>. Secretario herda os atributos de funcionário + o atributo nível, técnico herda os atributos de funcionário + o grau.</w:t>
      </w:r>
    </w:p>
    <w:p w14:paraId="47A78BDE" w14:textId="19938AF9" w:rsidR="00EA0A24" w:rsidRDefault="00EA0A24" w:rsidP="00020FC6">
      <w:pPr>
        <w:jc w:val="both"/>
      </w:pPr>
      <w:commentRangeStart w:id="0"/>
      <w:r>
        <w:t>Restrição de Disjunção (d)</w:t>
      </w:r>
      <w:commentRangeEnd w:id="0"/>
      <w:r>
        <w:rPr>
          <w:rStyle w:val="Refdecomentrio"/>
        </w:rPr>
        <w:commentReference w:id="0"/>
      </w:r>
    </w:p>
    <w:p w14:paraId="7A5A4A4C" w14:textId="71E290E9" w:rsidR="00EA0A24" w:rsidRDefault="00EA0A24" w:rsidP="00020FC6">
      <w:pPr>
        <w:jc w:val="both"/>
      </w:pPr>
      <w:r>
        <w:t xml:space="preserve">Significa que um funcionário </w:t>
      </w:r>
      <w:r w:rsidR="00B91D61">
        <w:t>só pode se especificar em uma das subcategorias, somente uma. Isso por conta que usamos a restrição de disjunção.</w:t>
      </w:r>
    </w:p>
    <w:p w14:paraId="1BDE298A" w14:textId="327C8B00" w:rsidR="005B74CC" w:rsidRDefault="005B74CC" w:rsidP="00020FC6">
      <w:pPr>
        <w:jc w:val="both"/>
      </w:pPr>
    </w:p>
    <w:p w14:paraId="6EED52B1" w14:textId="218A4C62" w:rsidR="005B74CC" w:rsidRDefault="005B74CC" w:rsidP="00020FC6">
      <w:pPr>
        <w:jc w:val="both"/>
      </w:pPr>
    </w:p>
    <w:p w14:paraId="51A11DA6" w14:textId="2CFB3F2D" w:rsidR="005B74CC" w:rsidRDefault="005B74CC" w:rsidP="00020FC6">
      <w:pPr>
        <w:jc w:val="both"/>
      </w:pPr>
    </w:p>
    <w:p w14:paraId="3DB35AF8" w14:textId="24B5A9B9" w:rsidR="005B74CC" w:rsidRDefault="005B74CC" w:rsidP="00020FC6">
      <w:pPr>
        <w:jc w:val="both"/>
      </w:pPr>
    </w:p>
    <w:p w14:paraId="683CD893" w14:textId="014D6C5A" w:rsidR="005B74CC" w:rsidRDefault="005B74CC" w:rsidP="00020FC6">
      <w:pPr>
        <w:jc w:val="both"/>
      </w:pPr>
    </w:p>
    <w:p w14:paraId="12427038" w14:textId="19D7DEAD" w:rsidR="005B74CC" w:rsidRDefault="005B74CC" w:rsidP="00020FC6">
      <w:pPr>
        <w:jc w:val="both"/>
      </w:pPr>
    </w:p>
    <w:p w14:paraId="09865906" w14:textId="0211DF90" w:rsidR="005B74CC" w:rsidRDefault="005B74CC" w:rsidP="00020FC6">
      <w:pPr>
        <w:jc w:val="both"/>
      </w:pPr>
    </w:p>
    <w:p w14:paraId="02BA3EC4" w14:textId="77777777" w:rsidR="005B74CC" w:rsidRDefault="005B74CC" w:rsidP="00020FC6">
      <w:pPr>
        <w:jc w:val="both"/>
      </w:pPr>
    </w:p>
    <w:p w14:paraId="26F71574" w14:textId="1E6E6604" w:rsidR="005B74CC" w:rsidRDefault="005B74CC" w:rsidP="00020FC6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C7918AB" wp14:editId="07C29E3D">
            <wp:simplePos x="0" y="0"/>
            <wp:positionH relativeFrom="margin">
              <wp:align>left</wp:align>
            </wp:positionH>
            <wp:positionV relativeFrom="paragraph">
              <wp:posOffset>25053</wp:posOffset>
            </wp:positionV>
            <wp:extent cx="3357880" cy="2216150"/>
            <wp:effectExtent l="0" t="0" r="0" b="0"/>
            <wp:wrapTight wrapText="bothSides">
              <wp:wrapPolygon edited="0">
                <wp:start x="0" y="0"/>
                <wp:lineTo x="0" y="21352"/>
                <wp:lineTo x="21445" y="21352"/>
                <wp:lineTo x="21445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F9D">
        <w:t>Ainda falando sobre funcionários tem outro exemplo</w:t>
      </w:r>
      <w:r w:rsidR="00354FEE">
        <w:t xml:space="preserve">. O subtipo gerente, este subtipo </w:t>
      </w:r>
      <w:r>
        <w:t>está</w:t>
      </w:r>
      <w:r w:rsidR="00354FEE">
        <w:t xml:space="preserve"> ligado a outra entidade chamada projeto por meio do relacionamento gerencia.</w:t>
      </w:r>
      <w:r>
        <w:t xml:space="preserve"> Não há nenhum atributo/característica especifica para o funcionário que gerencia</w:t>
      </w:r>
      <w:r w:rsidR="00B71768">
        <w:t xml:space="preserve"> e sim um comportamento associado a ele, que é o comportamento de gerenciar um projeto. Usamos a especialização pois há um subconjunt</w:t>
      </w:r>
      <w:r w:rsidR="00F90062">
        <w:t>o de entidade que precisa se associar a outra entidade, mais o restante (O RESTANTE DE FUNCIONÁRIOS) não se associa a outra entidade (PROJETO)</w:t>
      </w:r>
      <w:r w:rsidR="002E7B17">
        <w:t>.</w:t>
      </w:r>
    </w:p>
    <w:p w14:paraId="0C4C7861" w14:textId="6CB2DB4E" w:rsidR="008C5D46" w:rsidRDefault="008C5D46" w:rsidP="00020FC6">
      <w:pPr>
        <w:jc w:val="both"/>
      </w:pPr>
    </w:p>
    <w:p w14:paraId="249436C6" w14:textId="0B515F4A" w:rsidR="008C5D46" w:rsidRDefault="008C5D46" w:rsidP="00020FC6">
      <w:pPr>
        <w:jc w:val="both"/>
      </w:pPr>
      <w:r>
        <w:t>DE FORMA MAIS DETALHADA ...</w:t>
      </w:r>
    </w:p>
    <w:p w14:paraId="4BC14797" w14:textId="37EE5865" w:rsidR="008C5D46" w:rsidRDefault="008C5D46" w:rsidP="00020FC6">
      <w:pPr>
        <w:jc w:val="both"/>
      </w:pPr>
      <w:r>
        <w:rPr>
          <w:noProof/>
        </w:rPr>
        <w:drawing>
          <wp:inline distT="0" distB="0" distL="0" distR="0" wp14:anchorId="7C4739FD" wp14:editId="75361C73">
            <wp:extent cx="4538415" cy="2798618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5105" cy="28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6FA7" w14:textId="77777777" w:rsidR="000A39A4" w:rsidRDefault="00626864" w:rsidP="00020FC6">
      <w:pPr>
        <w:jc w:val="both"/>
      </w:pPr>
      <w:r>
        <w:t xml:space="preserve">Funcionário foi especializado pois há subtipos do mesmo que possuem atributos específicos, e um destes subtipos (HORISTA) possui um comportamento </w:t>
      </w:r>
      <w:r w:rsidR="00D97702">
        <w:t>que diz respeito apenas a funcionários que se encaixam neste subtipo.</w:t>
      </w:r>
      <w:r w:rsidR="00A94837">
        <w:t xml:space="preserve"> E também podemos identificar o operador de disjunção, indicando que um funcionário só pode ser assalariado OU horista, um dos dois.</w:t>
      </w:r>
    </w:p>
    <w:p w14:paraId="3E629C08" w14:textId="77777777" w:rsidR="000A39A4" w:rsidRDefault="000A39A4" w:rsidP="00020FC6">
      <w:pPr>
        <w:jc w:val="both"/>
      </w:pPr>
    </w:p>
    <w:p w14:paraId="2F42E47A" w14:textId="77777777" w:rsidR="000A39A4" w:rsidRDefault="000A39A4" w:rsidP="00020FC6">
      <w:pPr>
        <w:jc w:val="both"/>
      </w:pPr>
    </w:p>
    <w:p w14:paraId="2CE8A458" w14:textId="77777777" w:rsidR="000A39A4" w:rsidRDefault="000A39A4" w:rsidP="00020FC6">
      <w:pPr>
        <w:jc w:val="both"/>
      </w:pPr>
    </w:p>
    <w:p w14:paraId="031A3D8F" w14:textId="77777777" w:rsidR="000A39A4" w:rsidRDefault="000A39A4" w:rsidP="00020FC6">
      <w:pPr>
        <w:jc w:val="both"/>
      </w:pPr>
    </w:p>
    <w:p w14:paraId="79CD3139" w14:textId="77777777" w:rsidR="000A39A4" w:rsidRDefault="000A39A4" w:rsidP="00020FC6">
      <w:pPr>
        <w:jc w:val="both"/>
      </w:pPr>
      <w:r>
        <w:lastRenderedPageBreak/>
        <w:t xml:space="preserve">Já na generalização ... seria o inverso... </w:t>
      </w:r>
    </w:p>
    <w:p w14:paraId="1F561D9D" w14:textId="77777777" w:rsidR="000A39A4" w:rsidRDefault="000A39A4" w:rsidP="00020FC6">
      <w:pPr>
        <w:jc w:val="both"/>
      </w:pPr>
      <w:r>
        <w:t xml:space="preserve">- </w:t>
      </w:r>
      <w:proofErr w:type="gramStart"/>
      <w:r>
        <w:t>como</w:t>
      </w:r>
      <w:proofErr w:type="gramEnd"/>
      <w:r>
        <w:t xml:space="preserve"> assim?</w:t>
      </w:r>
    </w:p>
    <w:p w14:paraId="29F97E1B" w14:textId="34B7B9F5" w:rsidR="000A39A4" w:rsidRDefault="003F0DAD" w:rsidP="00020FC6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758EA5" wp14:editId="0765B729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3686175" cy="1939290"/>
            <wp:effectExtent l="0" t="0" r="9525" b="381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1F4D4" w14:textId="0A1E4235" w:rsidR="008C5D46" w:rsidRDefault="00626864" w:rsidP="00020FC6">
      <w:pPr>
        <w:jc w:val="both"/>
      </w:pPr>
      <w:r>
        <w:t xml:space="preserve"> </w:t>
      </w:r>
      <w:r w:rsidR="00DB739B">
        <w:t xml:space="preserve">Podemos notar que CARRO possui atributos que se repetem em caminhão, e vice versa, todavia, </w:t>
      </w:r>
      <w:r w:rsidR="003F0DAD">
        <w:t>eles se diferenciam por conta de outros atributos. Para melhorar a legibilidade do nosso diagrama poderemos generalizar ...</w:t>
      </w:r>
    </w:p>
    <w:p w14:paraId="45DE997C" w14:textId="07B306A9" w:rsidR="00316BB7" w:rsidRDefault="00316BB7" w:rsidP="00020FC6">
      <w:pPr>
        <w:jc w:val="both"/>
      </w:pPr>
    </w:p>
    <w:p w14:paraId="7A134859" w14:textId="50CB7F0F" w:rsidR="00316BB7" w:rsidRDefault="00316BB7" w:rsidP="00020FC6">
      <w:pPr>
        <w:jc w:val="both"/>
      </w:pPr>
    </w:p>
    <w:p w14:paraId="1EE11B06" w14:textId="7EF8EFFB" w:rsidR="005B74CC" w:rsidRDefault="00316BB7" w:rsidP="00020FC6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A4BA42C" wp14:editId="18361472">
            <wp:simplePos x="0" y="0"/>
            <wp:positionH relativeFrom="column">
              <wp:posOffset>520</wp:posOffset>
            </wp:positionH>
            <wp:positionV relativeFrom="paragraph">
              <wp:posOffset>-3117</wp:posOffset>
            </wp:positionV>
            <wp:extent cx="3527168" cy="1958109"/>
            <wp:effectExtent l="0" t="0" r="0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168" cy="1958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Neste caso criamos uma super entidade/super tipo, onde colocamos todos os atributos que se repetem em carro e caminhão, já os atributos divergentes deixamos para a especialização dos mesmos.</w:t>
      </w:r>
      <w:r w:rsidR="00A90CF0">
        <w:t xml:space="preserve"> Além de usarmos o operador de disjunção para definir que o veiculo é um carro OU um caminhão.</w:t>
      </w:r>
    </w:p>
    <w:p w14:paraId="2F1B70FD" w14:textId="4014CA23" w:rsidR="00CB77BE" w:rsidRDefault="00CB77BE" w:rsidP="00020FC6">
      <w:pPr>
        <w:jc w:val="both"/>
      </w:pPr>
    </w:p>
    <w:p w14:paraId="789B71EF" w14:textId="7E6EDA20" w:rsidR="00CB77BE" w:rsidRDefault="00CB77BE" w:rsidP="00020FC6">
      <w:pPr>
        <w:jc w:val="both"/>
      </w:pPr>
    </w:p>
    <w:p w14:paraId="7DB30B03" w14:textId="58BA6900" w:rsidR="00CB77BE" w:rsidRDefault="00CB77BE" w:rsidP="00020FC6">
      <w:pPr>
        <w:jc w:val="both"/>
      </w:pPr>
    </w:p>
    <w:p w14:paraId="025B0909" w14:textId="79763E30" w:rsidR="00CB77BE" w:rsidRDefault="00CB77BE" w:rsidP="00020FC6">
      <w:pPr>
        <w:jc w:val="both"/>
      </w:pPr>
    </w:p>
    <w:p w14:paraId="483C9FD1" w14:textId="58CBE061" w:rsidR="00CB77BE" w:rsidRDefault="00CB77BE" w:rsidP="00020FC6">
      <w:pPr>
        <w:jc w:val="both"/>
      </w:pPr>
    </w:p>
    <w:p w14:paraId="206BBFB5" w14:textId="60A64DC1" w:rsidR="00CB77BE" w:rsidRDefault="00CB77BE" w:rsidP="00020FC6">
      <w:pPr>
        <w:jc w:val="both"/>
      </w:pPr>
    </w:p>
    <w:p w14:paraId="6701DE7F" w14:textId="4DC191DE" w:rsidR="00CB77BE" w:rsidRDefault="00CB77BE" w:rsidP="00020FC6">
      <w:pPr>
        <w:jc w:val="both"/>
      </w:pPr>
    </w:p>
    <w:p w14:paraId="1605C26D" w14:textId="76007BBA" w:rsidR="00CB77BE" w:rsidRDefault="00CB77BE" w:rsidP="00020FC6">
      <w:pPr>
        <w:jc w:val="both"/>
      </w:pPr>
    </w:p>
    <w:p w14:paraId="0B978E40" w14:textId="5038F482" w:rsidR="00CB77BE" w:rsidRDefault="00CB77BE" w:rsidP="00020FC6">
      <w:pPr>
        <w:jc w:val="both"/>
      </w:pPr>
    </w:p>
    <w:p w14:paraId="3408EF1A" w14:textId="55C9840C" w:rsidR="00CB77BE" w:rsidRDefault="00CB77BE" w:rsidP="00020FC6">
      <w:pPr>
        <w:jc w:val="both"/>
      </w:pPr>
    </w:p>
    <w:p w14:paraId="2EDBA4C4" w14:textId="3B4CB5F7" w:rsidR="00CB77BE" w:rsidRDefault="00CB77BE" w:rsidP="00020FC6">
      <w:pPr>
        <w:jc w:val="both"/>
      </w:pPr>
    </w:p>
    <w:p w14:paraId="08ED9881" w14:textId="1E004330" w:rsidR="00CB77BE" w:rsidRDefault="00CB77BE" w:rsidP="00020FC6">
      <w:pPr>
        <w:jc w:val="both"/>
      </w:pPr>
    </w:p>
    <w:p w14:paraId="4F6C109A" w14:textId="2460EC8B" w:rsidR="00CB77BE" w:rsidRDefault="00CB77BE" w:rsidP="00020FC6">
      <w:pPr>
        <w:jc w:val="both"/>
      </w:pPr>
      <w:r>
        <w:lastRenderedPageBreak/>
        <w:t>RESTRIÇÃO DE SOBREPOSIÇÃO</w:t>
      </w:r>
    </w:p>
    <w:p w14:paraId="355F5B5A" w14:textId="264050C8" w:rsidR="00CB77BE" w:rsidRDefault="00CB77BE" w:rsidP="00020FC6">
      <w:pPr>
        <w:jc w:val="both"/>
      </w:pPr>
    </w:p>
    <w:p w14:paraId="0C67CE45" w14:textId="7A499C07" w:rsidR="00CB77BE" w:rsidRDefault="00CB77BE" w:rsidP="00020FC6">
      <w:pPr>
        <w:jc w:val="both"/>
      </w:pPr>
      <w:r>
        <w:rPr>
          <w:noProof/>
        </w:rPr>
        <w:drawing>
          <wp:inline distT="0" distB="0" distL="0" distR="0" wp14:anchorId="74F3AEC7" wp14:editId="4EDAEF22">
            <wp:extent cx="5400040" cy="252920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026A" w14:textId="6DAE7ECA" w:rsidR="008E3F1A" w:rsidRDefault="00265466" w:rsidP="00020FC6">
      <w:pPr>
        <w:jc w:val="both"/>
      </w:pPr>
      <w:proofErr w:type="spellStart"/>
      <w:r>
        <w:t>Ex</w:t>
      </w:r>
      <w:proofErr w:type="spellEnd"/>
      <w:r>
        <w:t xml:space="preserve">: Na nossa empresa em determinada situação uma peça pode ter sido </w:t>
      </w:r>
      <w:r w:rsidR="00D502B1">
        <w:t>manufaturada pela própria empresa em uma ocasião ou comprada de um fornecedor em outra ocasião.</w:t>
      </w:r>
    </w:p>
    <w:p w14:paraId="5A42FC00" w14:textId="77777777" w:rsidR="00D502B1" w:rsidRDefault="00D502B1" w:rsidP="00020FC6">
      <w:pPr>
        <w:jc w:val="both"/>
      </w:pPr>
    </w:p>
    <w:sectPr w:rsidR="00D502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Rubem Alecks" w:date="2022-10-16T23:08:00Z" w:initials="RA">
    <w:p w14:paraId="007C971C" w14:textId="09A273CF" w:rsidR="00EA0A24" w:rsidRDefault="00EA0A24">
      <w:pPr>
        <w:pStyle w:val="Textodecomentrio"/>
      </w:pPr>
      <w:r>
        <w:rPr>
          <w:rStyle w:val="Refdecomentrio"/>
        </w:rPr>
        <w:annotationRef/>
      </w:r>
      <w:r>
        <w:t xml:space="preserve">Na figura de exemplo foi usado um </w:t>
      </w:r>
      <w:proofErr w:type="spellStart"/>
      <w:r>
        <w:t>circulo</w:t>
      </w:r>
      <w:proofErr w:type="spellEnd"/>
      <w:r>
        <w:t xml:space="preserve"> com um 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07C971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F70D7F" w16cex:dateUtc="2022-10-17T0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07C971C" w16cid:durableId="26F70D7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Rubem Alecks">
    <w15:presenceInfo w15:providerId="Windows Live" w15:userId="9ba31254d83f1aa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DFE"/>
    <w:rsid w:val="00020FC6"/>
    <w:rsid w:val="000A39A4"/>
    <w:rsid w:val="001C60C8"/>
    <w:rsid w:val="00265466"/>
    <w:rsid w:val="002E7B17"/>
    <w:rsid w:val="00316BB7"/>
    <w:rsid w:val="00354FEE"/>
    <w:rsid w:val="003F0DAD"/>
    <w:rsid w:val="004D5F9D"/>
    <w:rsid w:val="005A6A11"/>
    <w:rsid w:val="005B74CC"/>
    <w:rsid w:val="00626864"/>
    <w:rsid w:val="00672A2E"/>
    <w:rsid w:val="00741338"/>
    <w:rsid w:val="008C5D46"/>
    <w:rsid w:val="008E3F1A"/>
    <w:rsid w:val="009C63B4"/>
    <w:rsid w:val="009D3BB1"/>
    <w:rsid w:val="00A727EC"/>
    <w:rsid w:val="00A90CF0"/>
    <w:rsid w:val="00A94837"/>
    <w:rsid w:val="00B71768"/>
    <w:rsid w:val="00B91D61"/>
    <w:rsid w:val="00CB77BE"/>
    <w:rsid w:val="00D502B1"/>
    <w:rsid w:val="00D55E42"/>
    <w:rsid w:val="00D97702"/>
    <w:rsid w:val="00DB739B"/>
    <w:rsid w:val="00DE7E7C"/>
    <w:rsid w:val="00E20067"/>
    <w:rsid w:val="00EA0A24"/>
    <w:rsid w:val="00EC3B87"/>
    <w:rsid w:val="00EC7DFE"/>
    <w:rsid w:val="00F90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5B8AC"/>
  <w15:chartTrackingRefBased/>
  <w15:docId w15:val="{A9DC98C2-189D-4904-A54B-83FF8B8AD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EA0A2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A0A2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A0A2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A0A2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A0A2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microsoft.com/office/2018/08/relationships/commentsExtensible" Target="commentsExtensible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435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Rubem Alecks</dc:creator>
  <cp:keywords/>
  <dc:description/>
  <cp:lastModifiedBy>Rubem Alecks</cp:lastModifiedBy>
  <cp:revision>2</cp:revision>
  <dcterms:created xsi:type="dcterms:W3CDTF">2022-10-16T21:44:00Z</dcterms:created>
  <dcterms:modified xsi:type="dcterms:W3CDTF">2022-10-17T02:40:00Z</dcterms:modified>
</cp:coreProperties>
</file>