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35D9" w14:textId="35E121BB" w:rsidR="00F32EBC" w:rsidRDefault="00F32EBC" w:rsidP="00F32EBC">
      <w:pPr>
        <w:jc w:val="center"/>
        <w:rPr>
          <w:sz w:val="44"/>
          <w:szCs w:val="20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4A93015" wp14:editId="26FF9418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20"/>
        </w:rPr>
        <w:t>Instituto Superior de Engenharia de Lisboa</w:t>
      </w:r>
    </w:p>
    <w:p w14:paraId="0CBA96AF" w14:textId="4AE46DCD" w:rsidR="00F32EBC" w:rsidRDefault="00A1441D" w:rsidP="00F32EBC">
      <w:pPr>
        <w:jc w:val="center"/>
        <w:rPr>
          <w:sz w:val="32"/>
          <w:szCs w:val="14"/>
        </w:rPr>
      </w:pPr>
      <w:r>
        <w:rPr>
          <w:sz w:val="32"/>
          <w:szCs w:val="14"/>
        </w:rPr>
        <w:t>Aprendizagem e Mineração de Dados</w:t>
      </w:r>
    </w:p>
    <w:p w14:paraId="6D336AAC" w14:textId="77777777" w:rsidR="00F32EBC" w:rsidRDefault="00F32EBC" w:rsidP="00F32EBC">
      <w:pPr>
        <w:jc w:val="center"/>
        <w:rPr>
          <w:sz w:val="44"/>
          <w:szCs w:val="20"/>
        </w:rPr>
      </w:pPr>
    </w:p>
    <w:p w14:paraId="6890440A" w14:textId="5EA8DDF8" w:rsidR="00F32EBC" w:rsidRDefault="00F32EBC" w:rsidP="00F32EBC">
      <w:pPr>
        <w:jc w:val="center"/>
        <w:rPr>
          <w:sz w:val="44"/>
          <w:szCs w:val="20"/>
        </w:rPr>
      </w:pPr>
    </w:p>
    <w:p w14:paraId="0F585494" w14:textId="77777777" w:rsidR="00F32EBC" w:rsidRDefault="00F32EBC" w:rsidP="00F32EBC">
      <w:pPr>
        <w:jc w:val="center"/>
        <w:rPr>
          <w:sz w:val="44"/>
          <w:szCs w:val="20"/>
        </w:rPr>
      </w:pPr>
    </w:p>
    <w:p w14:paraId="018F21B5" w14:textId="2CCB31E7" w:rsidR="00F32EBC" w:rsidRPr="00037C66" w:rsidRDefault="00E453E4" w:rsidP="00F32EBC">
      <w:pPr>
        <w:jc w:val="center"/>
        <w:rPr>
          <w:b/>
          <w:bCs/>
          <w:sz w:val="48"/>
        </w:rPr>
      </w:pPr>
      <w:proofErr w:type="spellStart"/>
      <w:r w:rsidRPr="00037C66">
        <w:rPr>
          <w:b/>
          <w:bCs/>
          <w:sz w:val="48"/>
        </w:rPr>
        <w:t>We-Commerce</w:t>
      </w:r>
      <w:proofErr w:type="spellEnd"/>
      <w:r w:rsidRPr="00037C66">
        <w:rPr>
          <w:b/>
          <w:bCs/>
          <w:sz w:val="48"/>
        </w:rPr>
        <w:t xml:space="preserve"> Data </w:t>
      </w:r>
      <w:proofErr w:type="spellStart"/>
      <w:r w:rsidRPr="00037C66">
        <w:rPr>
          <w:b/>
          <w:bCs/>
          <w:sz w:val="48"/>
        </w:rPr>
        <w:t>Mining</w:t>
      </w:r>
      <w:proofErr w:type="spellEnd"/>
      <w:r w:rsidRPr="00037C66">
        <w:rPr>
          <w:b/>
          <w:bCs/>
          <w:sz w:val="48"/>
        </w:rPr>
        <w:t xml:space="preserve"> Project</w:t>
      </w:r>
    </w:p>
    <w:p w14:paraId="378AAF11" w14:textId="77777777" w:rsidR="00F32EBC" w:rsidRPr="00037C66" w:rsidRDefault="00F32EBC" w:rsidP="00F32EBC">
      <w:pPr>
        <w:rPr>
          <w:sz w:val="44"/>
          <w:szCs w:val="20"/>
        </w:rPr>
      </w:pPr>
    </w:p>
    <w:p w14:paraId="135B392C" w14:textId="77777777" w:rsidR="00E8122B" w:rsidRPr="00037C66" w:rsidRDefault="00E8122B" w:rsidP="00F32EBC">
      <w:pPr>
        <w:jc w:val="center"/>
        <w:rPr>
          <w:noProof/>
          <w:sz w:val="48"/>
          <w:szCs w:val="36"/>
        </w:rPr>
      </w:pPr>
    </w:p>
    <w:p w14:paraId="48B1E232" w14:textId="77777777" w:rsidR="00F32EBC" w:rsidRDefault="00F32EBC" w:rsidP="00F32EBC">
      <w:pPr>
        <w:jc w:val="center"/>
        <w:rPr>
          <w:noProof/>
          <w:sz w:val="36"/>
          <w:szCs w:val="24"/>
        </w:rPr>
      </w:pPr>
      <w:r>
        <w:rPr>
          <w:noProof/>
          <w:sz w:val="36"/>
          <w:szCs w:val="24"/>
        </w:rPr>
        <w:t>Mestrado em Engenharia Informática de Multimédia</w:t>
      </w:r>
    </w:p>
    <w:p w14:paraId="7A56356E" w14:textId="77777777" w:rsidR="00F32EBC" w:rsidRDefault="00F32EBC" w:rsidP="00F32EBC">
      <w:pPr>
        <w:jc w:val="center"/>
        <w:rPr>
          <w:sz w:val="40"/>
          <w:szCs w:val="28"/>
        </w:rPr>
      </w:pPr>
    </w:p>
    <w:p w14:paraId="585E29F2" w14:textId="45EC5E09" w:rsidR="00F32EBC" w:rsidRDefault="00F32EBC" w:rsidP="00F32EBC">
      <w:pPr>
        <w:jc w:val="center"/>
        <w:rPr>
          <w:sz w:val="40"/>
          <w:szCs w:val="28"/>
        </w:rPr>
      </w:pPr>
    </w:p>
    <w:p w14:paraId="17E05836" w14:textId="77777777" w:rsidR="00E8122B" w:rsidRDefault="00E8122B" w:rsidP="00F32EBC">
      <w:pPr>
        <w:jc w:val="center"/>
        <w:rPr>
          <w:sz w:val="40"/>
          <w:szCs w:val="28"/>
        </w:rPr>
      </w:pPr>
    </w:p>
    <w:p w14:paraId="1D4EB361" w14:textId="04F27E04" w:rsidR="00F32EBC" w:rsidRDefault="00F32EBC" w:rsidP="00F32EBC">
      <w:pPr>
        <w:jc w:val="center"/>
        <w:rPr>
          <w:sz w:val="28"/>
        </w:rPr>
      </w:pPr>
      <w:r>
        <w:rPr>
          <w:sz w:val="28"/>
        </w:rPr>
        <w:t>Pedro Gonçalves, 45890</w:t>
      </w:r>
    </w:p>
    <w:p w14:paraId="2CD9AD6D" w14:textId="77777777" w:rsidR="00E8122B" w:rsidRPr="00E8122B" w:rsidRDefault="00E8122B" w:rsidP="00E8122B">
      <w:pPr>
        <w:jc w:val="center"/>
        <w:rPr>
          <w:sz w:val="28"/>
          <w:szCs w:val="28"/>
        </w:rPr>
      </w:pPr>
      <w:r w:rsidRPr="00E8122B">
        <w:rPr>
          <w:sz w:val="28"/>
          <w:szCs w:val="28"/>
        </w:rPr>
        <w:t>Rodrigo Dias, 45881</w:t>
      </w:r>
    </w:p>
    <w:p w14:paraId="6F445B64" w14:textId="35DEF867" w:rsidR="00F32EBC" w:rsidRPr="00E8122B" w:rsidRDefault="00E8122B" w:rsidP="00E8122B">
      <w:pPr>
        <w:jc w:val="center"/>
        <w:rPr>
          <w:sz w:val="28"/>
          <w:szCs w:val="28"/>
        </w:rPr>
      </w:pPr>
      <w:r w:rsidRPr="00E8122B">
        <w:rPr>
          <w:sz w:val="28"/>
          <w:szCs w:val="28"/>
        </w:rPr>
        <w:t>Rúben Santos, 49063</w:t>
      </w:r>
    </w:p>
    <w:p w14:paraId="2C72EC49" w14:textId="7EE73568" w:rsidR="00F32EBC" w:rsidRDefault="00F32EBC" w:rsidP="00F32EBC">
      <w:pPr>
        <w:jc w:val="center"/>
        <w:rPr>
          <w:sz w:val="40"/>
          <w:szCs w:val="40"/>
        </w:rPr>
      </w:pPr>
    </w:p>
    <w:p w14:paraId="0FC18520" w14:textId="2DAD16B7" w:rsidR="00E8122B" w:rsidRDefault="00E8122B" w:rsidP="00F32EBC">
      <w:pPr>
        <w:jc w:val="center"/>
        <w:rPr>
          <w:sz w:val="40"/>
          <w:szCs w:val="40"/>
        </w:rPr>
      </w:pPr>
    </w:p>
    <w:p w14:paraId="644D3A21" w14:textId="77777777" w:rsidR="00E8122B" w:rsidRDefault="00E8122B" w:rsidP="00F32EBC">
      <w:pPr>
        <w:jc w:val="center"/>
        <w:rPr>
          <w:sz w:val="40"/>
          <w:szCs w:val="40"/>
        </w:rPr>
      </w:pPr>
    </w:p>
    <w:p w14:paraId="042E72B0" w14:textId="77777777" w:rsidR="00E8122B" w:rsidRDefault="00E8122B" w:rsidP="00F32EBC">
      <w:pPr>
        <w:jc w:val="center"/>
        <w:rPr>
          <w:sz w:val="40"/>
          <w:szCs w:val="40"/>
        </w:rPr>
      </w:pPr>
    </w:p>
    <w:p w14:paraId="729C3442" w14:textId="0EF12405" w:rsidR="00643A1E" w:rsidRDefault="00F32EBC" w:rsidP="000178B9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39A65C96" wp14:editId="553A8CE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24750" cy="8667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AC0DB" w14:textId="77777777" w:rsidR="00F32EBC" w:rsidRDefault="00F32EBC" w:rsidP="00F32EBC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65C96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0;margin-top:0;width:592.5pt;height:68.25pt;z-index:-2516597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" strokecolor="white [3212]">
                <v:textbox>
                  <w:txbxContent>
                    <w:p w14:paraId="3E3AC0DB" w14:textId="77777777" w:rsidR="00F32EBC" w:rsidRDefault="00F32EBC" w:rsidP="00F32EBC">
                      <w:pPr>
                        <w:jc w:val="lef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z w:val="40"/>
          <w:szCs w:val="40"/>
        </w:rPr>
        <w:t>Semestre de Inverno, 2021/2022</w:t>
      </w:r>
    </w:p>
    <w:p w14:paraId="53FF83FC" w14:textId="566A815B" w:rsidR="00E453E4" w:rsidRDefault="00E453E4" w:rsidP="000178B9">
      <w:pPr>
        <w:jc w:val="center"/>
        <w:rPr>
          <w:sz w:val="40"/>
          <w:szCs w:val="40"/>
        </w:rPr>
      </w:pPr>
    </w:p>
    <w:p w14:paraId="4EF1624A" w14:textId="1D548FBF" w:rsidR="00E453E4" w:rsidRDefault="00E453E4" w:rsidP="000178B9">
      <w:pPr>
        <w:jc w:val="center"/>
        <w:rPr>
          <w:sz w:val="40"/>
          <w:szCs w:val="40"/>
        </w:rPr>
      </w:pPr>
    </w:p>
    <w:p w14:paraId="501B4437" w14:textId="77F11E98" w:rsidR="00E453E4" w:rsidRDefault="00E453E4" w:rsidP="00E453E4">
      <w:pPr>
        <w:pStyle w:val="Heading1"/>
        <w:numPr>
          <w:ilvl w:val="0"/>
          <w:numId w:val="25"/>
        </w:numPr>
      </w:pPr>
      <w:r>
        <w:lastRenderedPageBreak/>
        <w:t>Introdução</w:t>
      </w:r>
    </w:p>
    <w:p w14:paraId="782F9C09" w14:textId="5581F7FC" w:rsidR="00E453E4" w:rsidRDefault="00E453E4" w:rsidP="00E453E4"/>
    <w:p w14:paraId="291FAA81" w14:textId="73E00002" w:rsidR="00E453E4" w:rsidRDefault="00E453E4" w:rsidP="00E453E4">
      <w:r w:rsidRPr="003417BD">
        <w:t xml:space="preserve">A companhia </w:t>
      </w:r>
      <w:r w:rsidRPr="00E453E4">
        <w:rPr>
          <w:b/>
          <w:bCs/>
        </w:rPr>
        <w:t>We-Commerce</w:t>
      </w:r>
      <w:r w:rsidRPr="003417BD">
        <w:t xml:space="preserve"> captura e </w:t>
      </w:r>
      <w:r>
        <w:t xml:space="preserve">armazena todos os dados gerados pelos visitantes que navegam nos seus sites de comércio. Com base num registo de eventos com aproximadamente </w:t>
      </w:r>
      <w:r w:rsidRPr="00E453E4">
        <w:rPr>
          <w:b/>
          <w:bCs/>
        </w:rPr>
        <w:t>420000</w:t>
      </w:r>
      <w:r>
        <w:t xml:space="preserve"> entradas, o objetivo deste projeto é transformar todos esses daods em conhecimento (</w:t>
      </w:r>
      <w:r w:rsidRPr="00E453E4">
        <w:rPr>
          <w:b/>
          <w:bCs/>
          <w:i/>
          <w:iCs/>
        </w:rPr>
        <w:t>data</w:t>
      </w:r>
      <w:r>
        <w:t xml:space="preserve"> – </w:t>
      </w:r>
      <w:r w:rsidRPr="00E453E4">
        <w:rPr>
          <w:b/>
          <w:bCs/>
          <w:i/>
          <w:iCs/>
        </w:rPr>
        <w:t>knowledge</w:t>
      </w:r>
      <w:r>
        <w:t>).</w:t>
      </w:r>
    </w:p>
    <w:p w14:paraId="2B946052" w14:textId="6C37BB6E" w:rsidR="00C14768" w:rsidRPr="00C14768" w:rsidRDefault="00C14768" w:rsidP="00E453E4">
      <w:pPr>
        <w:rPr>
          <w:u w:val="single"/>
        </w:rPr>
      </w:pPr>
      <w:r>
        <w:t xml:space="preserve">Procurar-se-á aconselhar a empresa acerca de questões como o tipo de produtos que mais são visualizados ou as relações entre os mesmos. Estes aspetos fornecerão uma dose de conhecimento à companhia </w:t>
      </w:r>
      <w:r w:rsidRPr="00C14768">
        <w:rPr>
          <w:b/>
          <w:bCs/>
        </w:rPr>
        <w:t xml:space="preserve">We-Commerce, </w:t>
      </w:r>
      <w:r>
        <w:t>que poderá ser utilizada para investir numa estratégia de marketing mais informada, organizada e eficaz.</w:t>
      </w:r>
    </w:p>
    <w:p w14:paraId="7518C4C8" w14:textId="77777777" w:rsidR="00E453E4" w:rsidRDefault="00E453E4" w:rsidP="00E453E4"/>
    <w:p w14:paraId="3C4D4399" w14:textId="77777777" w:rsidR="00E453E4" w:rsidRDefault="00E453E4" w:rsidP="00E453E4"/>
    <w:p w14:paraId="2739E1BC" w14:textId="77777777" w:rsidR="00E453E4" w:rsidRDefault="00E453E4" w:rsidP="00E453E4"/>
    <w:p w14:paraId="74AB7B8F" w14:textId="77777777" w:rsidR="00E453E4" w:rsidRDefault="00E453E4" w:rsidP="00E453E4"/>
    <w:p w14:paraId="0AEB4379" w14:textId="77777777" w:rsidR="00E453E4" w:rsidRDefault="00E453E4" w:rsidP="00E453E4"/>
    <w:p w14:paraId="48AA752B" w14:textId="77777777" w:rsidR="00E453E4" w:rsidRDefault="00E453E4" w:rsidP="00E453E4"/>
    <w:p w14:paraId="01230967" w14:textId="77777777" w:rsidR="00E453E4" w:rsidRDefault="00E453E4" w:rsidP="00E453E4"/>
    <w:p w14:paraId="1B1EC7EB" w14:textId="77777777" w:rsidR="00E453E4" w:rsidRDefault="00E453E4" w:rsidP="00E453E4"/>
    <w:p w14:paraId="1763609E" w14:textId="77777777" w:rsidR="00E453E4" w:rsidRDefault="00E453E4" w:rsidP="00E453E4"/>
    <w:p w14:paraId="386644BB" w14:textId="77777777" w:rsidR="00E453E4" w:rsidRDefault="00E453E4" w:rsidP="00E453E4"/>
    <w:p w14:paraId="0B136D58" w14:textId="77777777" w:rsidR="00E453E4" w:rsidRDefault="00E453E4" w:rsidP="00E453E4"/>
    <w:p w14:paraId="26F11E99" w14:textId="77777777" w:rsidR="00E453E4" w:rsidRDefault="00E453E4" w:rsidP="00E453E4"/>
    <w:p w14:paraId="3C84D7C8" w14:textId="77777777" w:rsidR="00E453E4" w:rsidRDefault="00E453E4" w:rsidP="00E453E4"/>
    <w:p w14:paraId="53BF9FDF" w14:textId="77777777" w:rsidR="00E453E4" w:rsidRDefault="00E453E4" w:rsidP="00E453E4"/>
    <w:p w14:paraId="32FC729A" w14:textId="77777777" w:rsidR="00E453E4" w:rsidRDefault="00E453E4" w:rsidP="00E453E4"/>
    <w:p w14:paraId="423B91E6" w14:textId="77777777" w:rsidR="00E453E4" w:rsidRDefault="00E453E4" w:rsidP="00E453E4"/>
    <w:p w14:paraId="2BF8F0CB" w14:textId="77777777" w:rsidR="00E453E4" w:rsidRDefault="00E453E4" w:rsidP="00E453E4"/>
    <w:p w14:paraId="45F76195" w14:textId="77777777" w:rsidR="00E453E4" w:rsidRDefault="00E453E4" w:rsidP="00E453E4"/>
    <w:p w14:paraId="1E37F805" w14:textId="77777777" w:rsidR="00E453E4" w:rsidRDefault="00E453E4" w:rsidP="00E453E4"/>
    <w:p w14:paraId="06A87949" w14:textId="77777777" w:rsidR="00E453E4" w:rsidRDefault="00E453E4" w:rsidP="00E453E4"/>
    <w:p w14:paraId="59210E97" w14:textId="77777777" w:rsidR="00E453E4" w:rsidRDefault="00E453E4" w:rsidP="00E453E4"/>
    <w:p w14:paraId="11005C5D" w14:textId="77777777" w:rsidR="00E453E4" w:rsidRDefault="00E453E4" w:rsidP="00E453E4"/>
    <w:p w14:paraId="297DAB43" w14:textId="77777777" w:rsidR="00E453E4" w:rsidRDefault="00E453E4" w:rsidP="00E453E4"/>
    <w:p w14:paraId="476BF5CA" w14:textId="77777777" w:rsidR="00E453E4" w:rsidRDefault="00E453E4" w:rsidP="00E453E4"/>
    <w:p w14:paraId="50BCBA4A" w14:textId="77777777" w:rsidR="00E453E4" w:rsidRDefault="00E453E4" w:rsidP="00E453E4"/>
    <w:p w14:paraId="7E59F7A1" w14:textId="5A46F4D6" w:rsidR="00E453E4" w:rsidRDefault="00E453E4" w:rsidP="00E453E4">
      <w:pPr>
        <w:pStyle w:val="Heading1"/>
        <w:numPr>
          <w:ilvl w:val="0"/>
          <w:numId w:val="25"/>
        </w:numPr>
      </w:pPr>
      <w:r>
        <w:lastRenderedPageBreak/>
        <w:t>Projeto</w:t>
      </w:r>
    </w:p>
    <w:p w14:paraId="60E3C3C2" w14:textId="6F2B8F34" w:rsidR="00E453E4" w:rsidRDefault="00E453E4" w:rsidP="00E453E4"/>
    <w:p w14:paraId="7521B972" w14:textId="05983771" w:rsidR="00E453E4" w:rsidRDefault="00E453E4" w:rsidP="00E453E4">
      <w:pPr>
        <w:pStyle w:val="Heading2"/>
        <w:numPr>
          <w:ilvl w:val="1"/>
          <w:numId w:val="25"/>
        </w:numPr>
      </w:pPr>
      <w:r>
        <w:t>Dados</w:t>
      </w:r>
    </w:p>
    <w:p w14:paraId="7C0CB9CA" w14:textId="77777777" w:rsidR="00E453E4" w:rsidRDefault="00E453E4" w:rsidP="00E453E4">
      <w:pPr>
        <w:rPr>
          <w:lang w:val="en-GB"/>
        </w:rPr>
      </w:pPr>
    </w:p>
    <w:p w14:paraId="3B939BA7" w14:textId="3A3129E1" w:rsidR="00E453E4" w:rsidRPr="00E453E4" w:rsidRDefault="00E453E4" w:rsidP="00E453E4">
      <w:pPr>
        <w:rPr>
          <w:lang w:val="pt-BR"/>
        </w:rPr>
      </w:pPr>
      <w:r w:rsidRPr="00E453E4">
        <w:rPr>
          <w:lang w:val="pt-BR"/>
        </w:rPr>
        <w:t>Maior parte dos dados c</w:t>
      </w:r>
      <w:r>
        <w:rPr>
          <w:lang w:val="pt-BR"/>
        </w:rPr>
        <w:t xml:space="preserve">oletados pela empresa </w:t>
      </w:r>
      <w:r w:rsidRPr="00E453E4">
        <w:rPr>
          <w:b/>
          <w:bCs/>
          <w:lang w:val="pt-BR"/>
        </w:rPr>
        <w:t>We-Commerce</w:t>
      </w:r>
      <w:r>
        <w:rPr>
          <w:lang w:val="pt-BR"/>
        </w:rPr>
        <w:t xml:space="preserve"> são dados provenientes da </w:t>
      </w:r>
      <w:r w:rsidRPr="00E453E4">
        <w:rPr>
          <w:b/>
          <w:bCs/>
          <w:lang w:val="pt-BR"/>
        </w:rPr>
        <w:t>Web</w:t>
      </w:r>
      <w:r>
        <w:rPr>
          <w:lang w:val="pt-BR"/>
        </w:rPr>
        <w:t>. Passa-se à análise de cada atributo do conjunto de dados fornecido:</w:t>
      </w:r>
    </w:p>
    <w:p w14:paraId="18B3F151" w14:textId="63081222" w:rsidR="00E453E4" w:rsidRPr="00CA6644" w:rsidRDefault="00E453E4" w:rsidP="00E453E4">
      <w:pPr>
        <w:pStyle w:val="ListParagraph"/>
        <w:numPr>
          <w:ilvl w:val="0"/>
          <w:numId w:val="26"/>
        </w:numPr>
      </w:pPr>
      <w:r w:rsidRPr="00E453E4">
        <w:rPr>
          <w:b/>
          <w:bCs/>
          <w:lang w:val="pt-BR"/>
        </w:rPr>
        <w:t>tracking_record_id</w:t>
      </w:r>
      <w:r w:rsidRPr="00E453E4">
        <w:rPr>
          <w:lang w:val="pt-BR"/>
        </w:rPr>
        <w:t xml:space="preserve"> – </w:t>
      </w:r>
      <w:r w:rsidRPr="00CA6644">
        <w:t>Identificador</w:t>
      </w:r>
      <w:r>
        <w:t xml:space="preserve"> </w:t>
      </w:r>
      <w:r w:rsidRPr="00CA6644">
        <w:t>da transaç</w:t>
      </w:r>
      <w:r>
        <w:t xml:space="preserve">ão, cujo propósito é distinguir todas as transações de forma única. Assume valores </w:t>
      </w:r>
      <w:r w:rsidR="00DE7628">
        <w:t>contínuos e comporta-se como a chave primária da tabela.</w:t>
      </w:r>
    </w:p>
    <w:p w14:paraId="4A3D67F3" w14:textId="14A331F8" w:rsidR="00E453E4" w:rsidRPr="00486EC4" w:rsidRDefault="00E453E4" w:rsidP="00DE7628">
      <w:pPr>
        <w:pStyle w:val="ListParagraph"/>
        <w:numPr>
          <w:ilvl w:val="0"/>
          <w:numId w:val="26"/>
        </w:numPr>
      </w:pPr>
      <w:r w:rsidRPr="00DE7628">
        <w:rPr>
          <w:b/>
          <w:bCs/>
        </w:rPr>
        <w:t>date_time</w:t>
      </w:r>
      <w:r w:rsidRPr="00486EC4">
        <w:t xml:space="preserve"> </w:t>
      </w:r>
      <w:r>
        <w:t>–</w:t>
      </w:r>
      <w:r w:rsidRPr="00486EC4">
        <w:t xml:space="preserve"> D</w:t>
      </w:r>
      <w:r>
        <w:t>ata em que o utilizador visitou a página Web, ou seja, sempre que um utilizador entr</w:t>
      </w:r>
      <w:r w:rsidR="00DE7628">
        <w:t>a</w:t>
      </w:r>
      <w:r>
        <w:t xml:space="preserve"> numa página da companhia </w:t>
      </w:r>
      <w:r w:rsidR="00DE7628">
        <w:t>a data é registada</w:t>
      </w:r>
      <w:r>
        <w:t>.</w:t>
      </w:r>
      <w:r w:rsidR="00DE7628">
        <w:t xml:space="preserve"> Assume também valores contínuos.</w:t>
      </w:r>
    </w:p>
    <w:p w14:paraId="30C99F9C" w14:textId="22AEFED0" w:rsidR="00E453E4" w:rsidRPr="0026355B" w:rsidRDefault="00E453E4" w:rsidP="00DE7628">
      <w:pPr>
        <w:pStyle w:val="ListParagraph"/>
        <w:numPr>
          <w:ilvl w:val="0"/>
          <w:numId w:val="26"/>
        </w:numPr>
      </w:pPr>
      <w:r w:rsidRPr="00DE7628">
        <w:rPr>
          <w:b/>
          <w:bCs/>
        </w:rPr>
        <w:t>user_gui</w:t>
      </w:r>
      <w:r>
        <w:t xml:space="preserve"> </w:t>
      </w:r>
      <w:r w:rsidR="00DE7628">
        <w:t>–</w:t>
      </w:r>
      <w:r>
        <w:t xml:space="preserve"> Identificador</w:t>
      </w:r>
      <w:r w:rsidR="00DE7628">
        <w:t xml:space="preserve"> </w:t>
      </w:r>
      <w:r>
        <w:t>exclusivo d</w:t>
      </w:r>
      <w:r w:rsidR="00DE7628">
        <w:t xml:space="preserve">e </w:t>
      </w:r>
      <w:r>
        <w:t>utilizadores que já estejam inscritos. Este identificador apenas varia entre utilizadores já registados nas páginas da companhia.</w:t>
      </w:r>
      <w:r w:rsidR="00DE7628">
        <w:t xml:space="preserve"> Como se trata de mais umidentificador, assume valores contínuos.</w:t>
      </w:r>
    </w:p>
    <w:p w14:paraId="41FCDE57" w14:textId="20E9DD35" w:rsidR="00E453E4" w:rsidRPr="0026355B" w:rsidRDefault="00E453E4" w:rsidP="00DE7628">
      <w:pPr>
        <w:pStyle w:val="ListParagraph"/>
        <w:numPr>
          <w:ilvl w:val="0"/>
          <w:numId w:val="26"/>
        </w:numPr>
      </w:pPr>
      <w:r w:rsidRPr="00DE7628">
        <w:rPr>
          <w:b/>
          <w:bCs/>
        </w:rPr>
        <w:t>campaign_id</w:t>
      </w:r>
      <w:r w:rsidR="00DE7628">
        <w:rPr>
          <w:b/>
          <w:bCs/>
        </w:rPr>
        <w:t xml:space="preserve"> </w:t>
      </w:r>
      <w:r w:rsidR="00DE7628">
        <w:t>–</w:t>
      </w:r>
      <w:r>
        <w:t xml:space="preserve"> Identificador</w:t>
      </w:r>
      <w:r w:rsidR="00DE7628">
        <w:t xml:space="preserve"> </w:t>
      </w:r>
      <w:r>
        <w:t>da campanha promocional</w:t>
      </w:r>
      <w:r w:rsidR="00DE7628">
        <w:t>. S</w:t>
      </w:r>
      <w:r>
        <w:t xml:space="preserve">empre que um ou mais produtos estejam em campanha, </w:t>
      </w:r>
      <w:r w:rsidR="00DE7628">
        <w:t>ela</w:t>
      </w:r>
      <w:r>
        <w:t xml:space="preserve"> é identificada por </w:t>
      </w:r>
      <w:r w:rsidR="00DE7628">
        <w:t>este</w:t>
      </w:r>
      <w:r>
        <w:t xml:space="preserve"> id</w:t>
      </w:r>
      <w:r w:rsidR="00DE7628">
        <w:t>entificador, que mais uma vez, assume valores contínuos</w:t>
      </w:r>
      <w:r>
        <w:t>.</w:t>
      </w:r>
    </w:p>
    <w:p w14:paraId="1CEA9210" w14:textId="258601B3" w:rsidR="00E453E4" w:rsidRPr="00323FB9" w:rsidRDefault="00E453E4" w:rsidP="00DE7628">
      <w:pPr>
        <w:pStyle w:val="ListParagraph"/>
        <w:numPr>
          <w:ilvl w:val="0"/>
          <w:numId w:val="26"/>
        </w:numPr>
      </w:pPr>
      <w:r w:rsidRPr="00DE7628">
        <w:rPr>
          <w:b/>
          <w:bCs/>
        </w:rPr>
        <w:t>product_gui</w:t>
      </w:r>
      <w:r>
        <w:t xml:space="preserve"> – Identificador exclusivo do produto que é visitado </w:t>
      </w:r>
      <w:r w:rsidR="00DE7628">
        <w:t>por um determinado visitante, num</w:t>
      </w:r>
      <w:r w:rsidR="0098050B">
        <w:t>a</w:t>
      </w:r>
      <w:r w:rsidR="00DE7628">
        <w:t xml:space="preserve"> determinada sessão</w:t>
      </w:r>
      <w:r>
        <w:t>.</w:t>
      </w:r>
      <w:r w:rsidR="0098050B">
        <w:t xml:space="preserve"> Assume valroes contínuos.</w:t>
      </w:r>
    </w:p>
    <w:p w14:paraId="6DF23D36" w14:textId="271F4ACE" w:rsidR="00E453E4" w:rsidRPr="00D12DF0" w:rsidRDefault="00DE7628" w:rsidP="00DE7628">
      <w:pPr>
        <w:pStyle w:val="ListParagraph"/>
        <w:numPr>
          <w:ilvl w:val="0"/>
          <w:numId w:val="26"/>
        </w:numPr>
        <w:tabs>
          <w:tab w:val="left" w:pos="1365"/>
        </w:tabs>
      </w:pPr>
      <w:r>
        <w:rPr>
          <w:b/>
          <w:bCs/>
        </w:rPr>
        <w:t>c</w:t>
      </w:r>
      <w:r w:rsidR="00E453E4" w:rsidRPr="00DE7628">
        <w:rPr>
          <w:b/>
          <w:bCs/>
        </w:rPr>
        <w:t>ompany</w:t>
      </w:r>
      <w:r w:rsidR="00E453E4">
        <w:t xml:space="preserve"> </w:t>
      </w:r>
      <w:r>
        <w:t>–</w:t>
      </w:r>
      <w:r w:rsidR="00E453E4" w:rsidRPr="00D12DF0">
        <w:t xml:space="preserve"> Nome</w:t>
      </w:r>
      <w:r>
        <w:t xml:space="preserve"> </w:t>
      </w:r>
      <w:r w:rsidR="00E453E4" w:rsidRPr="00D12DF0">
        <w:t xml:space="preserve">da empresa </w:t>
      </w:r>
      <w:r w:rsidR="00E453E4">
        <w:t>que fornece o produto.</w:t>
      </w:r>
      <w:r w:rsidR="0098050B">
        <w:t xml:space="preserve"> Assume valores contínuos, que apesar de serem nomes de companhias, não são dados discretizados.</w:t>
      </w:r>
    </w:p>
    <w:p w14:paraId="012332D0" w14:textId="1FEFE6FE" w:rsidR="00E453E4" w:rsidRPr="00D12DF0" w:rsidRDefault="0098050B" w:rsidP="0098050B">
      <w:pPr>
        <w:pStyle w:val="ListParagraph"/>
        <w:numPr>
          <w:ilvl w:val="0"/>
          <w:numId w:val="26"/>
        </w:numPr>
      </w:pPr>
      <w:r>
        <w:rPr>
          <w:b/>
          <w:bCs/>
        </w:rPr>
        <w:t>l</w:t>
      </w:r>
      <w:r w:rsidR="00E453E4" w:rsidRPr="0098050B">
        <w:rPr>
          <w:b/>
          <w:bCs/>
        </w:rPr>
        <w:t>ink</w:t>
      </w:r>
      <w:r w:rsidR="00E453E4">
        <w:t xml:space="preserve"> – </w:t>
      </w:r>
      <w:r w:rsidR="00E453E4" w:rsidRPr="0098050B">
        <w:rPr>
          <w:b/>
          <w:bCs/>
          <w:i/>
          <w:iCs/>
        </w:rPr>
        <w:t>URL</w:t>
      </w:r>
      <w:r w:rsidR="00E453E4">
        <w:t xml:space="preserve"> da página da Web que foi visitada</w:t>
      </w:r>
      <w:r>
        <w:t>. Assume valroes contínuos.</w:t>
      </w:r>
    </w:p>
    <w:p w14:paraId="3E610225" w14:textId="2B2FC27F" w:rsidR="00E453E4" w:rsidRPr="0098050B" w:rsidRDefault="00E453E4" w:rsidP="0098050B">
      <w:pPr>
        <w:pStyle w:val="ListParagraph"/>
        <w:numPr>
          <w:ilvl w:val="0"/>
          <w:numId w:val="26"/>
        </w:numPr>
        <w:rPr>
          <w:lang w:val="pt-BR"/>
        </w:rPr>
      </w:pPr>
      <w:proofErr w:type="spellStart"/>
      <w:r w:rsidRPr="0098050B">
        <w:rPr>
          <w:b/>
          <w:bCs/>
          <w:lang w:val="en-GB"/>
        </w:rPr>
        <w:t>tracking_id</w:t>
      </w:r>
      <w:proofErr w:type="spellEnd"/>
      <w:r w:rsidR="0098050B" w:rsidRPr="0098050B">
        <w:rPr>
          <w:b/>
          <w:bCs/>
          <w:lang w:val="en-GB"/>
        </w:rPr>
        <w:t xml:space="preserve"> </w:t>
      </w:r>
      <w:r w:rsidR="0098050B" w:rsidRPr="0098050B">
        <w:rPr>
          <w:lang w:val="en-GB"/>
        </w:rPr>
        <w:t>–</w:t>
      </w:r>
      <w:r w:rsidRPr="0098050B">
        <w:rPr>
          <w:lang w:val="en-GB"/>
        </w:rPr>
        <w:t xml:space="preserve"> </w:t>
      </w:r>
      <w:r w:rsidR="0098050B" w:rsidRPr="0098050B">
        <w:rPr>
          <w:b/>
          <w:bCs/>
          <w:i/>
          <w:iCs/>
          <w:lang w:val="en-GB"/>
        </w:rPr>
        <w:t>Encoder</w:t>
      </w:r>
      <w:r w:rsidR="0098050B">
        <w:rPr>
          <w:lang w:val="en-GB"/>
        </w:rPr>
        <w:t xml:space="preserve"> do </w:t>
      </w:r>
      <w:r w:rsidR="0098050B" w:rsidRPr="0098050B">
        <w:rPr>
          <w:b/>
          <w:bCs/>
          <w:i/>
          <w:iCs/>
          <w:lang w:val="en-GB"/>
        </w:rPr>
        <w:t>browser</w:t>
      </w:r>
      <w:r w:rsidR="0098050B" w:rsidRPr="0098050B">
        <w:rPr>
          <w:lang w:val="en-GB"/>
        </w:rPr>
        <w:t xml:space="preserve">. </w:t>
      </w:r>
      <w:r w:rsidR="0098050B" w:rsidRPr="0098050B">
        <w:rPr>
          <w:lang w:val="pt-BR"/>
        </w:rPr>
        <w:t xml:space="preserve">Assume valores discretos, visto que </w:t>
      </w:r>
      <w:r w:rsidR="0098050B">
        <w:rPr>
          <w:lang w:val="pt-BR"/>
        </w:rPr>
        <w:t xml:space="preserve">os valores possíveis incidem nos vários (mas limitados) </w:t>
      </w:r>
      <w:r w:rsidR="0098050B" w:rsidRPr="0098050B">
        <w:rPr>
          <w:b/>
          <w:bCs/>
          <w:i/>
          <w:iCs/>
          <w:lang w:val="pt-BR"/>
        </w:rPr>
        <w:t>encoders</w:t>
      </w:r>
      <w:r w:rsidR="0098050B">
        <w:rPr>
          <w:lang w:val="pt-BR"/>
        </w:rPr>
        <w:t xml:space="preserve"> existentes.</w:t>
      </w:r>
    </w:p>
    <w:p w14:paraId="2A9C2235" w14:textId="634C36E8" w:rsidR="00E453E4" w:rsidRPr="00867E7A" w:rsidRDefault="0098050B" w:rsidP="0098050B">
      <w:pPr>
        <w:pStyle w:val="ListParagraph"/>
        <w:numPr>
          <w:ilvl w:val="0"/>
          <w:numId w:val="26"/>
        </w:numPr>
      </w:pPr>
      <w:r>
        <w:rPr>
          <w:b/>
          <w:bCs/>
        </w:rPr>
        <w:t>m</w:t>
      </w:r>
      <w:r w:rsidR="00E453E4" w:rsidRPr="0098050B">
        <w:rPr>
          <w:b/>
          <w:bCs/>
        </w:rPr>
        <w:t xml:space="preserve">eio </w:t>
      </w:r>
      <w:r w:rsidR="00E453E4">
        <w:t>–</w:t>
      </w:r>
      <w:r w:rsidR="00E453E4" w:rsidRPr="00867E7A">
        <w:t xml:space="preserve"> </w:t>
      </w:r>
      <w:r w:rsidR="00E453E4">
        <w:t>Meio</w:t>
      </w:r>
      <w:r>
        <w:t xml:space="preserve"> </w:t>
      </w:r>
      <w:r w:rsidR="00E453E4">
        <w:t>pelo qual o visitante navegou</w:t>
      </w:r>
      <w:r>
        <w:t>. Assume valores discretos (os possíveis meios).</w:t>
      </w:r>
    </w:p>
    <w:p w14:paraId="42D90540" w14:textId="433E69AB" w:rsidR="00E453E4" w:rsidRPr="001452C4" w:rsidRDefault="0098050B" w:rsidP="0098050B">
      <w:pPr>
        <w:pStyle w:val="ListParagraph"/>
        <w:numPr>
          <w:ilvl w:val="0"/>
          <w:numId w:val="26"/>
        </w:numPr>
      </w:pPr>
      <w:r>
        <w:rPr>
          <w:b/>
          <w:bCs/>
        </w:rPr>
        <w:t>ip</w:t>
      </w:r>
      <w:r w:rsidR="00E453E4" w:rsidRPr="001452C4">
        <w:t xml:space="preserve"> – </w:t>
      </w:r>
      <w:r w:rsidR="00E453E4">
        <w:t>E</w:t>
      </w:r>
      <w:r w:rsidR="00E453E4" w:rsidRPr="001452C4">
        <w:t>ndere</w:t>
      </w:r>
      <w:r>
        <w:t xml:space="preserve">ço </w:t>
      </w:r>
      <w:r w:rsidRPr="0098050B">
        <w:rPr>
          <w:b/>
          <w:bCs/>
          <w:i/>
          <w:iCs/>
        </w:rPr>
        <w:t>IP</w:t>
      </w:r>
      <w:r w:rsidR="00E453E4" w:rsidRPr="001452C4">
        <w:t xml:space="preserve"> (Internet Protocol) de </w:t>
      </w:r>
      <w:r>
        <w:t>o visitante. Assume valores contínuos.</w:t>
      </w:r>
    </w:p>
    <w:p w14:paraId="75AE3CD3" w14:textId="0A40052A" w:rsidR="0098050B" w:rsidRPr="00323FB9" w:rsidRDefault="0098050B" w:rsidP="0098050B">
      <w:pPr>
        <w:pStyle w:val="ListParagraph"/>
        <w:numPr>
          <w:ilvl w:val="0"/>
          <w:numId w:val="26"/>
        </w:numPr>
      </w:pPr>
      <w:r>
        <w:rPr>
          <w:b/>
          <w:bCs/>
        </w:rPr>
        <w:t>b</w:t>
      </w:r>
      <w:r w:rsidR="00E453E4" w:rsidRPr="0098050B">
        <w:rPr>
          <w:b/>
          <w:bCs/>
        </w:rPr>
        <w:t>rower</w:t>
      </w:r>
      <w:r>
        <w:rPr>
          <w:b/>
          <w:bCs/>
        </w:rPr>
        <w:t xml:space="preserve"> </w:t>
      </w:r>
      <w:r>
        <w:t>–</w:t>
      </w:r>
      <w:r w:rsidR="00E453E4" w:rsidRPr="00323FB9">
        <w:t xml:space="preserve"> Navegador</w:t>
      </w:r>
      <w:r>
        <w:t xml:space="preserve"> </w:t>
      </w:r>
      <w:r w:rsidR="00E453E4" w:rsidRPr="00323FB9">
        <w:t>que o v</w:t>
      </w:r>
      <w:r w:rsidR="00E453E4">
        <w:t>isitante utilizou.</w:t>
      </w:r>
      <w:r>
        <w:t xml:space="preserve"> Assume valores discretos (browsers existentes).</w:t>
      </w:r>
    </w:p>
    <w:p w14:paraId="34B79930" w14:textId="1D995321" w:rsidR="00E453E4" w:rsidRPr="0026355B" w:rsidRDefault="00E453E4" w:rsidP="0098050B">
      <w:pPr>
        <w:pStyle w:val="ListParagraph"/>
        <w:numPr>
          <w:ilvl w:val="0"/>
          <w:numId w:val="26"/>
        </w:numPr>
      </w:pPr>
      <w:r w:rsidRPr="0098050B">
        <w:rPr>
          <w:b/>
          <w:bCs/>
        </w:rPr>
        <w:t>session_id</w:t>
      </w:r>
      <w:r w:rsidR="0098050B">
        <w:rPr>
          <w:b/>
          <w:bCs/>
        </w:rPr>
        <w:t xml:space="preserve"> </w:t>
      </w:r>
      <w:r w:rsidR="0098050B">
        <w:t>–</w:t>
      </w:r>
      <w:r>
        <w:t xml:space="preserve"> Identificador</w:t>
      </w:r>
      <w:r w:rsidR="0098050B">
        <w:t xml:space="preserve"> </w:t>
      </w:r>
      <w:r w:rsidRPr="0026355B">
        <w:t>criado q</w:t>
      </w:r>
      <w:r>
        <w:t xml:space="preserve">uando é iniciada uma nova sessão, podendo ser diferente para o mesmo </w:t>
      </w:r>
      <w:r w:rsidR="0098050B">
        <w:t>visitante</w:t>
      </w:r>
      <w:r>
        <w:t xml:space="preserve">, indicando que </w:t>
      </w:r>
      <w:r w:rsidR="0098050B">
        <w:t xml:space="preserve">ele </w:t>
      </w:r>
      <w:r>
        <w:t>visitou em diferentes alturas.</w:t>
      </w:r>
      <w:r w:rsidR="0098050B">
        <w:t xml:space="preserve"> Assume valroes contínuos.</w:t>
      </w:r>
    </w:p>
    <w:p w14:paraId="027C8EE6" w14:textId="3EBAC8AC" w:rsidR="00E453E4" w:rsidRDefault="00E453E4" w:rsidP="0098050B">
      <w:pPr>
        <w:pStyle w:val="ListParagraph"/>
        <w:numPr>
          <w:ilvl w:val="0"/>
          <w:numId w:val="26"/>
        </w:numPr>
      </w:pPr>
      <w:r w:rsidRPr="0098050B">
        <w:rPr>
          <w:b/>
          <w:bCs/>
        </w:rPr>
        <w:t>cookie_id</w:t>
      </w:r>
      <w:r>
        <w:t xml:space="preserve"> – Identificador exclusivo global que serve para identificar o visitante.</w:t>
      </w:r>
      <w:r w:rsidR="0098050B">
        <w:t xml:space="preserve"> Assume valroes contínuos.</w:t>
      </w:r>
    </w:p>
    <w:p w14:paraId="76135BFB" w14:textId="1EB149C0" w:rsidR="00E453E4" w:rsidRDefault="00E453E4" w:rsidP="00E453E4"/>
    <w:p w14:paraId="1267075F" w14:textId="159278F8" w:rsidR="0098050B" w:rsidRDefault="0098050B" w:rsidP="00E453E4"/>
    <w:p w14:paraId="2F377113" w14:textId="7CF9BB78" w:rsidR="0098050B" w:rsidRDefault="0098050B" w:rsidP="00E453E4"/>
    <w:p w14:paraId="1399D512" w14:textId="0F8FCB5D" w:rsidR="0098050B" w:rsidRDefault="0098050B" w:rsidP="00E453E4"/>
    <w:p w14:paraId="1A796EA0" w14:textId="3F95C0AC" w:rsidR="0098050B" w:rsidRDefault="0098050B" w:rsidP="00E453E4"/>
    <w:p w14:paraId="6F0D6A70" w14:textId="70B9305D" w:rsidR="0098050B" w:rsidRDefault="0098050B" w:rsidP="00E453E4"/>
    <w:p w14:paraId="0B814C5C" w14:textId="7A5B2089" w:rsidR="0098050B" w:rsidRDefault="0098050B" w:rsidP="00E453E4"/>
    <w:p w14:paraId="14FC340A" w14:textId="2A65184F" w:rsidR="0098050B" w:rsidRDefault="0098050B" w:rsidP="00E453E4"/>
    <w:p w14:paraId="03625CC7" w14:textId="6F8DFC1B" w:rsidR="0098050B" w:rsidRDefault="0098050B" w:rsidP="00E453E4"/>
    <w:p w14:paraId="350D9264" w14:textId="3461BC28" w:rsidR="0098050B" w:rsidRDefault="0098050B" w:rsidP="0098050B">
      <w:pPr>
        <w:pStyle w:val="Heading2"/>
        <w:numPr>
          <w:ilvl w:val="1"/>
          <w:numId w:val="25"/>
        </w:numPr>
      </w:pPr>
      <w:r>
        <w:lastRenderedPageBreak/>
        <w:t>Regras de Associação entre Produtos</w:t>
      </w:r>
    </w:p>
    <w:p w14:paraId="247C0F78" w14:textId="466A2644" w:rsidR="0098050B" w:rsidRDefault="0098050B" w:rsidP="0098050B"/>
    <w:p w14:paraId="47E3DAE2" w14:textId="269D6EA6" w:rsidR="00A01D72" w:rsidRDefault="00A01D72" w:rsidP="00A01D72">
      <w:r w:rsidRPr="00161AAD">
        <w:t>As r</w:t>
      </w:r>
      <w:r>
        <w:t>egras de associação tirarão partido dos dados das transações para encontrar afinidades entre os produtos que são vendidos em simultâneo, assim como um problema “</w:t>
      </w:r>
      <w:r w:rsidRPr="00A01D72">
        <w:rPr>
          <w:b/>
          <w:bCs/>
          <w:i/>
          <w:iCs/>
        </w:rPr>
        <w:t>Market-Basket Analysis</w:t>
      </w:r>
      <w:r>
        <w:t>”.</w:t>
      </w:r>
    </w:p>
    <w:p w14:paraId="0B50E333" w14:textId="4622F617" w:rsidR="00A01D72" w:rsidRDefault="00A01D72" w:rsidP="00A01D72">
      <w:r w:rsidRPr="00A01D72">
        <w:rPr>
          <w:b/>
          <w:bCs/>
          <w:i/>
          <w:iCs/>
        </w:rPr>
        <w:t>Market Basket Analysis</w:t>
      </w:r>
      <w:r>
        <w:t xml:space="preserve"> descreve o </w:t>
      </w:r>
      <w:r w:rsidRPr="00A01D72">
        <w:rPr>
          <w:b/>
          <w:bCs/>
          <w:i/>
          <w:iCs/>
        </w:rPr>
        <w:t>Business Intelligence</w:t>
      </w:r>
      <w:r>
        <w:t>, ou seja, são as informações do desempenho passado da empresa que são usadas para ajudar a prever o desempenho futuro da mesma. Isto pode revelar tendências emergentes das quais a empresa pode lucrar no futuro.</w:t>
      </w:r>
    </w:p>
    <w:p w14:paraId="3928DFDD" w14:textId="7B57AE0C" w:rsidR="00A01D72" w:rsidRDefault="00A01D72" w:rsidP="00A01D72">
      <w:r>
        <w:t xml:space="preserve">O suporte e a confiança das regras são duas medidas de associação que refletem a utilidade e a certeza das regras de associação descobertas. Normalmente, as regras de associação são consideradas interessantes se satisfazem um limite mínimo de suporte e um limite mínimo de confiança, que são definidos no </w:t>
      </w:r>
      <w:r w:rsidRPr="00A01D72">
        <w:rPr>
          <w:b/>
          <w:bCs/>
          <w:i/>
          <w:iCs/>
        </w:rPr>
        <w:t>software</w:t>
      </w:r>
      <w:r>
        <w:t xml:space="preserve"> </w:t>
      </w:r>
      <w:r w:rsidRPr="00A01D72">
        <w:rPr>
          <w:b/>
          <w:bCs/>
        </w:rPr>
        <w:t>Orange</w:t>
      </w:r>
      <w:r>
        <w:t>.</w:t>
      </w:r>
    </w:p>
    <w:p w14:paraId="7020EDEF" w14:textId="750E4A1E" w:rsidR="00A01D72" w:rsidRDefault="00A01D72" w:rsidP="00A01D72">
      <w:r>
        <w:t xml:space="preserve">O suporte mede a frequência dos produtos da associação, </w:t>
      </w:r>
      <w:r w:rsidR="0058399B">
        <w:t>ou seja,</w:t>
      </w:r>
      <w:r>
        <w:t xml:space="preserve"> mede a quantidade de vezes que os produtos ocorrem juntos numa transação.</w:t>
      </w:r>
    </w:p>
    <w:p w14:paraId="3A54E30F" w14:textId="77777777" w:rsidR="00A01D72" w:rsidRDefault="00A01D72" w:rsidP="00A01D72">
      <w:r>
        <w:t>A confiança mede a probabilidade de que o antecedente ocorra quando o consequente ocorre.</w:t>
      </w:r>
    </w:p>
    <w:p w14:paraId="65978C64" w14:textId="4AE9553F" w:rsidR="00A01D72" w:rsidRDefault="00A01D72" w:rsidP="00A01D72">
      <w:r>
        <w:t>Em alguns casos, as medidas de suporte e de confiança são muito altas pelo que podem produzir uma regra não muito útil, por isso utiliza-se uma outra medida: o</w:t>
      </w:r>
      <w:r w:rsidRPr="00E929E1">
        <w:t xml:space="preserve"> “</w:t>
      </w:r>
      <w:r w:rsidRPr="00A01D72">
        <w:rPr>
          <w:b/>
          <w:bCs/>
          <w:i/>
          <w:iCs/>
        </w:rPr>
        <w:t>lift</w:t>
      </w:r>
      <w:r w:rsidRPr="00E929E1">
        <w:t>”</w:t>
      </w:r>
      <w:r>
        <w:t xml:space="preserve"> - que indica</w:t>
      </w:r>
      <w:r w:rsidRPr="00E929E1">
        <w:t xml:space="preserve"> a força de uma regra</w:t>
      </w:r>
      <w:r>
        <w:t>. Se a medida “</w:t>
      </w:r>
      <w:r w:rsidRPr="00A01D72">
        <w:rPr>
          <w:b/>
          <w:bCs/>
          <w:i/>
          <w:iCs/>
        </w:rPr>
        <w:t>lift</w:t>
      </w:r>
      <w:r>
        <w:t xml:space="preserve">” for superior a </w:t>
      </w:r>
      <w:r w:rsidRPr="00A01D72">
        <w:rPr>
          <w:b/>
          <w:bCs/>
        </w:rPr>
        <w:t>1</w:t>
      </w:r>
      <w:r>
        <w:t xml:space="preserve">, significa que a regra de associação prevê um bom resultado, mas se for inferior a </w:t>
      </w:r>
      <w:r w:rsidRPr="00A01D72">
        <w:rPr>
          <w:b/>
          <w:bCs/>
        </w:rPr>
        <w:t>1</w:t>
      </w:r>
      <w:r>
        <w:t xml:space="preserve"> a regra prevê um resultado não tão significativo.</w:t>
      </w:r>
    </w:p>
    <w:p w14:paraId="01F1BF49" w14:textId="3FFC1EE2" w:rsidR="00A01D72" w:rsidRDefault="00A01D72" w:rsidP="00A01D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39ACED" wp14:editId="20327941">
                <wp:simplePos x="0" y="0"/>
                <wp:positionH relativeFrom="column">
                  <wp:posOffset>191770</wp:posOffset>
                </wp:positionH>
                <wp:positionV relativeFrom="paragraph">
                  <wp:posOffset>3305175</wp:posOffset>
                </wp:positionV>
                <wp:extent cx="5017135" cy="63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8F05E7" w14:textId="5F38D49C" w:rsidR="00A01D72" w:rsidRPr="004D3575" w:rsidRDefault="00A01D72" w:rsidP="00A01D7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00CB6">
                              <w:fldChar w:fldCharType="begin"/>
                            </w:r>
                            <w:r w:rsidR="00600CB6">
                              <w:instrText xml:space="preserve"> SEQ Figura \* ARABIC </w:instrText>
                            </w:r>
                            <w:r w:rsidR="00600CB6">
                              <w:fldChar w:fldCharType="separate"/>
                            </w:r>
                            <w:r w:rsidR="00961A44">
                              <w:rPr>
                                <w:noProof/>
                              </w:rPr>
                              <w:t>1</w:t>
                            </w:r>
                            <w:r w:rsidR="00600CB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Antecedentes e Consequentes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9ACED" id="Caixa de Texto 3" o:spid="_x0000_s1027" type="#_x0000_t202" style="position:absolute;left:0;text-align:left;margin-left:15.1pt;margin-top:260.25pt;width:395.0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" stroked="f">
                <v:textbox style="mso-fit-shape-to-text:t" inset="0,0,0,0">
                  <w:txbxContent>
                    <w:p w14:paraId="5B8F05E7" w14:textId="5F38D49C" w:rsidR="00A01D72" w:rsidRPr="004D3575" w:rsidRDefault="00A01D72" w:rsidP="00A01D7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00CB6">
                        <w:fldChar w:fldCharType="begin"/>
                      </w:r>
                      <w:r w:rsidR="00600CB6">
                        <w:instrText xml:space="preserve"> SEQ Figura \* ARABIC </w:instrText>
                      </w:r>
                      <w:r w:rsidR="00600CB6">
                        <w:fldChar w:fldCharType="separate"/>
                      </w:r>
                      <w:r w:rsidR="00961A44">
                        <w:rPr>
                          <w:noProof/>
                        </w:rPr>
                        <w:t>1</w:t>
                      </w:r>
                      <w:r w:rsidR="00600CB6">
                        <w:rPr>
                          <w:noProof/>
                        </w:rPr>
                        <w:fldChar w:fldCharType="end"/>
                      </w:r>
                      <w:r>
                        <w:t xml:space="preserve"> - Antecedentes e Consequentes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2338754" wp14:editId="3DDB919C">
            <wp:simplePos x="0" y="0"/>
            <wp:positionH relativeFrom="margin">
              <wp:align>center</wp:align>
            </wp:positionH>
            <wp:positionV relativeFrom="paragraph">
              <wp:posOffset>216919</wp:posOffset>
            </wp:positionV>
            <wp:extent cx="5017268" cy="3031954"/>
            <wp:effectExtent l="0" t="0" r="0" b="0"/>
            <wp:wrapNone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68" cy="303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3F6A9" w14:textId="77777777" w:rsidR="00A01D72" w:rsidRDefault="00A01D72" w:rsidP="00A01D72"/>
    <w:p w14:paraId="745A9280" w14:textId="77777777" w:rsidR="00A01D72" w:rsidRDefault="00A01D72" w:rsidP="00A01D72"/>
    <w:p w14:paraId="51B338ED" w14:textId="77777777" w:rsidR="00A01D72" w:rsidRDefault="00A01D72" w:rsidP="00A01D72"/>
    <w:p w14:paraId="639BC2D3" w14:textId="77777777" w:rsidR="00A01D72" w:rsidRDefault="00A01D72" w:rsidP="00A01D72"/>
    <w:p w14:paraId="698DF39D" w14:textId="77777777" w:rsidR="00A01D72" w:rsidRDefault="00A01D72" w:rsidP="00A01D72"/>
    <w:p w14:paraId="05C7BB82" w14:textId="77777777" w:rsidR="00A01D72" w:rsidRDefault="00A01D72" w:rsidP="00A01D72"/>
    <w:p w14:paraId="5A712C2A" w14:textId="77777777" w:rsidR="00A01D72" w:rsidRDefault="00A01D72" w:rsidP="00A01D72"/>
    <w:p w14:paraId="42B81B1A" w14:textId="77777777" w:rsidR="00A01D72" w:rsidRDefault="00A01D72" w:rsidP="00A01D72"/>
    <w:p w14:paraId="2BF4981A" w14:textId="77777777" w:rsidR="00A01D72" w:rsidRDefault="00A01D72" w:rsidP="00A01D72"/>
    <w:p w14:paraId="617BE73F" w14:textId="77777777" w:rsidR="00A01D72" w:rsidRDefault="00A01D72" w:rsidP="00A01D72"/>
    <w:p w14:paraId="696358DD" w14:textId="77777777" w:rsidR="00A01D72" w:rsidRDefault="00A01D72" w:rsidP="00A01D72"/>
    <w:p w14:paraId="23551597" w14:textId="77777777" w:rsidR="00A01D72" w:rsidRDefault="00A01D72" w:rsidP="00A01D72"/>
    <w:p w14:paraId="591E84D6" w14:textId="77777777" w:rsidR="00A01D72" w:rsidRDefault="00A01D72" w:rsidP="00A01D72"/>
    <w:p w14:paraId="122A0CA3" w14:textId="0CC84F63" w:rsidR="00A01D72" w:rsidRDefault="00A01D72" w:rsidP="00A01D72">
      <w:r>
        <w:t xml:space="preserve">Na </w:t>
      </w:r>
      <w:r w:rsidRPr="00A01D72">
        <w:rPr>
          <w:b/>
          <w:bCs/>
        </w:rPr>
        <w:t>figura 1</w:t>
      </w:r>
      <w:r>
        <w:t xml:space="preserve"> anterior, observa-se os produtos antecedentes e os produtos consequentes na navegação de visitantes. São produtos que quando ocorrem numa transação (antecedentes), têm maior probabilidade de ocorrer juntamente com outros produtos (consequentes).</w:t>
      </w:r>
    </w:p>
    <w:p w14:paraId="7B9A3D30" w14:textId="672A4B6D" w:rsidR="00A01D72" w:rsidRDefault="00A01D72" w:rsidP="00A01D72"/>
    <w:p w14:paraId="5C9C9180" w14:textId="7D86D3D5" w:rsidR="00A01D72" w:rsidRDefault="00A01D72" w:rsidP="00A01D72"/>
    <w:p w14:paraId="387987A4" w14:textId="3CB80314" w:rsidR="00A01D72" w:rsidRDefault="00A01D72" w:rsidP="00A01D72">
      <w:pPr>
        <w:pStyle w:val="Heading2"/>
        <w:numPr>
          <w:ilvl w:val="1"/>
          <w:numId w:val="25"/>
        </w:numPr>
      </w:pPr>
      <w:r>
        <w:lastRenderedPageBreak/>
        <w:t>Agregação e Organização dos Dados</w:t>
      </w:r>
    </w:p>
    <w:p w14:paraId="7A5AE935" w14:textId="0CB19962" w:rsidR="00A01D72" w:rsidRDefault="00A01D72" w:rsidP="00A01D72"/>
    <w:p w14:paraId="4062F137" w14:textId="4B150190" w:rsidR="00A01D72" w:rsidRDefault="00A01D72" w:rsidP="00A01D72">
      <w:r>
        <w:t xml:space="preserve">Nesta fase, foram reutilizados os procedimentos do </w:t>
      </w:r>
      <w:r w:rsidRPr="00A01D72">
        <w:rPr>
          <w:b/>
          <w:bCs/>
        </w:rPr>
        <w:t>Modelo Prático 7 (MOP7)</w:t>
      </w:r>
      <w:r>
        <w:t xml:space="preserve"> onde se criaram </w:t>
      </w:r>
      <w:r w:rsidRPr="00A01D72">
        <w:rPr>
          <w:b/>
          <w:bCs/>
          <w:i/>
          <w:iCs/>
        </w:rPr>
        <w:t xml:space="preserve">views </w:t>
      </w:r>
      <w:r>
        <w:t xml:space="preserve">que agregaram dados específicos para melhor visualizar e analisar o </w:t>
      </w:r>
      <w:r w:rsidRPr="00A01D72">
        <w:rPr>
          <w:b/>
          <w:bCs/>
          <w:i/>
          <w:iCs/>
        </w:rPr>
        <w:t>Dataset</w:t>
      </w:r>
      <w:r>
        <w:t xml:space="preserve">. Dessa análise, resultou o ficheiro </w:t>
      </w:r>
      <w:r w:rsidRPr="00A01D72">
        <w:rPr>
          <w:b/>
          <w:bCs/>
        </w:rPr>
        <w:t>remove_useless_produts</w:t>
      </w:r>
      <w:r w:rsidR="00037C66">
        <w:rPr>
          <w:b/>
          <w:bCs/>
        </w:rPr>
        <w:t>.py</w:t>
      </w:r>
      <w:r>
        <w:t>, que serve para remover o</w:t>
      </w:r>
      <w:r w:rsidR="00EF2167">
        <w:t>s produtos que não interessam</w:t>
      </w:r>
      <w:r>
        <w:t>.</w:t>
      </w:r>
    </w:p>
    <w:p w14:paraId="2ECC9F93" w14:textId="2CB26DBF" w:rsidR="00A01D72" w:rsidRDefault="00A01D72" w:rsidP="00A01D72">
      <w:r>
        <w:t xml:space="preserve">Os </w:t>
      </w:r>
      <w:r w:rsidRPr="00A01D72">
        <w:rPr>
          <w:b/>
          <w:bCs/>
          <w:i/>
          <w:iCs/>
        </w:rPr>
        <w:t>scripts</w:t>
      </w:r>
      <w:r>
        <w:t xml:space="preserve"> utilizados nesta fase encontram-se na pasta com o nome /</w:t>
      </w:r>
      <w:r w:rsidRPr="00A01D72">
        <w:rPr>
          <w:b/>
          <w:bCs/>
          <w:i/>
          <w:iCs/>
        </w:rPr>
        <w:t>scripts</w:t>
      </w:r>
      <w:r>
        <w:t>.</w:t>
      </w:r>
    </w:p>
    <w:p w14:paraId="5428FBE5" w14:textId="43547348" w:rsidR="00A01D72" w:rsidRDefault="00A01D72" w:rsidP="00A01D72"/>
    <w:p w14:paraId="19D76AFF" w14:textId="3A63B2EB" w:rsidR="00A01D72" w:rsidRDefault="005B1345" w:rsidP="005B1345">
      <w:pPr>
        <w:pStyle w:val="Heading2"/>
        <w:numPr>
          <w:ilvl w:val="1"/>
          <w:numId w:val="25"/>
        </w:numPr>
      </w:pPr>
      <w:r>
        <w:t xml:space="preserve">Dados </w:t>
      </w:r>
      <w:r w:rsidR="00EF2167">
        <w:t>mais relevantes</w:t>
      </w:r>
    </w:p>
    <w:p w14:paraId="71D7F7E1" w14:textId="054D672E" w:rsidR="005B1345" w:rsidRDefault="005B1345" w:rsidP="005B1345"/>
    <w:p w14:paraId="03258802" w14:textId="4AF06571" w:rsidR="005B1345" w:rsidRDefault="005B1345" w:rsidP="005B1345">
      <w:r>
        <w:t xml:space="preserve">Para gerar um subconjunto de dados mais relevante, criou-se, nesta fase, um </w:t>
      </w:r>
      <w:r w:rsidRPr="005B1345">
        <w:rPr>
          <w:b/>
          <w:bCs/>
          <w:i/>
          <w:iCs/>
        </w:rPr>
        <w:t>script</w:t>
      </w:r>
      <w:r>
        <w:t xml:space="preserve"> que mostra todos os eventos gerados pelos visitantes com o número de sessões. Este script é enviado em anexo com o nome de</w:t>
      </w:r>
      <w:r w:rsidR="00FA10ED">
        <w:t xml:space="preserve"> “</w:t>
      </w:r>
      <w:r w:rsidR="00FA10ED" w:rsidRPr="00FA10ED">
        <w:t>03_script_CREATE_VIEW</w:t>
      </w:r>
      <w:r w:rsidR="00FA10ED">
        <w:t>”</w:t>
      </w:r>
      <w:r>
        <w:t>.</w:t>
      </w:r>
    </w:p>
    <w:p w14:paraId="3B147EC0" w14:textId="1C4F534F" w:rsidR="005B1345" w:rsidRDefault="005B1345" w:rsidP="005B1345"/>
    <w:p w14:paraId="2A3BC316" w14:textId="4A7EF238" w:rsidR="005B1345" w:rsidRDefault="005B1345" w:rsidP="005B1345">
      <w:pPr>
        <w:pStyle w:val="Heading2"/>
        <w:numPr>
          <w:ilvl w:val="1"/>
          <w:numId w:val="25"/>
        </w:numPr>
      </w:pPr>
      <w:r>
        <w:t>Geração do Conjunto de Dados</w:t>
      </w:r>
    </w:p>
    <w:p w14:paraId="031F3D77" w14:textId="6085C004" w:rsidR="005B1345" w:rsidRDefault="005B1345" w:rsidP="005B1345"/>
    <w:p w14:paraId="19306B2A" w14:textId="56087ADB" w:rsidR="005B1345" w:rsidRDefault="005B1345" w:rsidP="005B1345">
      <w:r>
        <w:t xml:space="preserve">Para gerar um </w:t>
      </w:r>
      <w:r w:rsidRPr="005B1345">
        <w:rPr>
          <w:b/>
          <w:bCs/>
          <w:i/>
          <w:iCs/>
        </w:rPr>
        <w:t>dataset</w:t>
      </w:r>
      <w:r>
        <w:t xml:space="preserve"> com as transações registadas que foram filtradas de acordo com o critério definido, foi desenvolvido o </w:t>
      </w:r>
      <w:r w:rsidRPr="005B1345">
        <w:rPr>
          <w:b/>
          <w:bCs/>
          <w:i/>
          <w:iCs/>
        </w:rPr>
        <w:t>script</w:t>
      </w:r>
      <w:r>
        <w:t xml:space="preserve"> de nome</w:t>
      </w:r>
      <w:r w:rsidR="003F490F">
        <w:t xml:space="preserve"> “</w:t>
      </w:r>
      <w:r w:rsidR="003F490F" w:rsidRPr="003F490F">
        <w:t>03_script_CREATE_VIEW</w:t>
      </w:r>
      <w:r w:rsidR="003F490F">
        <w:t>”</w:t>
      </w:r>
      <w:r>
        <w:t>.</w:t>
      </w:r>
    </w:p>
    <w:p w14:paraId="3182D4EA" w14:textId="032EF2E6" w:rsidR="005B1345" w:rsidRDefault="005B1345" w:rsidP="005B1345"/>
    <w:p w14:paraId="3B290585" w14:textId="0D61F2A3" w:rsidR="005B1345" w:rsidRDefault="005B1345" w:rsidP="005B1345">
      <w:pPr>
        <w:pStyle w:val="Heading2"/>
        <w:numPr>
          <w:ilvl w:val="1"/>
          <w:numId w:val="25"/>
        </w:numPr>
      </w:pPr>
      <w:r>
        <w:t>Processamento dos Dados</w:t>
      </w:r>
    </w:p>
    <w:p w14:paraId="01A607D9" w14:textId="5987BEE3" w:rsidR="005B1345" w:rsidRDefault="005B1345" w:rsidP="005B1345"/>
    <w:p w14:paraId="13A81465" w14:textId="59F04345" w:rsidR="005B1345" w:rsidRDefault="005B1345" w:rsidP="005B1345">
      <w:r>
        <w:t xml:space="preserve">Em primeiro lugar é necessário realizar um processo de normalização das </w:t>
      </w:r>
      <w:r w:rsidRPr="005B1345">
        <w:rPr>
          <w:b/>
          <w:bCs/>
          <w:i/>
          <w:iCs/>
        </w:rPr>
        <w:t>Strings</w:t>
      </w:r>
      <w:r>
        <w:t xml:space="preserve"> que descrevem cada atributo, como por exemplo eliminar os espaços, acentos, e colocar todas as letras em minúsculas. Em segundo lugar, foi necessário, através de um script </w:t>
      </w:r>
      <w:proofErr w:type="spellStart"/>
      <w:r>
        <w:t>Python</w:t>
      </w:r>
      <w:proofErr w:type="spellEnd"/>
      <w:r>
        <w:t xml:space="preserve"> (de nom</w:t>
      </w:r>
      <w:r w:rsidR="00F6316C">
        <w:t>e “</w:t>
      </w:r>
      <w:r w:rsidR="00F6316C" w:rsidRPr="00F6316C">
        <w:t>_goPy_transform_v02</w:t>
      </w:r>
      <w:r w:rsidR="00F6316C">
        <w:t>.py”</w:t>
      </w:r>
      <w:r w:rsidRPr="005B1345">
        <w:t>)</w:t>
      </w:r>
      <w:r>
        <w:t xml:space="preserve">, gerar o ficheiro “. </w:t>
      </w:r>
      <w:proofErr w:type="spellStart"/>
      <w:r>
        <w:t>basket</w:t>
      </w:r>
      <w:proofErr w:type="spellEnd"/>
      <w:r>
        <w:t>”.</w:t>
      </w:r>
    </w:p>
    <w:p w14:paraId="70F07C96" w14:textId="54E8863E" w:rsidR="005B1345" w:rsidRDefault="005B1345" w:rsidP="005B1345"/>
    <w:p w14:paraId="7772ED2F" w14:textId="0F021D29" w:rsidR="005B1345" w:rsidRDefault="005B1345" w:rsidP="005B1345"/>
    <w:p w14:paraId="5F2575C0" w14:textId="3B232802" w:rsidR="005B1345" w:rsidRDefault="005B1345" w:rsidP="005B1345"/>
    <w:p w14:paraId="4EC2A5B9" w14:textId="1C5C919C" w:rsidR="005B1345" w:rsidRDefault="005B1345" w:rsidP="005B1345"/>
    <w:p w14:paraId="65FDE489" w14:textId="58353648" w:rsidR="005B1345" w:rsidRDefault="005B1345" w:rsidP="005B1345"/>
    <w:p w14:paraId="0C70522F" w14:textId="4C0D8960" w:rsidR="005B1345" w:rsidRDefault="005B1345" w:rsidP="005B1345"/>
    <w:p w14:paraId="3E5BF979" w14:textId="697E6960" w:rsidR="005B1345" w:rsidRDefault="005B1345" w:rsidP="005B1345"/>
    <w:p w14:paraId="319D8096" w14:textId="025AC5E0" w:rsidR="005B1345" w:rsidRDefault="005B1345" w:rsidP="005B1345"/>
    <w:p w14:paraId="6F65CB82" w14:textId="2F3D2FB8" w:rsidR="005B1345" w:rsidRDefault="005B1345" w:rsidP="005B1345"/>
    <w:p w14:paraId="595C6934" w14:textId="493CD50B" w:rsidR="005B1345" w:rsidRDefault="005B1345" w:rsidP="005B1345"/>
    <w:p w14:paraId="3D1B92DF" w14:textId="65DE4628" w:rsidR="005B1345" w:rsidRDefault="005B1345" w:rsidP="005B1345"/>
    <w:p w14:paraId="1B3661DF" w14:textId="7DBB6720" w:rsidR="005B1345" w:rsidRDefault="005B1345" w:rsidP="005B1345">
      <w:pPr>
        <w:pStyle w:val="Heading2"/>
        <w:numPr>
          <w:ilvl w:val="1"/>
          <w:numId w:val="25"/>
        </w:numPr>
      </w:pPr>
      <w:r>
        <w:t>Marketing Decisions</w:t>
      </w:r>
    </w:p>
    <w:p w14:paraId="5F088A0E" w14:textId="65A51D9D" w:rsidR="005B1345" w:rsidRDefault="005B1345" w:rsidP="005B1345"/>
    <w:p w14:paraId="18501679" w14:textId="0D43E3AD" w:rsidR="005B1345" w:rsidRDefault="005B1345" w:rsidP="005B1345">
      <w:r>
        <w:t xml:space="preserve">Ao analisar a tabela </w:t>
      </w:r>
      <w:r w:rsidR="00B94583">
        <w:t xml:space="preserve">da </w:t>
      </w:r>
      <w:r w:rsidR="00B94583" w:rsidRPr="00B94583">
        <w:rPr>
          <w:b/>
          <w:bCs/>
        </w:rPr>
        <w:t>figura 2</w:t>
      </w:r>
      <w:r w:rsidR="00B94583">
        <w:t xml:space="preserve"> </w:t>
      </w:r>
      <w:r>
        <w:t xml:space="preserve">das regras de associação do </w:t>
      </w:r>
      <w:r w:rsidRPr="00B94583">
        <w:rPr>
          <w:b/>
          <w:bCs/>
        </w:rPr>
        <w:t>Orange</w:t>
      </w:r>
      <w:r>
        <w:t xml:space="preserve"> podemos verificar que no topo, os produtos na</w:t>
      </w:r>
      <w:r w:rsidR="00B94583">
        <w:t xml:space="preserve"> </w:t>
      </w:r>
      <w:r>
        <w:t xml:space="preserve">coluna </w:t>
      </w:r>
      <w:r w:rsidRPr="00B94583">
        <w:rPr>
          <w:b/>
          <w:bCs/>
        </w:rPr>
        <w:t>consequent</w:t>
      </w:r>
      <w:r>
        <w:t xml:space="preserve"> são os que t</w:t>
      </w:r>
      <w:r w:rsidR="00B94583">
        <w:t>ê</w:t>
      </w:r>
      <w:r>
        <w:t xml:space="preserve">m maior probabilidade de serem visitados </w:t>
      </w:r>
      <w:r w:rsidR="00B94583">
        <w:t>após</w:t>
      </w:r>
      <w:r>
        <w:t xml:space="preserve"> o </w:t>
      </w:r>
      <w:r w:rsidR="00B94583">
        <w:t>visitante</w:t>
      </w:r>
      <w:r>
        <w:t xml:space="preserve"> ter </w:t>
      </w:r>
      <w:r w:rsidR="00B94583">
        <w:t>visualizado</w:t>
      </w:r>
      <w:r>
        <w:t xml:space="preserve"> os produtos na coluna </w:t>
      </w:r>
      <w:r w:rsidRPr="00B94583">
        <w:rPr>
          <w:b/>
          <w:bCs/>
        </w:rPr>
        <w:t>antecedent</w:t>
      </w:r>
      <w:r>
        <w:t>. Logo, os produtos no topo destas colunas devem continuar juntos pois cont</w:t>
      </w:r>
      <w:r w:rsidR="00B94583">
        <w:t>ê</w:t>
      </w:r>
      <w:r>
        <w:t>m mais visualizações, que se traduzir</w:t>
      </w:r>
      <w:r w:rsidR="00B94583">
        <w:t>ão</w:t>
      </w:r>
      <w:r>
        <w:t xml:space="preserve"> em mais lucro para a empresa.</w:t>
      </w:r>
    </w:p>
    <w:p w14:paraId="537ADE85" w14:textId="790E249B" w:rsidR="005B1345" w:rsidRDefault="00B94583" w:rsidP="005B134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9F4705" wp14:editId="0F524BF4">
                <wp:simplePos x="0" y="0"/>
                <wp:positionH relativeFrom="column">
                  <wp:posOffset>556895</wp:posOffset>
                </wp:positionH>
                <wp:positionV relativeFrom="paragraph">
                  <wp:posOffset>4404360</wp:posOffset>
                </wp:positionV>
                <wp:extent cx="4279265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56C44" w14:textId="4CEBC5BE" w:rsidR="00B94583" w:rsidRPr="00412D61" w:rsidRDefault="00B94583" w:rsidP="00B9458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00CB6">
                              <w:fldChar w:fldCharType="begin"/>
                            </w:r>
                            <w:r w:rsidR="00600CB6">
                              <w:instrText xml:space="preserve"> SEQ Figura \* ARABIC </w:instrText>
                            </w:r>
                            <w:r w:rsidR="00600CB6">
                              <w:fldChar w:fldCharType="separate"/>
                            </w:r>
                            <w:r w:rsidR="00961A44">
                              <w:rPr>
                                <w:noProof/>
                              </w:rPr>
                              <w:t>2</w:t>
                            </w:r>
                            <w:r w:rsidR="00600CB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Tabela de regras de associação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F4705" id="Caixa de Texto 4" o:spid="_x0000_s1028" type="#_x0000_t202" style="position:absolute;left:0;text-align:left;margin-left:43.85pt;margin-top:346.8pt;width:336.9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" stroked="f">
                <v:textbox style="mso-fit-shape-to-text:t" inset="0,0,0,0">
                  <w:txbxContent>
                    <w:p w14:paraId="08956C44" w14:textId="4CEBC5BE" w:rsidR="00B94583" w:rsidRPr="00412D61" w:rsidRDefault="00B94583" w:rsidP="00B9458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00CB6">
                        <w:fldChar w:fldCharType="begin"/>
                      </w:r>
                      <w:r w:rsidR="00600CB6">
                        <w:instrText xml:space="preserve"> SEQ Figura \* ARABIC </w:instrText>
                      </w:r>
                      <w:r w:rsidR="00600CB6">
                        <w:fldChar w:fldCharType="separate"/>
                      </w:r>
                      <w:r w:rsidR="00961A44">
                        <w:rPr>
                          <w:noProof/>
                        </w:rPr>
                        <w:t>2</w:t>
                      </w:r>
                      <w:r w:rsidR="00600CB6">
                        <w:rPr>
                          <w:noProof/>
                        </w:rPr>
                        <w:fldChar w:fldCharType="end"/>
                      </w:r>
                      <w:r>
                        <w:t xml:space="preserve"> - Tabela de regras de associação</w:t>
                      </w:r>
                    </w:p>
                  </w:txbxContent>
                </v:textbox>
              </v:shape>
            </w:pict>
          </mc:Fallback>
        </mc:AlternateContent>
      </w:r>
      <w:r w:rsidR="005B1345">
        <w:rPr>
          <w:noProof/>
        </w:rPr>
        <w:drawing>
          <wp:anchor distT="0" distB="0" distL="114300" distR="114300" simplePos="0" relativeHeight="251664384" behindDoc="1" locked="0" layoutInCell="1" allowOverlap="1" wp14:anchorId="3B235581" wp14:editId="559405E3">
            <wp:simplePos x="0" y="0"/>
            <wp:positionH relativeFrom="margin">
              <wp:align>center</wp:align>
            </wp:positionH>
            <wp:positionV relativeFrom="paragraph">
              <wp:posOffset>88177</wp:posOffset>
            </wp:positionV>
            <wp:extent cx="4279265" cy="4259580"/>
            <wp:effectExtent l="0" t="0" r="6985" b="7620"/>
            <wp:wrapNone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787DB" w14:textId="77777777" w:rsidR="005B1345" w:rsidRDefault="005B1345" w:rsidP="005B1345"/>
    <w:p w14:paraId="3AE3B9D8" w14:textId="77777777" w:rsidR="005B1345" w:rsidRDefault="005B1345" w:rsidP="005B1345"/>
    <w:p w14:paraId="4D5D72C7" w14:textId="77777777" w:rsidR="005B1345" w:rsidRDefault="005B1345" w:rsidP="005B1345"/>
    <w:p w14:paraId="150917EF" w14:textId="77777777" w:rsidR="005B1345" w:rsidRDefault="005B1345" w:rsidP="005B1345"/>
    <w:p w14:paraId="18E7E4EC" w14:textId="77777777" w:rsidR="005B1345" w:rsidRDefault="005B1345" w:rsidP="005B1345"/>
    <w:p w14:paraId="1345F4F3" w14:textId="77777777" w:rsidR="005B1345" w:rsidRDefault="005B1345" w:rsidP="005B1345"/>
    <w:p w14:paraId="7DD2BF21" w14:textId="77777777" w:rsidR="005B1345" w:rsidRDefault="005B1345" w:rsidP="005B1345"/>
    <w:p w14:paraId="18FB3F50" w14:textId="77777777" w:rsidR="005B1345" w:rsidRDefault="005B1345" w:rsidP="005B1345"/>
    <w:p w14:paraId="79B8B04F" w14:textId="77777777" w:rsidR="005B1345" w:rsidRDefault="005B1345" w:rsidP="005B1345"/>
    <w:p w14:paraId="3D50B525" w14:textId="77777777" w:rsidR="005B1345" w:rsidRDefault="005B1345" w:rsidP="005B1345"/>
    <w:p w14:paraId="5C421C63" w14:textId="77777777" w:rsidR="005B1345" w:rsidRDefault="005B1345" w:rsidP="005B1345"/>
    <w:p w14:paraId="6F47FAE6" w14:textId="77777777" w:rsidR="005B1345" w:rsidRDefault="005B1345" w:rsidP="005B1345">
      <w:pPr>
        <w:rPr>
          <w:rFonts w:ascii="Calibri" w:hAnsi="Calibri" w:cs="Calibri"/>
          <w:sz w:val="24"/>
          <w:szCs w:val="24"/>
        </w:rPr>
      </w:pPr>
    </w:p>
    <w:p w14:paraId="377129D7" w14:textId="77777777" w:rsidR="005B1345" w:rsidRPr="00690C84" w:rsidRDefault="005B1345" w:rsidP="005B1345">
      <w:pPr>
        <w:rPr>
          <w:rFonts w:ascii="Calibri" w:hAnsi="Calibri" w:cs="Calibri"/>
          <w:sz w:val="24"/>
          <w:szCs w:val="24"/>
        </w:rPr>
      </w:pPr>
    </w:p>
    <w:p w14:paraId="0B5EE052" w14:textId="77777777" w:rsidR="005B1345" w:rsidRPr="00690C84" w:rsidRDefault="005B1345" w:rsidP="005B1345">
      <w:pPr>
        <w:rPr>
          <w:rFonts w:ascii="Calibri" w:hAnsi="Calibri" w:cs="Calibri"/>
          <w:sz w:val="24"/>
          <w:szCs w:val="24"/>
        </w:rPr>
      </w:pPr>
    </w:p>
    <w:p w14:paraId="51D05AA4" w14:textId="77777777" w:rsidR="005B1345" w:rsidRPr="00690C84" w:rsidRDefault="005B1345" w:rsidP="005B1345">
      <w:pPr>
        <w:rPr>
          <w:rFonts w:ascii="Calibri" w:hAnsi="Calibri" w:cs="Calibri"/>
          <w:sz w:val="24"/>
          <w:szCs w:val="24"/>
        </w:rPr>
      </w:pPr>
    </w:p>
    <w:p w14:paraId="48EE9C34" w14:textId="77777777" w:rsidR="00B94583" w:rsidRDefault="00B94583" w:rsidP="005B1345">
      <w:pPr>
        <w:rPr>
          <w:rFonts w:ascii="Calibri" w:hAnsi="Calibri" w:cs="Calibri"/>
          <w:b/>
          <w:bCs/>
          <w:sz w:val="26"/>
          <w:szCs w:val="26"/>
          <w:lang w:val="pt-BR"/>
        </w:rPr>
      </w:pPr>
    </w:p>
    <w:p w14:paraId="51F52E12" w14:textId="77777777" w:rsidR="00B94583" w:rsidRDefault="00B94583" w:rsidP="005B1345">
      <w:pPr>
        <w:rPr>
          <w:rFonts w:ascii="Calibri" w:hAnsi="Calibri" w:cs="Calibri"/>
          <w:b/>
          <w:bCs/>
          <w:sz w:val="26"/>
          <w:szCs w:val="26"/>
          <w:lang w:val="pt-BR"/>
        </w:rPr>
      </w:pPr>
    </w:p>
    <w:p w14:paraId="4CE85C3E" w14:textId="228FA753" w:rsidR="00B94583" w:rsidRPr="00B94583" w:rsidRDefault="00B94583" w:rsidP="00B94583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26"/>
          <w:szCs w:val="26"/>
          <w:lang w:val="pt-BR"/>
        </w:rPr>
      </w:pPr>
      <w:r w:rsidRPr="00B94583">
        <w:rPr>
          <w:rFonts w:ascii="Calibri" w:hAnsi="Calibri" w:cs="Calibri"/>
          <w:b/>
          <w:bCs/>
          <w:sz w:val="26"/>
          <w:szCs w:val="26"/>
          <w:lang w:val="pt-BR"/>
        </w:rPr>
        <w:t>Que produtos são raramente visitados, mas normalmente são visitados sequencialmente</w:t>
      </w:r>
      <w:r w:rsidR="005B1345" w:rsidRPr="00B94583">
        <w:rPr>
          <w:rFonts w:ascii="Calibri" w:hAnsi="Calibri" w:cs="Calibri"/>
          <w:b/>
          <w:bCs/>
          <w:sz w:val="26"/>
          <w:szCs w:val="26"/>
          <w:lang w:val="pt-BR"/>
        </w:rPr>
        <w:t>?</w:t>
      </w:r>
      <w:r>
        <w:rPr>
          <w:rFonts w:ascii="Calibri" w:hAnsi="Calibri" w:cs="Calibri"/>
          <w:b/>
          <w:bCs/>
          <w:sz w:val="26"/>
          <w:szCs w:val="26"/>
          <w:lang w:val="pt-BR"/>
        </w:rPr>
        <w:br/>
      </w:r>
    </w:p>
    <w:p w14:paraId="717208EC" w14:textId="46AD8E24" w:rsidR="00B94583" w:rsidRPr="00B94583" w:rsidRDefault="005B1345" w:rsidP="005B1345">
      <w:pPr>
        <w:rPr>
          <w:u w:val="single"/>
        </w:rPr>
      </w:pPr>
      <w:r>
        <w:t xml:space="preserve">Ao analisar a tabela das regras de associação do </w:t>
      </w:r>
      <w:r w:rsidRPr="00B94583">
        <w:rPr>
          <w:b/>
          <w:bCs/>
        </w:rPr>
        <w:t>Orange</w:t>
      </w:r>
      <w:r>
        <w:t xml:space="preserve"> d</w:t>
      </w:r>
      <w:r w:rsidR="00B94583">
        <w:t xml:space="preserve">a </w:t>
      </w:r>
      <w:r w:rsidR="00B94583" w:rsidRPr="00B94583">
        <w:rPr>
          <w:b/>
          <w:bCs/>
        </w:rPr>
        <w:t>figura 2</w:t>
      </w:r>
      <w:r>
        <w:t xml:space="preserve">, </w:t>
      </w:r>
      <w:r w:rsidR="00B94583">
        <w:t xml:space="preserve">podemos verificar que os produtos que normalmente não aparecem na coluna </w:t>
      </w:r>
      <w:r w:rsidR="00B94583" w:rsidRPr="00B94583">
        <w:rPr>
          <w:b/>
          <w:bCs/>
        </w:rPr>
        <w:t>antecedent</w:t>
      </w:r>
      <w:r w:rsidR="00EF2167">
        <w:rPr>
          <w:b/>
          <w:bCs/>
        </w:rPr>
        <w:t>e</w:t>
      </w:r>
      <w:r w:rsidR="00B94583">
        <w:t xml:space="preserve">, mas que aparecem frequentemente na coluna </w:t>
      </w:r>
      <w:r w:rsidR="00B94583" w:rsidRPr="00B94583">
        <w:rPr>
          <w:b/>
          <w:bCs/>
        </w:rPr>
        <w:t>consequent</w:t>
      </w:r>
      <w:r w:rsidR="00B94583">
        <w:t>, são produtos que são mais frequentemente visitados como consequência da visita de outro produto. Isto é, normalmente, o interesse do visitante por esse produto é despertado por um outro produto antecedente.</w:t>
      </w:r>
    </w:p>
    <w:p w14:paraId="53B936D5" w14:textId="77777777" w:rsidR="005B1345" w:rsidRDefault="005B1345" w:rsidP="005B1345"/>
    <w:p w14:paraId="637789D0" w14:textId="77777777" w:rsidR="005B1345" w:rsidRPr="00A84670" w:rsidRDefault="005B1345" w:rsidP="005B1345">
      <w:pPr>
        <w:rPr>
          <w:rFonts w:ascii="Calibri" w:hAnsi="Calibri" w:cs="Calibri"/>
          <w:sz w:val="24"/>
          <w:szCs w:val="24"/>
        </w:rPr>
      </w:pPr>
    </w:p>
    <w:p w14:paraId="7BEED317" w14:textId="57F9E4C1" w:rsidR="005B1345" w:rsidRPr="00D35321" w:rsidRDefault="00D35321" w:rsidP="00B94583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sz w:val="26"/>
          <w:szCs w:val="26"/>
        </w:rPr>
      </w:pPr>
      <w:r w:rsidRPr="00D35321">
        <w:rPr>
          <w:rFonts w:ascii="Calibri" w:hAnsi="Calibri" w:cs="Calibri"/>
          <w:b/>
          <w:bCs/>
          <w:sz w:val="26"/>
          <w:szCs w:val="26"/>
        </w:rPr>
        <w:t>Quais são os produtos mais visitados</w:t>
      </w:r>
      <w:r w:rsidR="005B1345" w:rsidRPr="00D35321">
        <w:rPr>
          <w:rFonts w:ascii="Calibri" w:hAnsi="Calibri" w:cs="Calibri"/>
          <w:b/>
          <w:bCs/>
          <w:sz w:val="26"/>
          <w:szCs w:val="26"/>
        </w:rPr>
        <w:t>?</w:t>
      </w:r>
    </w:p>
    <w:p w14:paraId="47EE2DF7" w14:textId="77777777" w:rsidR="00B94583" w:rsidRPr="00D35321" w:rsidRDefault="00B94583" w:rsidP="00B94583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6D807E36" w14:textId="006B08DA" w:rsidR="005B1345" w:rsidRPr="00C14768" w:rsidRDefault="005B1345" w:rsidP="005B1345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Para </w:t>
      </w:r>
      <w:r w:rsidR="00B94583">
        <w:rPr>
          <w:rFonts w:ascii="Calibri" w:hAnsi="Calibri" w:cs="Calibri"/>
          <w:sz w:val="24"/>
          <w:szCs w:val="24"/>
        </w:rPr>
        <w:t>deduzir acerca</w:t>
      </w:r>
      <w:r>
        <w:rPr>
          <w:rFonts w:ascii="Calibri" w:hAnsi="Calibri" w:cs="Calibri"/>
          <w:sz w:val="24"/>
          <w:szCs w:val="24"/>
        </w:rPr>
        <w:t xml:space="preserve"> </w:t>
      </w:r>
      <w:r w:rsidR="00B94583">
        <w:rPr>
          <w:rFonts w:ascii="Calibri" w:hAnsi="Calibri" w:cs="Calibri"/>
          <w:sz w:val="24"/>
          <w:szCs w:val="24"/>
        </w:rPr>
        <w:t xml:space="preserve">dos </w:t>
      </w:r>
      <w:r>
        <w:rPr>
          <w:rFonts w:ascii="Calibri" w:hAnsi="Calibri" w:cs="Calibri"/>
          <w:sz w:val="24"/>
          <w:szCs w:val="24"/>
        </w:rPr>
        <w:t xml:space="preserve">produtos que mais foram visitados, </w:t>
      </w:r>
      <w:r w:rsidR="00B94583">
        <w:rPr>
          <w:rFonts w:ascii="Calibri" w:hAnsi="Calibri" w:cs="Calibri"/>
          <w:sz w:val="24"/>
          <w:szCs w:val="24"/>
        </w:rPr>
        <w:t>gerou-se</w:t>
      </w:r>
      <w:r w:rsidRPr="00272DD4">
        <w:rPr>
          <w:rFonts w:ascii="Calibri" w:hAnsi="Calibri" w:cs="Calibri"/>
          <w:sz w:val="24"/>
          <w:szCs w:val="24"/>
        </w:rPr>
        <w:t xml:space="preserve"> a </w:t>
      </w:r>
      <w:r w:rsidRPr="00B94583">
        <w:rPr>
          <w:rFonts w:ascii="Calibri" w:hAnsi="Calibri" w:cs="Calibri"/>
          <w:b/>
          <w:bCs/>
          <w:i/>
          <w:iCs/>
          <w:sz w:val="24"/>
          <w:szCs w:val="24"/>
        </w:rPr>
        <w:t>view</w:t>
      </w:r>
      <w:r w:rsidR="00B94583">
        <w:rPr>
          <w:rFonts w:ascii="Calibri" w:hAnsi="Calibri" w:cs="Calibri"/>
          <w:sz w:val="24"/>
          <w:szCs w:val="24"/>
        </w:rPr>
        <w:t xml:space="preserve"> da </w:t>
      </w:r>
      <w:r w:rsidR="00B94583" w:rsidRPr="00B94583">
        <w:rPr>
          <w:rFonts w:ascii="Calibri" w:hAnsi="Calibri" w:cs="Calibri"/>
          <w:b/>
          <w:bCs/>
          <w:sz w:val="24"/>
          <w:szCs w:val="24"/>
        </w:rPr>
        <w:t>figura 3</w:t>
      </w:r>
      <w:r>
        <w:rPr>
          <w:rFonts w:ascii="Calibri" w:hAnsi="Calibri" w:cs="Calibri"/>
          <w:sz w:val="24"/>
          <w:szCs w:val="24"/>
        </w:rPr>
        <w:t xml:space="preserve">. Esta </w:t>
      </w:r>
      <w:r w:rsidRPr="00B94583">
        <w:rPr>
          <w:rFonts w:ascii="Calibri" w:hAnsi="Calibri" w:cs="Calibri"/>
          <w:b/>
          <w:bCs/>
          <w:i/>
          <w:iCs/>
          <w:sz w:val="24"/>
          <w:szCs w:val="24"/>
        </w:rPr>
        <w:t>view</w:t>
      </w:r>
      <w:r>
        <w:rPr>
          <w:rFonts w:ascii="Calibri" w:hAnsi="Calibri" w:cs="Calibri"/>
          <w:sz w:val="24"/>
          <w:szCs w:val="24"/>
        </w:rPr>
        <w:t xml:space="preserve"> </w:t>
      </w:r>
      <w:r w:rsidR="00B94583">
        <w:rPr>
          <w:rFonts w:ascii="Calibri" w:hAnsi="Calibri" w:cs="Calibri"/>
          <w:sz w:val="24"/>
          <w:szCs w:val="24"/>
        </w:rPr>
        <w:t>ilustra</w:t>
      </w:r>
      <w:r>
        <w:rPr>
          <w:rFonts w:ascii="Calibri" w:hAnsi="Calibri" w:cs="Calibri"/>
          <w:sz w:val="24"/>
          <w:szCs w:val="24"/>
        </w:rPr>
        <w:t xml:space="preserve"> todas as visitas aos produtos de todas as transações registadas.</w:t>
      </w:r>
      <w:r w:rsidR="00B94583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Desta forma, </w:t>
      </w:r>
      <w:r w:rsidR="00B94583">
        <w:rPr>
          <w:rFonts w:ascii="Calibri" w:hAnsi="Calibri" w:cs="Calibri"/>
          <w:sz w:val="24"/>
          <w:szCs w:val="24"/>
        </w:rPr>
        <w:t xml:space="preserve">conclui-se </w:t>
      </w:r>
      <w:r>
        <w:rPr>
          <w:rFonts w:ascii="Calibri" w:hAnsi="Calibri" w:cs="Calibri"/>
          <w:sz w:val="24"/>
          <w:szCs w:val="24"/>
        </w:rPr>
        <w:t>que os produtos mais procurados foram</w:t>
      </w:r>
      <w:r w:rsidR="00B94583">
        <w:rPr>
          <w:rFonts w:ascii="Calibri" w:hAnsi="Calibri" w:cs="Calibri"/>
          <w:sz w:val="24"/>
          <w:szCs w:val="24"/>
        </w:rPr>
        <w:t>, em geral,</w:t>
      </w:r>
      <w:r>
        <w:rPr>
          <w:rFonts w:ascii="Calibri" w:hAnsi="Calibri" w:cs="Calibri"/>
          <w:sz w:val="24"/>
          <w:szCs w:val="24"/>
        </w:rPr>
        <w:t xml:space="preserve"> </w:t>
      </w:r>
      <w:r w:rsidR="00B94583">
        <w:rPr>
          <w:rFonts w:ascii="Calibri" w:hAnsi="Calibri" w:cs="Calibri"/>
          <w:sz w:val="24"/>
          <w:szCs w:val="24"/>
        </w:rPr>
        <w:t xml:space="preserve">pertencentes à categoria do </w:t>
      </w:r>
      <w:r>
        <w:rPr>
          <w:rFonts w:ascii="Calibri" w:hAnsi="Calibri" w:cs="Calibri"/>
          <w:sz w:val="24"/>
          <w:szCs w:val="24"/>
        </w:rPr>
        <w:t>cal</w:t>
      </w:r>
      <w:r w:rsidR="00B94583">
        <w:rPr>
          <w:rFonts w:ascii="Calibri" w:hAnsi="Calibri" w:cs="Calibri"/>
          <w:sz w:val="24"/>
          <w:szCs w:val="24"/>
        </w:rPr>
        <w:t>ç</w:t>
      </w:r>
      <w:r>
        <w:rPr>
          <w:rFonts w:ascii="Calibri" w:hAnsi="Calibri" w:cs="Calibri"/>
          <w:sz w:val="24"/>
          <w:szCs w:val="24"/>
        </w:rPr>
        <w:t xml:space="preserve">ado, </w:t>
      </w:r>
      <w:r w:rsidR="00B94583">
        <w:rPr>
          <w:rFonts w:ascii="Calibri" w:hAnsi="Calibri" w:cs="Calibri"/>
          <w:sz w:val="24"/>
          <w:szCs w:val="24"/>
        </w:rPr>
        <w:t xml:space="preserve">da roupa, da </w:t>
      </w:r>
      <w:r>
        <w:rPr>
          <w:rFonts w:ascii="Calibri" w:hAnsi="Calibri" w:cs="Calibri"/>
          <w:sz w:val="24"/>
          <w:szCs w:val="24"/>
        </w:rPr>
        <w:t xml:space="preserve">tecnologia e </w:t>
      </w:r>
      <w:r w:rsidR="00B94583">
        <w:rPr>
          <w:rFonts w:ascii="Calibri" w:hAnsi="Calibri" w:cs="Calibri"/>
          <w:sz w:val="24"/>
          <w:szCs w:val="24"/>
        </w:rPr>
        <w:t xml:space="preserve">do </w:t>
      </w:r>
      <w:r>
        <w:rPr>
          <w:rFonts w:ascii="Calibri" w:hAnsi="Calibri" w:cs="Calibri"/>
          <w:sz w:val="24"/>
          <w:szCs w:val="24"/>
        </w:rPr>
        <w:t>divertimento.</w:t>
      </w:r>
    </w:p>
    <w:p w14:paraId="7576BEDF" w14:textId="77777777" w:rsidR="005B1345" w:rsidRPr="00272DD4" w:rsidRDefault="005B1345" w:rsidP="005B1345">
      <w:pPr>
        <w:rPr>
          <w:rFonts w:ascii="Calibri" w:hAnsi="Calibri" w:cs="Calibri"/>
          <w:sz w:val="24"/>
          <w:szCs w:val="24"/>
        </w:rPr>
      </w:pPr>
    </w:p>
    <w:p w14:paraId="67856885" w14:textId="76F25EDB" w:rsidR="005B1345" w:rsidRPr="00272DD4" w:rsidRDefault="005B1345" w:rsidP="005B1345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AB2AF01" wp14:editId="102653F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27655" cy="3466465"/>
            <wp:effectExtent l="0" t="0" r="0" b="635"/>
            <wp:wrapNone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7ABBC" w14:textId="77777777" w:rsidR="005B1345" w:rsidRPr="00272DD4" w:rsidRDefault="005B1345" w:rsidP="005B1345">
      <w:pPr>
        <w:rPr>
          <w:rFonts w:ascii="Calibri" w:hAnsi="Calibri" w:cs="Calibri"/>
          <w:sz w:val="24"/>
          <w:szCs w:val="24"/>
        </w:rPr>
      </w:pPr>
    </w:p>
    <w:p w14:paraId="3553F09D" w14:textId="77777777" w:rsidR="005B1345" w:rsidRPr="00272DD4" w:rsidRDefault="005B1345" w:rsidP="005B1345">
      <w:pPr>
        <w:rPr>
          <w:sz w:val="28"/>
          <w:szCs w:val="28"/>
        </w:rPr>
      </w:pPr>
    </w:p>
    <w:p w14:paraId="70427C0B" w14:textId="77777777" w:rsidR="005B1345" w:rsidRPr="00272DD4" w:rsidRDefault="005B1345" w:rsidP="005B1345">
      <w:pPr>
        <w:rPr>
          <w:b/>
          <w:bCs/>
          <w:sz w:val="28"/>
          <w:szCs w:val="28"/>
        </w:rPr>
      </w:pPr>
    </w:p>
    <w:p w14:paraId="419D9700" w14:textId="77777777" w:rsidR="005B1345" w:rsidRPr="00272DD4" w:rsidRDefault="005B1345" w:rsidP="005B1345">
      <w:pPr>
        <w:rPr>
          <w:b/>
          <w:bCs/>
          <w:sz w:val="28"/>
          <w:szCs w:val="28"/>
        </w:rPr>
      </w:pPr>
    </w:p>
    <w:p w14:paraId="55B6AF25" w14:textId="77777777" w:rsidR="005B1345" w:rsidRPr="00272DD4" w:rsidRDefault="005B1345" w:rsidP="005B1345">
      <w:pPr>
        <w:rPr>
          <w:b/>
          <w:bCs/>
          <w:sz w:val="28"/>
          <w:szCs w:val="28"/>
        </w:rPr>
      </w:pPr>
    </w:p>
    <w:p w14:paraId="5C69F79B" w14:textId="77777777" w:rsidR="005B1345" w:rsidRPr="00272DD4" w:rsidRDefault="005B1345" w:rsidP="005B1345">
      <w:pPr>
        <w:rPr>
          <w:b/>
          <w:bCs/>
          <w:sz w:val="28"/>
          <w:szCs w:val="28"/>
        </w:rPr>
      </w:pPr>
    </w:p>
    <w:p w14:paraId="684CD4FD" w14:textId="77777777" w:rsidR="005B1345" w:rsidRPr="00272DD4" w:rsidRDefault="005B1345" w:rsidP="005B1345">
      <w:pPr>
        <w:rPr>
          <w:b/>
          <w:bCs/>
          <w:sz w:val="28"/>
          <w:szCs w:val="28"/>
        </w:rPr>
      </w:pPr>
    </w:p>
    <w:p w14:paraId="6693EC63" w14:textId="77777777" w:rsidR="005B1345" w:rsidRPr="00272DD4" w:rsidRDefault="005B1345" w:rsidP="005B1345">
      <w:pPr>
        <w:rPr>
          <w:b/>
          <w:bCs/>
          <w:sz w:val="28"/>
          <w:szCs w:val="28"/>
        </w:rPr>
      </w:pPr>
    </w:p>
    <w:p w14:paraId="53E0832E" w14:textId="77777777" w:rsidR="005B1345" w:rsidRPr="00272DD4" w:rsidRDefault="005B1345" w:rsidP="005B1345">
      <w:pPr>
        <w:rPr>
          <w:b/>
          <w:bCs/>
          <w:sz w:val="28"/>
          <w:szCs w:val="28"/>
        </w:rPr>
      </w:pPr>
    </w:p>
    <w:p w14:paraId="67156728" w14:textId="77777777" w:rsidR="005B1345" w:rsidRPr="00272DD4" w:rsidRDefault="005B1345" w:rsidP="005B1345">
      <w:pPr>
        <w:rPr>
          <w:b/>
          <w:bCs/>
          <w:sz w:val="28"/>
          <w:szCs w:val="28"/>
        </w:rPr>
      </w:pPr>
    </w:p>
    <w:p w14:paraId="02021EF3" w14:textId="7C075245" w:rsidR="004F4BD9" w:rsidRDefault="00C14768" w:rsidP="009805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E4CEE5" wp14:editId="1A56DA54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2827655" cy="635"/>
                <wp:effectExtent l="0" t="0" r="0" b="889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E2C434" w14:textId="4D789150" w:rsidR="00C14768" w:rsidRPr="00C34234" w:rsidRDefault="00C14768" w:rsidP="00C147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600CB6">
                              <w:fldChar w:fldCharType="begin"/>
                            </w:r>
                            <w:r w:rsidR="00600CB6">
                              <w:instrText xml:space="preserve"> SEQ Figura \* ARABIC </w:instrText>
                            </w:r>
                            <w:r w:rsidR="00600CB6">
                              <w:fldChar w:fldCharType="separate"/>
                            </w:r>
                            <w:r w:rsidR="00961A44">
                              <w:rPr>
                                <w:noProof/>
                              </w:rPr>
                              <w:t>3</w:t>
                            </w:r>
                            <w:r w:rsidR="00600CB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Produtos mais procurados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4CEE5" id="Caixa de Texto 7" o:spid="_x0000_s1029" type="#_x0000_t202" style="position:absolute;left:0;text-align:left;margin-left:0;margin-top:11.65pt;width:222.65pt;height:.05pt;z-index:-251648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+0GwIAAD8EAAAOAAAAZHJzL2Uyb0RvYy54bWysU8Fu2zAMvQ/YPwi6L05SJCu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" stroked="f">
                <v:textbox style="mso-fit-shape-to-text:t" inset="0,0,0,0">
                  <w:txbxContent>
                    <w:p w14:paraId="36E2C434" w14:textId="4D789150" w:rsidR="00C14768" w:rsidRPr="00C34234" w:rsidRDefault="00C14768" w:rsidP="00C147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600CB6">
                        <w:fldChar w:fldCharType="begin"/>
                      </w:r>
                      <w:r w:rsidR="00600CB6">
                        <w:instrText xml:space="preserve"> SEQ Figura \* ARABIC </w:instrText>
                      </w:r>
                      <w:r w:rsidR="00600CB6">
                        <w:fldChar w:fldCharType="separate"/>
                      </w:r>
                      <w:r w:rsidR="00961A44">
                        <w:rPr>
                          <w:noProof/>
                        </w:rPr>
                        <w:t>3</w:t>
                      </w:r>
                      <w:r w:rsidR="00600CB6">
                        <w:rPr>
                          <w:noProof/>
                        </w:rPr>
                        <w:fldChar w:fldCharType="end"/>
                      </w:r>
                      <w:r>
                        <w:t xml:space="preserve"> - Produtos mais procurados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EC2A2F" w14:textId="77777777" w:rsidR="004F4BD9" w:rsidRDefault="004F4BD9" w:rsidP="0098050B"/>
    <w:p w14:paraId="4A2A21BB" w14:textId="4D5CF14D" w:rsidR="00C14768" w:rsidRDefault="00C14768" w:rsidP="0098050B"/>
    <w:p w14:paraId="01A2062C" w14:textId="4EBE1C7C" w:rsidR="00C14768" w:rsidRDefault="00C14768" w:rsidP="00C14768">
      <w:pPr>
        <w:pStyle w:val="Heading2"/>
        <w:numPr>
          <w:ilvl w:val="1"/>
          <w:numId w:val="25"/>
        </w:numPr>
      </w:pPr>
      <w:r>
        <w:t>Relatório de Análise do Mercado da We-Commerce</w:t>
      </w:r>
    </w:p>
    <w:p w14:paraId="6E57945D" w14:textId="30E3B364" w:rsidR="00C14768" w:rsidRDefault="00C14768" w:rsidP="00C14768"/>
    <w:p w14:paraId="2A65C3B1" w14:textId="542DFC76" w:rsidR="00C14768" w:rsidRDefault="00C14768" w:rsidP="00C14768">
      <w:r w:rsidRPr="00C14768">
        <w:t xml:space="preserve">Para gerar </w:t>
      </w:r>
      <w:r>
        <w:t>um</w:t>
      </w:r>
      <w:r w:rsidRPr="00C14768">
        <w:t xml:space="preserve"> relatório gráfico do problema “</w:t>
      </w:r>
      <w:r w:rsidRPr="00C14768">
        <w:rPr>
          <w:b/>
          <w:bCs/>
          <w:i/>
          <w:iCs/>
        </w:rPr>
        <w:t>Market-Basket Analysis</w:t>
      </w:r>
      <w:r w:rsidRPr="00C14768">
        <w:t xml:space="preserve">” no </w:t>
      </w:r>
      <w:r w:rsidRPr="00C14768">
        <w:rPr>
          <w:b/>
          <w:bCs/>
        </w:rPr>
        <w:t>Orange</w:t>
      </w:r>
      <w:r w:rsidRPr="00C14768">
        <w:t xml:space="preserve">, </w:t>
      </w:r>
      <w:r>
        <w:t>recorreu-se ao</w:t>
      </w:r>
      <w:r w:rsidRPr="00C14768">
        <w:t xml:space="preserve"> ficheiro resultante </w:t>
      </w:r>
      <w:r>
        <w:t>dos capítulos anteriores,</w:t>
      </w:r>
      <w:r w:rsidRPr="00C14768">
        <w:t xml:space="preserve"> </w:t>
      </w:r>
      <w:r>
        <w:t>originando o</w:t>
      </w:r>
      <w:r w:rsidRPr="00C14768">
        <w:t xml:space="preserve"> relat</w:t>
      </w:r>
      <w:r>
        <w:t>ório</w:t>
      </w:r>
      <w:r w:rsidR="00156CC5">
        <w:t xml:space="preserve"> “</w:t>
      </w:r>
      <w:proofErr w:type="spellStart"/>
      <w:r w:rsidR="00156CC5" w:rsidRPr="00156CC5">
        <w:t>market-basket</w:t>
      </w:r>
      <w:proofErr w:type="spellEnd"/>
      <w:r w:rsidR="00156CC5" w:rsidRPr="00156CC5">
        <w:t xml:space="preserve"> </w:t>
      </w:r>
      <w:proofErr w:type="spellStart"/>
      <w:proofErr w:type="gramStart"/>
      <w:r w:rsidR="00156CC5" w:rsidRPr="00156CC5">
        <w:t>analysis.report</w:t>
      </w:r>
      <w:proofErr w:type="spellEnd"/>
      <w:proofErr w:type="gramEnd"/>
      <w:r w:rsidR="00156CC5">
        <w:t>” enviado em anexo</w:t>
      </w:r>
      <w:r>
        <w:t>.</w:t>
      </w:r>
    </w:p>
    <w:p w14:paraId="033B2F16" w14:textId="34D82970" w:rsidR="002571B4" w:rsidRDefault="002571B4" w:rsidP="00C14768"/>
    <w:p w14:paraId="63BA8AF9" w14:textId="067251C5" w:rsidR="002571B4" w:rsidRDefault="002571B4" w:rsidP="00C14768"/>
    <w:p w14:paraId="6AB7A7D7" w14:textId="22AEC291" w:rsidR="002571B4" w:rsidRDefault="002571B4" w:rsidP="00C14768"/>
    <w:p w14:paraId="256AF7E3" w14:textId="13B496AF" w:rsidR="002571B4" w:rsidRDefault="002571B4" w:rsidP="00C14768"/>
    <w:p w14:paraId="3D4BE5BC" w14:textId="77777777" w:rsidR="002571B4" w:rsidRDefault="002571B4" w:rsidP="00C14768"/>
    <w:p w14:paraId="1A5E0981" w14:textId="4AAC74BB" w:rsidR="002571B4" w:rsidRDefault="002571B4" w:rsidP="002571B4">
      <w:pPr>
        <w:pStyle w:val="Heading1"/>
        <w:numPr>
          <w:ilvl w:val="0"/>
          <w:numId w:val="25"/>
        </w:numPr>
      </w:pPr>
      <w:r>
        <w:lastRenderedPageBreak/>
        <w:t>Conclusão</w:t>
      </w:r>
    </w:p>
    <w:p w14:paraId="5506F5AF" w14:textId="77777777" w:rsidR="00211225" w:rsidRPr="00211225" w:rsidRDefault="00211225" w:rsidP="00211225"/>
    <w:p w14:paraId="0FEA54E7" w14:textId="10E8B676" w:rsidR="002571B4" w:rsidRPr="002571B4" w:rsidRDefault="00211225" w:rsidP="002571B4">
      <w:r w:rsidRPr="00211225">
        <w:t xml:space="preserve">A conversão de dados para conhecimento é um processo muito útil, que permite organizar e analisar um conjunto de dados com tamanho significativo, de modo a tirar conclusões acerca do mesmo. Recorrendo a tecnologias como </w:t>
      </w:r>
      <w:proofErr w:type="spellStart"/>
      <w:r w:rsidRPr="00211225">
        <w:t>Python</w:t>
      </w:r>
      <w:proofErr w:type="spellEnd"/>
      <w:r w:rsidRPr="00211225">
        <w:t>, SQL e Orange, concluiu-se que a mineração de dados, hoje em dia, se revela cada vez mais um processo importante em empresas que armazenam grandes quantias de dados.</w:t>
      </w:r>
    </w:p>
    <w:sectPr w:rsidR="002571B4" w:rsidRPr="002571B4" w:rsidSect="00645375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6E33" w14:textId="77777777" w:rsidR="00600CB6" w:rsidRDefault="00600CB6" w:rsidP="00645375">
      <w:pPr>
        <w:spacing w:after="0" w:line="240" w:lineRule="auto"/>
      </w:pPr>
      <w:r>
        <w:separator/>
      </w:r>
    </w:p>
  </w:endnote>
  <w:endnote w:type="continuationSeparator" w:id="0">
    <w:p w14:paraId="7BD71512" w14:textId="77777777" w:rsidR="00600CB6" w:rsidRDefault="00600CB6" w:rsidP="0064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7293289"/>
      <w:docPartObj>
        <w:docPartGallery w:val="Page Numbers (Bottom of Page)"/>
        <w:docPartUnique/>
      </w:docPartObj>
    </w:sdtPr>
    <w:sdtEndPr/>
    <w:sdtContent>
      <w:p w14:paraId="51F867D4" w14:textId="3512CF67" w:rsidR="00645375" w:rsidRDefault="006453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5BF8A" w14:textId="77777777" w:rsidR="00645375" w:rsidRDefault="00645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CA940" w14:textId="77777777" w:rsidR="00600CB6" w:rsidRDefault="00600CB6" w:rsidP="00645375">
      <w:pPr>
        <w:spacing w:after="0" w:line="240" w:lineRule="auto"/>
      </w:pPr>
      <w:r>
        <w:separator/>
      </w:r>
    </w:p>
  </w:footnote>
  <w:footnote w:type="continuationSeparator" w:id="0">
    <w:p w14:paraId="068C647D" w14:textId="77777777" w:rsidR="00600CB6" w:rsidRDefault="00600CB6" w:rsidP="00645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214C"/>
    <w:multiLevelType w:val="hybridMultilevel"/>
    <w:tmpl w:val="092AD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FD0"/>
    <w:multiLevelType w:val="hybridMultilevel"/>
    <w:tmpl w:val="38D6D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9F8"/>
    <w:multiLevelType w:val="hybridMultilevel"/>
    <w:tmpl w:val="BE08B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3FDE"/>
    <w:multiLevelType w:val="hybridMultilevel"/>
    <w:tmpl w:val="D7683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7E3E"/>
    <w:multiLevelType w:val="hybridMultilevel"/>
    <w:tmpl w:val="B72C99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876D2"/>
    <w:multiLevelType w:val="hybridMultilevel"/>
    <w:tmpl w:val="4222A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72498"/>
    <w:multiLevelType w:val="hybridMultilevel"/>
    <w:tmpl w:val="13D06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71D89"/>
    <w:multiLevelType w:val="hybridMultilevel"/>
    <w:tmpl w:val="308489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A7646"/>
    <w:multiLevelType w:val="multilevel"/>
    <w:tmpl w:val="21425A7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1A4B5C1A"/>
    <w:multiLevelType w:val="hybridMultilevel"/>
    <w:tmpl w:val="1870C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B525B"/>
    <w:multiLevelType w:val="multilevel"/>
    <w:tmpl w:val="21425A7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31B34A83"/>
    <w:multiLevelType w:val="hybridMultilevel"/>
    <w:tmpl w:val="AECE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37DDD"/>
    <w:multiLevelType w:val="hybridMultilevel"/>
    <w:tmpl w:val="92AC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5B7A"/>
    <w:multiLevelType w:val="hybridMultilevel"/>
    <w:tmpl w:val="56265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246FF"/>
    <w:multiLevelType w:val="multilevel"/>
    <w:tmpl w:val="8EA6E3D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3D245FCA"/>
    <w:multiLevelType w:val="multilevel"/>
    <w:tmpl w:val="8EA6E3D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6" w15:restartNumberingAfterBreak="0">
    <w:nsid w:val="41896F21"/>
    <w:multiLevelType w:val="hybridMultilevel"/>
    <w:tmpl w:val="25C2D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74F8F"/>
    <w:multiLevelType w:val="hybridMultilevel"/>
    <w:tmpl w:val="A8A6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46F10"/>
    <w:multiLevelType w:val="hybridMultilevel"/>
    <w:tmpl w:val="C8948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81C80"/>
    <w:multiLevelType w:val="hybridMultilevel"/>
    <w:tmpl w:val="0CC66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B5618"/>
    <w:multiLevelType w:val="hybridMultilevel"/>
    <w:tmpl w:val="58C87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F7AF4"/>
    <w:multiLevelType w:val="hybridMultilevel"/>
    <w:tmpl w:val="5A1C3890"/>
    <w:lvl w:ilvl="0" w:tplc="43BE599E">
      <w:start w:val="5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290DE7"/>
    <w:multiLevelType w:val="hybridMultilevel"/>
    <w:tmpl w:val="0A4426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46E0D"/>
    <w:multiLevelType w:val="hybridMultilevel"/>
    <w:tmpl w:val="91168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12DE6"/>
    <w:multiLevelType w:val="hybridMultilevel"/>
    <w:tmpl w:val="04DCA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E28FE"/>
    <w:multiLevelType w:val="hybridMultilevel"/>
    <w:tmpl w:val="A68A7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C2C88"/>
    <w:multiLevelType w:val="hybridMultilevel"/>
    <w:tmpl w:val="1CD6BE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D0CEE"/>
    <w:multiLevelType w:val="hybridMultilevel"/>
    <w:tmpl w:val="68946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470CDA"/>
    <w:multiLevelType w:val="hybridMultilevel"/>
    <w:tmpl w:val="135C0590"/>
    <w:lvl w:ilvl="0" w:tplc="D67A9E9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6"/>
  </w:num>
  <w:num w:numId="4">
    <w:abstractNumId w:val="27"/>
  </w:num>
  <w:num w:numId="5">
    <w:abstractNumId w:val="13"/>
  </w:num>
  <w:num w:numId="6">
    <w:abstractNumId w:val="9"/>
  </w:num>
  <w:num w:numId="7">
    <w:abstractNumId w:val="24"/>
  </w:num>
  <w:num w:numId="8">
    <w:abstractNumId w:val="22"/>
  </w:num>
  <w:num w:numId="9">
    <w:abstractNumId w:val="21"/>
  </w:num>
  <w:num w:numId="10">
    <w:abstractNumId w:val="7"/>
  </w:num>
  <w:num w:numId="11">
    <w:abstractNumId w:val="12"/>
  </w:num>
  <w:num w:numId="12">
    <w:abstractNumId w:val="1"/>
  </w:num>
  <w:num w:numId="13">
    <w:abstractNumId w:val="19"/>
  </w:num>
  <w:num w:numId="14">
    <w:abstractNumId w:val="28"/>
  </w:num>
  <w:num w:numId="15">
    <w:abstractNumId w:val="6"/>
  </w:num>
  <w:num w:numId="16">
    <w:abstractNumId w:val="11"/>
  </w:num>
  <w:num w:numId="17">
    <w:abstractNumId w:val="23"/>
  </w:num>
  <w:num w:numId="18">
    <w:abstractNumId w:val="25"/>
  </w:num>
  <w:num w:numId="19">
    <w:abstractNumId w:val="3"/>
  </w:num>
  <w:num w:numId="20">
    <w:abstractNumId w:val="16"/>
  </w:num>
  <w:num w:numId="21">
    <w:abstractNumId w:val="20"/>
  </w:num>
  <w:num w:numId="22">
    <w:abstractNumId w:val="17"/>
  </w:num>
  <w:num w:numId="23">
    <w:abstractNumId w:val="2"/>
  </w:num>
  <w:num w:numId="24">
    <w:abstractNumId w:val="10"/>
  </w:num>
  <w:num w:numId="25">
    <w:abstractNumId w:val="14"/>
  </w:num>
  <w:num w:numId="26">
    <w:abstractNumId w:val="0"/>
  </w:num>
  <w:num w:numId="27">
    <w:abstractNumId w:val="18"/>
  </w:num>
  <w:num w:numId="28">
    <w:abstractNumId w:val="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C8"/>
    <w:rsid w:val="00013F00"/>
    <w:rsid w:val="000178B9"/>
    <w:rsid w:val="00017CD9"/>
    <w:rsid w:val="00037C66"/>
    <w:rsid w:val="000B22C8"/>
    <w:rsid w:val="000F6EFF"/>
    <w:rsid w:val="001164AE"/>
    <w:rsid w:val="00147693"/>
    <w:rsid w:val="00156CC5"/>
    <w:rsid w:val="00171162"/>
    <w:rsid w:val="00171A36"/>
    <w:rsid w:val="00180B60"/>
    <w:rsid w:val="00211225"/>
    <w:rsid w:val="00256EBE"/>
    <w:rsid w:val="002571B4"/>
    <w:rsid w:val="00273E5C"/>
    <w:rsid w:val="002C0335"/>
    <w:rsid w:val="003046F1"/>
    <w:rsid w:val="0031797C"/>
    <w:rsid w:val="00326521"/>
    <w:rsid w:val="00334DCC"/>
    <w:rsid w:val="00370C8D"/>
    <w:rsid w:val="00384959"/>
    <w:rsid w:val="003D4B55"/>
    <w:rsid w:val="003F490F"/>
    <w:rsid w:val="004219B0"/>
    <w:rsid w:val="00432407"/>
    <w:rsid w:val="00487816"/>
    <w:rsid w:val="004918C0"/>
    <w:rsid w:val="004946F4"/>
    <w:rsid w:val="004A50C0"/>
    <w:rsid w:val="004B5E5C"/>
    <w:rsid w:val="004C6C99"/>
    <w:rsid w:val="004D6921"/>
    <w:rsid w:val="004F4BD9"/>
    <w:rsid w:val="0050260F"/>
    <w:rsid w:val="005026BC"/>
    <w:rsid w:val="00522933"/>
    <w:rsid w:val="0058399B"/>
    <w:rsid w:val="005B1345"/>
    <w:rsid w:val="00600CB6"/>
    <w:rsid w:val="006017E8"/>
    <w:rsid w:val="00620538"/>
    <w:rsid w:val="00625D1C"/>
    <w:rsid w:val="00643A1E"/>
    <w:rsid w:val="00645375"/>
    <w:rsid w:val="00686026"/>
    <w:rsid w:val="006928AA"/>
    <w:rsid w:val="006B73E3"/>
    <w:rsid w:val="006E1479"/>
    <w:rsid w:val="006E334B"/>
    <w:rsid w:val="00721BC7"/>
    <w:rsid w:val="007468F0"/>
    <w:rsid w:val="007747F5"/>
    <w:rsid w:val="0080541F"/>
    <w:rsid w:val="008218CD"/>
    <w:rsid w:val="00822EC8"/>
    <w:rsid w:val="00830C3D"/>
    <w:rsid w:val="0085049A"/>
    <w:rsid w:val="00856446"/>
    <w:rsid w:val="00882EF1"/>
    <w:rsid w:val="008838B9"/>
    <w:rsid w:val="008F5BD1"/>
    <w:rsid w:val="00911BAB"/>
    <w:rsid w:val="0091572C"/>
    <w:rsid w:val="009158BC"/>
    <w:rsid w:val="0094079F"/>
    <w:rsid w:val="009535E8"/>
    <w:rsid w:val="00961A44"/>
    <w:rsid w:val="0098050B"/>
    <w:rsid w:val="00994689"/>
    <w:rsid w:val="009A4691"/>
    <w:rsid w:val="009A5695"/>
    <w:rsid w:val="009D7DC1"/>
    <w:rsid w:val="00A01D72"/>
    <w:rsid w:val="00A07890"/>
    <w:rsid w:val="00A107A0"/>
    <w:rsid w:val="00A1441D"/>
    <w:rsid w:val="00A25C8A"/>
    <w:rsid w:val="00A268E3"/>
    <w:rsid w:val="00A6536D"/>
    <w:rsid w:val="00A7101E"/>
    <w:rsid w:val="00A90CF0"/>
    <w:rsid w:val="00AA635E"/>
    <w:rsid w:val="00AB7A61"/>
    <w:rsid w:val="00B20A49"/>
    <w:rsid w:val="00B23EE9"/>
    <w:rsid w:val="00B609D9"/>
    <w:rsid w:val="00B63D8E"/>
    <w:rsid w:val="00B94583"/>
    <w:rsid w:val="00BA3358"/>
    <w:rsid w:val="00BB36D8"/>
    <w:rsid w:val="00C1324F"/>
    <w:rsid w:val="00C14768"/>
    <w:rsid w:val="00C25F19"/>
    <w:rsid w:val="00C26C5C"/>
    <w:rsid w:val="00C33A47"/>
    <w:rsid w:val="00C357B9"/>
    <w:rsid w:val="00C41227"/>
    <w:rsid w:val="00C85460"/>
    <w:rsid w:val="00CE3A36"/>
    <w:rsid w:val="00CF1AD4"/>
    <w:rsid w:val="00D0494C"/>
    <w:rsid w:val="00D127A7"/>
    <w:rsid w:val="00D35321"/>
    <w:rsid w:val="00D64209"/>
    <w:rsid w:val="00D653D2"/>
    <w:rsid w:val="00D66938"/>
    <w:rsid w:val="00D87038"/>
    <w:rsid w:val="00DB2CA4"/>
    <w:rsid w:val="00DE2F24"/>
    <w:rsid w:val="00DE7628"/>
    <w:rsid w:val="00E20252"/>
    <w:rsid w:val="00E34CE7"/>
    <w:rsid w:val="00E359B6"/>
    <w:rsid w:val="00E372B0"/>
    <w:rsid w:val="00E453E4"/>
    <w:rsid w:val="00E634EA"/>
    <w:rsid w:val="00E63782"/>
    <w:rsid w:val="00E8122B"/>
    <w:rsid w:val="00E82CDB"/>
    <w:rsid w:val="00E90705"/>
    <w:rsid w:val="00E90D64"/>
    <w:rsid w:val="00EC1C57"/>
    <w:rsid w:val="00ED7E95"/>
    <w:rsid w:val="00EF2167"/>
    <w:rsid w:val="00EF7A17"/>
    <w:rsid w:val="00F17DC1"/>
    <w:rsid w:val="00F32EBC"/>
    <w:rsid w:val="00F44E17"/>
    <w:rsid w:val="00F6316C"/>
    <w:rsid w:val="00FA10ED"/>
    <w:rsid w:val="00FA6C01"/>
    <w:rsid w:val="00FA763A"/>
    <w:rsid w:val="00FB614F"/>
    <w:rsid w:val="00FB674C"/>
    <w:rsid w:val="00FC0060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54F8"/>
  <w15:chartTrackingRefBased/>
  <w15:docId w15:val="{E59736C4-C766-4643-9776-C121D37E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BC"/>
    <w:pPr>
      <w:spacing w:line="256" w:lineRule="auto"/>
      <w:jc w:val="both"/>
    </w:pPr>
    <w:rPr>
      <w:rFonts w:ascii="Perpetua" w:hAnsi="Perpet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BC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0C0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D64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BC"/>
    <w:rPr>
      <w:rFonts w:ascii="Perpetua" w:eastAsiaTheme="majorEastAsia" w:hAnsi="Perpetua" w:cstheme="majorBidi"/>
      <w:b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F32E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50C0"/>
    <w:rPr>
      <w:rFonts w:ascii="Perpetua" w:eastAsiaTheme="majorEastAsia" w:hAnsi="Perpetua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8054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4209"/>
    <w:pPr>
      <w:spacing w:after="200" w:line="240" w:lineRule="auto"/>
    </w:pPr>
    <w:rPr>
      <w:i/>
      <w:iCs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375"/>
    <w:rPr>
      <w:rFonts w:ascii="Perpetua" w:hAnsi="Perpetua"/>
    </w:rPr>
  </w:style>
  <w:style w:type="paragraph" w:styleId="Footer">
    <w:name w:val="footer"/>
    <w:basedOn w:val="Normal"/>
    <w:link w:val="FooterChar"/>
    <w:uiPriority w:val="99"/>
    <w:unhideWhenUsed/>
    <w:rsid w:val="006453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375"/>
    <w:rPr>
      <w:rFonts w:ascii="Perpetua" w:hAnsi="Perpetua"/>
    </w:rPr>
  </w:style>
  <w:style w:type="character" w:customStyle="1" w:styleId="Heading3Char">
    <w:name w:val="Heading 3 Char"/>
    <w:basedOn w:val="DefaultParagraphFont"/>
    <w:link w:val="Heading3"/>
    <w:uiPriority w:val="9"/>
    <w:rsid w:val="00E90D64"/>
    <w:rPr>
      <w:rFonts w:ascii="Perpetua" w:eastAsiaTheme="majorEastAsia" w:hAnsi="Perpetua" w:cstheme="majorBidi"/>
      <w:b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4C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8</Pages>
  <Words>1225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</dc:creator>
  <cp:keywords/>
  <dc:description/>
  <cp:lastModifiedBy>Rodrigo Dias</cp:lastModifiedBy>
  <cp:revision>36</cp:revision>
  <cp:lastPrinted>2022-01-18T01:22:00Z</cp:lastPrinted>
  <dcterms:created xsi:type="dcterms:W3CDTF">2021-11-23T14:14:00Z</dcterms:created>
  <dcterms:modified xsi:type="dcterms:W3CDTF">2022-01-18T01:22:00Z</dcterms:modified>
</cp:coreProperties>
</file>