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Redes de Computadores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Trabalho Prático de Avaliação nº 1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2017/2018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Conteúdo provisório do relatório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(este relatório será preenchido online via o form que vai ser disponibilizado para esse efeito, não sendo entregue em papel)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 Grupo conforme registo de entrega (2 elementos no máx.)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513"/>
        <w:tblGridChange w:id="0">
          <w:tblGrid>
            <w:gridCol w:w="1526"/>
            <w:gridCol w:w="751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de aluno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 resumo de caracterização geral da solução desenvolvida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S (Sim), SI (Sim mas instável por não funcionar corretamente), N (Não), P (Parcialmente), NA (Não Aplicável),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acordo com o que entenda caracterizar a sua solução, em cada linha da tabela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72"/>
        <w:gridCol w:w="567"/>
        <w:tblGridChange w:id="0">
          <w:tblGrid>
            <w:gridCol w:w="8472"/>
            <w:gridCol w:w="567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Implementei o protocolo GBN (Go Back N) apenas usando ACKs  cumulativos e sem qualquer outra optimização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Implementei o protocolo GBN com otimizações através de mecanismos característicos da versão Selective Repeat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minha solução não usa timeouts de retransmissão adaptativos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minha implementação do protocolo GBN usa timeouts adaptativos, com base numa solução que usa a opção SCRATCHPAD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minha implementação do protocolo GBN usa timeouts adaptativos, com base numa solução que não usa a opção SCRATCHPAD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minha solução utiliza sempre uma janela de dimensão fixa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minha solução utiliza uma janela adaptativa de modo que durante a transferência esta só pode aumentar (mas não diminuir)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minha solução utiliza uma janela adaptativa de modo que durante a transferência esta pode aumentar ou diminuir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Nos seguintes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benchmarks (testes conforme as instruções de entrega do trabalho)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minha solução transferiu corretamente o ficheiro do cliente para o servidor, de acordo com o diagnóstico dos testes, tendo também comprovado que o ficheiro original enviado e o ficheiro recebido e escrito pelo servidor são exatamente iguais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Benchmark 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Benchmark 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Benchmark 3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Benchmark 4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Benchmark 5 (note que a realização deste teste só se aplica a trabalhos que tenham implementado otimização com variação dinâmica da janela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4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57"/>
        <w:contextualSpacing w:val="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Apresente justificação e explicações complementares sobre a caracterização da solução desenvolvida, no caso das seguintes situações, de acordo com a caracterização que fez na tabela anterior</w:t>
      </w:r>
    </w:p>
    <w:p w:rsidR="00000000" w:rsidDel="00000000" w:rsidP="00000000" w:rsidRDefault="00000000" w:rsidRPr="00000000">
      <w:pPr>
        <w:ind w:left="-301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1.1 </w:t>
        <w:tab/>
        <w:t xml:space="preserve">Implementei o protocolo GBN com otimizações através de mecanismos característicos da versão Selective Repeat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 mecanismos utilizou, como implementou e como funcionam para essa otimização ?</w:t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08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8"/>
        <w:tblGridChange w:id="0">
          <w:tblGrid>
            <w:gridCol w:w="84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Justificação (ou NA se não se aplica):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1.2 </w:t>
        <w:tab/>
        <w:t xml:space="preserve">Implementei o protocolo GBN com otimizações de timeouts adaptativos tendo por base a opção SCRATCHPAD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Explique como usou o mecanismo, como implementou e porque é que o protocolo fica otimizado com essa otimização</w:t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6"/>
        <w:tblGridChange w:id="0">
          <w:tblGrid>
            <w:gridCol w:w="85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Justificação (ou NA se não se aplica):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1.3 </w:t>
        <w:tab/>
        <w:t xml:space="preserve">Implementei o protocolo GBN com otimizações de timeouts adaptativos que não usam a opção SCRATCHPAD</w:t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Explique em que consiste o ou os mecanismos, como implementou e porque é que o protocolo fica otimizado com essa optimização</w:t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6"/>
        <w:tblGridChange w:id="0">
          <w:tblGrid>
            <w:gridCol w:w="85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Justificação (ou NA se não se aplica):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1.4 </w:t>
        <w:tab/>
        <w:t xml:space="preserve">A minha solução utiliza uma janela adaptativa de modo que durante a transferência esta só pode aumentar (mas não diminuir)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Explique como é que o processamento do protocolo que concebeu e implementou decide aumentar a janela (nomeadamente com que critério) e quando e porque decide parar o crescimento da janela</w:t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6"/>
        <w:tblGridChange w:id="0">
          <w:tblGrid>
            <w:gridCol w:w="85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Justificação (ou NA se não se aplica):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1.5 </w:t>
        <w:tab/>
        <w:t xml:space="preserve">A minha solução utiliza uma janela adaptativa de modo que durante a transferência esta pode aumentar ou diminuir</w:t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Explique como é que o processamento do protocolo que concebeu e implementou decide aumentar a janela (nomeadamente com que critério), quando e porque decide parar o crescimento da janela ou quando e como decide reduzir a janela</w:t>
      </w:r>
    </w:p>
    <w:p w:rsidR="00000000" w:rsidDel="00000000" w:rsidP="00000000" w:rsidRDefault="00000000" w:rsidRPr="00000000">
      <w:pPr>
        <w:ind w:left="567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</w:r>
    </w:p>
    <w:tbl>
      <w:tblPr>
        <w:tblStyle w:val="Table7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6"/>
        <w:tblGridChange w:id="0">
          <w:tblGrid>
            <w:gridCol w:w="85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Justificação (ou NA se não se aplica):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hanging="567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57"/>
        <w:contextualSpacing w:val="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 experimental dos cenários de testes para a entrega do trabalho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Resultados Experimentais observados no cenário 1 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benchmark 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8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21"/>
        <w:gridCol w:w="773"/>
        <w:gridCol w:w="645"/>
        <w:tblGridChange w:id="0">
          <w:tblGrid>
            <w:gridCol w:w="7621"/>
            <w:gridCol w:w="773"/>
            <w:gridCol w:w="645"/>
          </w:tblGrid>
        </w:tblGridChange>
      </w:tblGrid>
      <w:tr>
        <w:tc>
          <w:tcPr>
            <w:vMerge w:val="restart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meu cliente passou o teste e transferiu corretamente o ficheiro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Registo de resultados observados (preencher as células brancas)</w:t>
      </w:r>
    </w:p>
    <w:tbl>
      <w:tblPr>
        <w:tblStyle w:val="Table9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62"/>
        <w:gridCol w:w="1559"/>
        <w:gridCol w:w="1418"/>
        <w:tblGridChange w:id="0">
          <w:tblGrid>
            <w:gridCol w:w="6062"/>
            <w:gridCol w:w="1559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Baseline Stop&amp;Wait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Meu cliente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(Trab1.jar)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Size (em bytes)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Packets Sent including retransmissions (Nr)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Time (segundos)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Speed em Mbits/s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RTT (em milissegundos)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Sending Window Size (when fixed)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timeout (when fixed) in seconds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Timeout  (só no caso de timeouts adaptativos)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se Aplica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Resultados Experimentais observados no cenário 2 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benchmark 2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0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851"/>
        <w:gridCol w:w="709"/>
        <w:tblGridChange w:id="0">
          <w:tblGrid>
            <w:gridCol w:w="7479"/>
            <w:gridCol w:w="851"/>
            <w:gridCol w:w="709"/>
          </w:tblGrid>
        </w:tblGridChange>
      </w:tblGrid>
      <w:tr>
        <w:tc>
          <w:tcPr>
            <w:vMerge w:val="restart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meu cliente passou o teste e transferiu corretamente o ficheiro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Não</w:t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Registo de resultados observados (preencher as células brancas)</w:t>
      </w:r>
    </w:p>
    <w:tbl>
      <w:tblPr>
        <w:tblStyle w:val="Table11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62"/>
        <w:gridCol w:w="1417"/>
        <w:gridCol w:w="1560"/>
        <w:tblGridChange w:id="0">
          <w:tblGrid>
            <w:gridCol w:w="6062"/>
            <w:gridCol w:w="1417"/>
            <w:gridCol w:w="15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Baseline Stop&amp;Wait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Meu cliente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(Trab1.jar)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Size (em bytes)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Packets Sent including retransmissions (Nr)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Time (segundos)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Speed em Mbits/s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RTT (em milissegundos)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Sending Window Size (when fixed)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timeout (when fixed) in seconds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Timeout  (só no caso de timeouts adaptativos)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se Aplica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Resultados Experimentais observados no cenário 3 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benchmark 3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2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851"/>
        <w:gridCol w:w="709"/>
        <w:tblGridChange w:id="0">
          <w:tblGrid>
            <w:gridCol w:w="7479"/>
            <w:gridCol w:w="851"/>
            <w:gridCol w:w="709"/>
          </w:tblGrid>
        </w:tblGridChange>
      </w:tblGrid>
      <w:tr>
        <w:tc>
          <w:tcPr>
            <w:vMerge w:val="restart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meu cliente passou o teste e transferiu corretamente o ficheiro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Registo de resultados observados (preencher as células brancas)</w:t>
      </w:r>
    </w:p>
    <w:tbl>
      <w:tblPr>
        <w:tblStyle w:val="Table13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62"/>
        <w:gridCol w:w="1417"/>
        <w:gridCol w:w="1560"/>
        <w:tblGridChange w:id="0">
          <w:tblGrid>
            <w:gridCol w:w="6062"/>
            <w:gridCol w:w="1417"/>
            <w:gridCol w:w="15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Baseline Stop&amp;Wait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Meu cliente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(Trab1.jar)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Size (em bytes)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Packets Sent including retransmissions (Nr)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Time (segundos)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Speed em Mbits/s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RTT (em milissegundos)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Sending Window Size (when fixed)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timeout (when fixed) in seconds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Timeout  (só no caso de timeouts adaptativos)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se Aplica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Resultados Experimentais observados no cenário 4 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benchmark 4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4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709"/>
        <w:gridCol w:w="709"/>
        <w:tblGridChange w:id="0">
          <w:tblGrid>
            <w:gridCol w:w="7479"/>
            <w:gridCol w:w="709"/>
            <w:gridCol w:w="709"/>
          </w:tblGrid>
        </w:tblGridChange>
      </w:tblGrid>
      <w:tr>
        <w:tc>
          <w:tcPr>
            <w:vMerge w:val="restart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meu cliente passou o teste e transferiu corretamente o ficheiro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Não</w:t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Registo de resultados observados (preencher as células brancas)</w:t>
      </w:r>
    </w:p>
    <w:tbl>
      <w:tblPr>
        <w:tblStyle w:val="Table15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1418"/>
        <w:tblGridChange w:id="0">
          <w:tblGrid>
            <w:gridCol w:w="7479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Meu cliente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(Trab1.jar)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Size (em bytes)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Packets Sent including retransmissions (Nr)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Time (segundos)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Speed em Mbits/s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RTT (em milissegundos)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Sending Window Size (when fixed)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timeout (when fixed) in seconds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Timeout  (só no caso de timeouts adaptativos)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teste correspondente ao cenário 5 é opcional e destina-se a testar o comportamento do seu cliente numa situação em que a rede se caracteriza por ter um canal gargalo no seu interior 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bottleneck link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A perda de pacotes neste cenário deve-se a esse facto e não a potenciais erros nos canais.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não implementou uma solução em que a janela do cliente é adaptada dinamicamente a essa situação, não vale a pena perder tempo com este teste.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47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Notar também que para correr este teste o seu trabalho deve poder ser executado com o argumento do valor da janela passado com o valor inicial 0 (zero).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Resultados Experimentais observados no cenário 5 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benchmark 5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6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709"/>
        <w:gridCol w:w="709"/>
        <w:tblGridChange w:id="0">
          <w:tblGrid>
            <w:gridCol w:w="7479"/>
            <w:gridCol w:w="709"/>
            <w:gridCol w:w="709"/>
          </w:tblGrid>
        </w:tblGridChange>
      </w:tblGrid>
      <w:tr>
        <w:tc>
          <w:tcPr>
            <w:vMerge w:val="restart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meu cliente passou o teste e transferiu corretamente o ficheiro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Não</w:t>
            </w:r>
          </w:p>
        </w:tc>
      </w:tr>
      <w:tr>
        <w:tc>
          <w:tcPr>
            <w:vMerge w:val="continue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Registo de resultados observados (preencher as células brancas)</w:t>
      </w:r>
    </w:p>
    <w:tbl>
      <w:tblPr>
        <w:tblStyle w:val="Table17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1418"/>
        <w:tblGridChange w:id="0">
          <w:tblGrid>
            <w:gridCol w:w="7479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Meu cliente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(Trab1.jar)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Size (em bytes)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Packets Sent including retransmissions (Nr)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Time (segundos)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End-to-End Transfer Speed em Mbits/s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RTT (em milissegundos)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Sending Window Size (when fixed)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timeout (when fixed) in seconds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Window Size (só no caso de janela variável)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Timeout  (só no caso de timeouts adaptativos)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57"/>
        <w:contextualSpacing w:val="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Conclusões, argumentações complementares e balanço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Aspetos que pode incluir: apresente um conjunto de conclusões que retira do trabalho, sobre a experiência de o ter feito ou o que queira salientar sobre o que trabalho lhe permitiu aprender. Tente apresentar uma reflexão de balanço, podendo envolver uma argumentação complementar, por exemplo sobre a importância e efetividade das otimizações introduzidas na sua implementação. Pode ainda acrescentar que outras ideias acha que poderia explorar em trabalho futuro a partir das que implementou e que no seu entendimento permitiriam melhorar e otimizar ainda mais o seu protocolo 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6"/>
        <w:tblGridChange w:id="0">
          <w:tblGrid>
            <w:gridCol w:w="85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81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800" w:hanging="440"/>
      </w:pPr>
      <w:rPr>
        <w:b w:val="1"/>
      </w:rPr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