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6D0B" w14:textId="77777777" w:rsidR="003E6CC5" w:rsidRPr="003E6CC5" w:rsidRDefault="003E6CC5" w:rsidP="003E6CC5">
      <w:pPr>
        <w:pStyle w:val="Title1"/>
      </w:pPr>
    </w:p>
    <w:p w14:paraId="713D9F7E" w14:textId="77777777" w:rsidR="003E6CC5" w:rsidRPr="003E6CC5" w:rsidRDefault="003E6CC5" w:rsidP="003E6CC5">
      <w:pPr>
        <w:pStyle w:val="Title1"/>
      </w:pPr>
    </w:p>
    <w:p w14:paraId="39B57F35" w14:textId="77777777" w:rsidR="003E6CC5" w:rsidRPr="003E6CC5" w:rsidRDefault="003E6CC5" w:rsidP="003E6CC5">
      <w:pPr>
        <w:pStyle w:val="Title1"/>
      </w:pPr>
    </w:p>
    <w:p w14:paraId="4090E26B" w14:textId="77777777" w:rsidR="003E6CC5" w:rsidRPr="003E6CC5" w:rsidRDefault="003E6CC5" w:rsidP="003E6CC5">
      <w:pPr>
        <w:pStyle w:val="Title1"/>
      </w:pPr>
    </w:p>
    <w:p w14:paraId="7F4C7E3C" w14:textId="014B9176" w:rsidR="003E6CC5" w:rsidRPr="003E6CC5" w:rsidRDefault="00000000" w:rsidP="003E6CC5">
      <w:pPr>
        <w:pStyle w:val="Title1"/>
      </w:pPr>
      <w:r w:rsidRPr="003E6CC5">
        <w:t>A fragmented field:</w:t>
      </w:r>
    </w:p>
    <w:p w14:paraId="1123B93D" w14:textId="0D7FEA4F" w:rsidR="008A512F" w:rsidRPr="003E6CC5" w:rsidRDefault="00000000" w:rsidP="003E6CC5">
      <w:pPr>
        <w:pStyle w:val="Title1"/>
      </w:pPr>
      <w:r w:rsidRPr="003E6CC5">
        <w:t>Construct and measure proliferation in psychology</w:t>
      </w:r>
    </w:p>
    <w:p w14:paraId="755B045D" w14:textId="77777777" w:rsidR="003E6CC5" w:rsidRPr="003E6CC5" w:rsidRDefault="003E6CC5" w:rsidP="003E6CC5">
      <w:pPr>
        <w:pStyle w:val="Title1"/>
      </w:pPr>
    </w:p>
    <w:p w14:paraId="7EE01C4E" w14:textId="77777777" w:rsidR="00BA00B0" w:rsidRDefault="00000000" w:rsidP="003E6CC5">
      <w:pPr>
        <w:pStyle w:val="authors"/>
      </w:pPr>
      <w:bookmarkStart w:id="0" w:name="_gjdgxs" w:colFirst="0" w:colLast="0"/>
      <w:bookmarkEnd w:id="0"/>
      <w:r w:rsidRPr="003E6CC5">
        <w:t>Farid Anvari</w:t>
      </w:r>
      <w:r w:rsidRPr="007252FD">
        <w:rPr>
          <w:vertAlign w:val="superscript"/>
        </w:rPr>
        <w:t>*</w:t>
      </w:r>
      <w:r w:rsidRPr="003E6CC5">
        <w:t xml:space="preserve">, Taym </w:t>
      </w:r>
      <w:proofErr w:type="spellStart"/>
      <w:r w:rsidRPr="003E6CC5">
        <w:t>Alsalti</w:t>
      </w:r>
      <w:proofErr w:type="spellEnd"/>
      <w:r w:rsidRPr="003E6CC5">
        <w:t xml:space="preserve">, Lorenz A. Oehler, Marion, Zach, </w:t>
      </w:r>
    </w:p>
    <w:p w14:paraId="0A8027D3" w14:textId="15942F6D" w:rsidR="008A512F" w:rsidRPr="003E6CC5" w:rsidRDefault="00000000" w:rsidP="00BA00B0">
      <w:pPr>
        <w:pStyle w:val="authors"/>
      </w:pPr>
      <w:r w:rsidRPr="003E6CC5">
        <w:t xml:space="preserve">Ian Hussey, Malte Elson, </w:t>
      </w:r>
      <w:r w:rsidR="00A171CB" w:rsidRPr="003E6CC5">
        <w:t>&amp;</w:t>
      </w:r>
      <w:r w:rsidRPr="003E6CC5">
        <w:t xml:space="preserve"> Ruben C. Arslan</w:t>
      </w:r>
      <w:r w:rsidR="00E04A99" w:rsidRPr="00E04A99">
        <w:rPr>
          <w:rStyle w:val="FootnoteReference"/>
        </w:rPr>
        <w:footnoteReference w:customMarkFollows="1" w:id="1"/>
        <w:sym w:font="Symbol" w:char="F02A"/>
      </w:r>
    </w:p>
    <w:p w14:paraId="44A4FBFC" w14:textId="77777777" w:rsidR="003E6CC5" w:rsidRDefault="003E6CC5" w:rsidP="003E6CC5"/>
    <w:p w14:paraId="3199A493" w14:textId="57C9F188" w:rsidR="00A171CB" w:rsidRDefault="000D17BA" w:rsidP="003E6CC5">
      <w:pPr>
        <w:pStyle w:val="abstract"/>
      </w:pPr>
      <w:r w:rsidRPr="003E6CC5">
        <w:t xml:space="preserve">We examined the extent to which constructs and measures have proliferated in psychological science. We integrated two large databases obtained from the American Psychology Association (APA) that they have used to keep track of constructs, measures, and research in the psychological science literature for the past 30 years. Our descriptive analyses </w:t>
      </w:r>
      <w:proofErr w:type="gramStart"/>
      <w:r w:rsidRPr="003E6CC5">
        <w:t>finds</w:t>
      </w:r>
      <w:proofErr w:type="gramEnd"/>
      <w:r w:rsidRPr="003E6CC5">
        <w:t xml:space="preserve"> that (</w:t>
      </w:r>
      <w:proofErr w:type="spellStart"/>
      <w:r w:rsidRPr="003E6CC5">
        <w:t>i</w:t>
      </w:r>
      <w:proofErr w:type="spellEnd"/>
      <w:r w:rsidRPr="003E6CC5">
        <w:t>) thousands of new constructs and measures are published each year, (ii) most measures are used very few times, and (iii) there is no trend towards consensus or standardization in the use of constructs and measures; in fact, there is a trend towards even greater fragmentation over time. That is, constructs and measures are proliferating. We conclude that measurement in the psychological science literature is fragmented, creating problems such as redundancy and confusion, and stifling cumulative scientific progress. We conclude by providing suggestions for what researchers can do about this problem</w:t>
      </w:r>
      <w:r w:rsidR="003E6CC5">
        <w:t>.</w:t>
      </w:r>
    </w:p>
    <w:p w14:paraId="3B9645D5" w14:textId="77777777" w:rsidR="003E6CC5" w:rsidRPr="00A171CB" w:rsidRDefault="003E6CC5" w:rsidP="003E6CC5">
      <w:pPr>
        <w:pStyle w:val="abstract"/>
      </w:pPr>
    </w:p>
    <w:p w14:paraId="03621CEF" w14:textId="77777777" w:rsidR="002F0AC3" w:rsidRDefault="002F0AC3" w:rsidP="003E6CC5">
      <w:pPr>
        <w:sectPr w:rsidR="002F0AC3">
          <w:footerReference w:type="even" r:id="rId6"/>
          <w:footerReference w:type="default" r:id="rId7"/>
          <w:pgSz w:w="11906" w:h="16838"/>
          <w:pgMar w:top="1440" w:right="1440" w:bottom="1440" w:left="1440" w:header="708" w:footer="708" w:gutter="0"/>
          <w:pgNumType w:start="1"/>
          <w:cols w:space="720"/>
        </w:sectPr>
      </w:pPr>
    </w:p>
    <w:p w14:paraId="5BD610E0" w14:textId="77777777" w:rsidR="008A512F" w:rsidRPr="003E6CC5" w:rsidRDefault="00000000" w:rsidP="003E6CC5">
      <w:r w:rsidRPr="003E6CC5">
        <w:t xml:space="preserve">Scientific advancement in a field can be cumulative only to the extent that, among other things, researchers within the field use the same concepts to describe the objects of study, agree on the definitions of the concepts, and investigate them using comparable standards or measures. When members of a scientific field differ in how they conceptualize and measure the objects of study, there will be communication difficulties between researchers, translation failures between theories, too little basis for comparisons between empirical observations, and constraints on the potential for science to advance cumulatively (though these reasons have been given by philosophers of science, such as Kuhn and Fleck, against the idea of cumulative science; Oberheim &amp; </w:t>
      </w:r>
      <w:proofErr w:type="spellStart"/>
      <w:r w:rsidRPr="003E6CC5">
        <w:t>Hoyningen</w:t>
      </w:r>
      <w:proofErr w:type="spellEnd"/>
      <w:r w:rsidRPr="003E6CC5">
        <w:t xml:space="preserve">-Huene, 2018). Such a </w:t>
      </w:r>
      <w:proofErr w:type="gramStart"/>
      <w:r w:rsidRPr="003E6CC5">
        <w:t>state of affairs</w:t>
      </w:r>
      <w:proofErr w:type="gramEnd"/>
      <w:r w:rsidRPr="003E6CC5">
        <w:t xml:space="preserve"> in a field may occur due to construct and measure proliferation. In this paper we take a more in-depth look at some of the points raised briefly by Elson et al. (2023)—that psychological science is </w:t>
      </w:r>
      <w:r w:rsidRPr="003E6CC5">
        <w:t xml:space="preserve">experiencing a proliferation of measures and a fragmentation of the literature, creating a barrier against cumulative science. Specifically, in the present paper we provide detailed descriptions of the data patterns briefly reported in Elson et al. (2023) and quantify how these data patterns reflect a state of proliferation. We also include additional results examining construct and measure proliferation across subdisciplines of psychological science. </w:t>
      </w:r>
    </w:p>
    <w:p w14:paraId="3E5236B8" w14:textId="1D80C145" w:rsidR="008A512F" w:rsidRPr="00A171CB" w:rsidRDefault="00000000" w:rsidP="003E6CC5">
      <w:r w:rsidRPr="00A171CB">
        <w:t xml:space="preserve">In psychological science, researchers feeling pressure to distinguish themselves tend to avoid studying existing phenomena, models, concepts, or measures, and instead try to find their own—i.e., the toothbrush problem (Mischel, 2008; see also Elson et al. 2023). This </w:t>
      </w:r>
      <w:proofErr w:type="gramStart"/>
      <w:r w:rsidRPr="00A171CB">
        <w:t>state of affairs</w:t>
      </w:r>
      <w:proofErr w:type="gramEnd"/>
      <w:r w:rsidRPr="00A171CB">
        <w:t xml:space="preserve"> can lead to a proliferation of psychological constructs and measures. We briefly note here that constructs may be thought of as a particular subcategory of concepts which define unobservable objects or phenomena. And </w:t>
      </w:r>
      <w:r w:rsidRPr="00A171CB">
        <w:lastRenderedPageBreak/>
        <w:t xml:space="preserve">psychological constructs are concepts developed to describe psychological phenomena. Suggestive of construct and measure proliferation in psychological science, Rosenbusch et al. (2020) found over 4,000 measures available to assess individual differences in trait-like constructs. If such a pattern of proliferation is occurring across </w:t>
      </w:r>
      <w:proofErr w:type="gramStart"/>
      <w:r w:rsidRPr="00A171CB">
        <w:t>all of</w:t>
      </w:r>
      <w:proofErr w:type="gramEnd"/>
      <w:r w:rsidRPr="00A171CB">
        <w:t xml:space="preserve"> psychological science, the entire field may be limited in its ability to generate knowledge cumulatively.</w:t>
      </w:r>
    </w:p>
    <w:p w14:paraId="730A0669" w14:textId="77777777" w:rsidR="008A512F" w:rsidRPr="00A171CB" w:rsidRDefault="00000000" w:rsidP="003E6CC5">
      <w:r w:rsidRPr="00A171CB">
        <w:t xml:space="preserve">Here, we describe how and why construct and measure proliferation may indicate a problem. We then present descriptive evidence from two large databases showing that, over the last 30 years, constructs and measures across </w:t>
      </w:r>
      <w:proofErr w:type="gramStart"/>
      <w:r w:rsidRPr="00A171CB">
        <w:t>all of</w:t>
      </w:r>
      <w:proofErr w:type="gramEnd"/>
      <w:r w:rsidRPr="00A171CB">
        <w:t xml:space="preserve"> psychological science have proliferated. Finally, we provide suggestions for what we—as a field—can do about it.</w:t>
      </w:r>
    </w:p>
    <w:p w14:paraId="62A4D49E" w14:textId="77777777" w:rsidR="008A512F" w:rsidRPr="00A171CB" w:rsidRDefault="00000000" w:rsidP="003E6CC5">
      <w:r w:rsidRPr="00A171CB">
        <w:t xml:space="preserve">Construct and measure proliferation are strongly linked and difficult to distinguish in our data. Constructs are the phenomena or entities that we attempt to understand and study in psychological science, such as intelligence or self-efficacy. Measures are the methods we use to make the constructs we study observable; they are how we turn unobservable constructs into empirical quantities (e.g., IQ test scores, self-efficacy self-report ratings). The two datasets we employ, which were obtained from the American Psychological Association (APA), only include measured constructs. Constructs that were not measured were not recorded in the databases. As such, construct and measure proliferation are unavoidably linked in this analysis. There can be measure proliferation without construct proliferation because—even if there were only one construct of interest in the entire field—researchers could still come up with many new operational definitions and measures for it. </w:t>
      </w:r>
      <w:proofErr w:type="gramStart"/>
      <w:r w:rsidRPr="00A171CB">
        <w:t>But,</w:t>
      </w:r>
      <w:proofErr w:type="gramEnd"/>
      <w:r w:rsidRPr="00A171CB">
        <w:t xml:space="preserve"> there cannot be construct proliferation without measure proliferation in our data because only measured constructs were recorded. We therefore discuss construct and measure proliferation </w:t>
      </w:r>
      <w:proofErr w:type="gramStart"/>
      <w:r w:rsidRPr="00A171CB">
        <w:t>together, and</w:t>
      </w:r>
      <w:proofErr w:type="gramEnd"/>
      <w:r w:rsidRPr="00A171CB">
        <w:t xml:space="preserve"> show in the results that the data-patterns for both are almost identical. We should note, however, that construct boundaries are much fuzzier than measures, and there exists no widely used, well-maintained definitions and rules for determining what psychological constructs are captured by measures.</w:t>
      </w:r>
    </w:p>
    <w:p w14:paraId="687D8F95" w14:textId="77777777" w:rsidR="008A512F" w:rsidRPr="00A171CB" w:rsidRDefault="00000000" w:rsidP="003E6CC5">
      <w:r w:rsidRPr="00A171CB">
        <w:t xml:space="preserve">At first glance, increases in the number of constructs and measures in a field may seem harmless, or even as a sign of increasingly </w:t>
      </w:r>
      <w:r w:rsidRPr="00A171CB">
        <w:t>sophisticated attempts to describe and understand the rich tapestry of human experience. Initially erring on the side of developing too many concepts and constructs may be beneficial in the process of determining the conceptual landscape of a topic, given that theories are to be refined over time (Whetten, 1989). Developing and refining concepts are important parts of research because these processes define the objects to be studied and included in theories (Scheel et al., 2021). However, the word “initially” is key to this conceptualization of the successful progression of science. As a field matures and its conceptual landscape is mapped out, the field’s advancement requires that redundant concepts be discarded, with useful and more central concepts retained and refined, and measures for them improved and standardized. This facilitates communication between researchers, translation between theories, and the integration of distinct empirical observations.</w:t>
      </w:r>
    </w:p>
    <w:p w14:paraId="33FA2D55" w14:textId="77777777" w:rsidR="008A512F" w:rsidRPr="00A171CB" w:rsidRDefault="00000000" w:rsidP="003E6CC5">
      <w:r w:rsidRPr="00A171CB">
        <w:t xml:space="preserve">On the other hand, consensus and standardization about constructs and measures may also be premature, such as when a poor measure is taken as the standard measure for a construct. In that sense, we do not argue that consensus and standardization of constructs and measures are sufficient by themselves, but rather that they are necessary. Without consensus and standardization of constructs and measures, there may be endless proliferation. Similar arguments have been made about theories in psychological science (e.g., </w:t>
      </w:r>
      <w:proofErr w:type="spellStart"/>
      <w:r w:rsidRPr="00A171CB">
        <w:t>McPhetres</w:t>
      </w:r>
      <w:proofErr w:type="spellEnd"/>
      <w:r w:rsidRPr="00A171CB">
        <w:t xml:space="preserve"> et al., 2021).</w:t>
      </w:r>
    </w:p>
    <w:p w14:paraId="1FA9E66E" w14:textId="77777777" w:rsidR="008A512F" w:rsidRPr="00A171CB" w:rsidRDefault="00000000" w:rsidP="003E6CC5">
      <w:r w:rsidRPr="00A171CB">
        <w:t xml:space="preserve">An </w:t>
      </w:r>
      <w:proofErr w:type="gramStart"/>
      <w:r w:rsidRPr="00A171CB">
        <w:t>ever increasing</w:t>
      </w:r>
      <w:proofErr w:type="gramEnd"/>
      <w:r w:rsidRPr="00A171CB">
        <w:t xml:space="preserve"> number of constructs and measures in a field will become problematic when they lead to seemingly unrelated silos of literature because measures with different construct names are treated as distinct even when they might be empirically indistinguishable, when there is too little effort to refine concepts and measures, and when definitions and standards of measurement are not agreed upon. When there are no agreed upon standards for the constructs or measures there will be a proliferation of both, impeding the development of cumulative knowledge.</w:t>
      </w:r>
    </w:p>
    <w:p w14:paraId="53F9C78D" w14:textId="77777777" w:rsidR="008A512F" w:rsidRPr="00A171CB" w:rsidRDefault="00000000" w:rsidP="003E6CC5">
      <w:r w:rsidRPr="00A171CB">
        <w:t xml:space="preserve">In psychological science a construct is redundant to the extent that its measure cannot be meaningfully distinguished from the measure of another construct, and a measure is redundant to the extent that it cannot be meaningfully distinguished from another measure. This is sometimes referred to as the jangle fallacy. For </w:t>
      </w:r>
      <w:r w:rsidRPr="00A171CB">
        <w:lastRenderedPageBreak/>
        <w:t xml:space="preserve">example, in a meta-analytic synthesis of the literature on grit, </w:t>
      </w:r>
      <w:proofErr w:type="spellStart"/>
      <w:r w:rsidRPr="00A171CB">
        <w:t>Credé</w:t>
      </w:r>
      <w:proofErr w:type="spellEnd"/>
      <w:r w:rsidRPr="00A171CB">
        <w:t xml:space="preserve"> et al. (2017) found that conscientiousness and grit were very strongly correlated (ρ = .84; though one facet of grit, perseverance, had incremental validity beyond conscientiousness; see </w:t>
      </w:r>
      <w:proofErr w:type="spellStart"/>
      <w:r w:rsidRPr="00A171CB">
        <w:t>Ponnock</w:t>
      </w:r>
      <w:proofErr w:type="spellEnd"/>
      <w:r w:rsidRPr="00A171CB">
        <w:t xml:space="preserve"> et al., 2020, for a similar finding). Similarly, self-compassion was found to have a correlation of -.76 (based on factor scores) with Neuroticism from the Big Five (Neff et al., 2018), which is argued to suggest that the measures of these two constructs are not sufficiently distinct (Geiger et al., 2018; </w:t>
      </w:r>
      <w:proofErr w:type="spellStart"/>
      <w:r w:rsidRPr="00A171CB">
        <w:t>Pfattheicher</w:t>
      </w:r>
      <w:proofErr w:type="spellEnd"/>
      <w:r w:rsidRPr="00A171CB">
        <w:t xml:space="preserve"> et al., 2017). When measures of different constructs are strongly correlated with one another, they may be redundant, and the literatures for the differently named constructs will be fragmented from one another.</w:t>
      </w:r>
    </w:p>
    <w:p w14:paraId="306951E7" w14:textId="36E55C97" w:rsidR="008A512F" w:rsidRPr="00A171CB" w:rsidRDefault="00000000" w:rsidP="003E6CC5">
      <w:r w:rsidRPr="00A171CB">
        <w:t>A field with many redundant constructs and measures is confusing. Some researchers may treat redundant constructs and measures as distinct, whereas others may treat them as overlapping and indistinct. More problematically, these opposing positions may not stem from any firmly held position about the constructs</w:t>
      </w:r>
      <w:r w:rsidR="006F204C">
        <w:t xml:space="preserve"> </w:t>
      </w:r>
      <w:r w:rsidRPr="00A171CB">
        <w:t xml:space="preserve">or the current evidence base, but from mere ambiguity. For the researcher wishing to investigate the existing theoretical and empirical knowledge about a psychological phenomenon, finding </w:t>
      </w:r>
      <w:proofErr w:type="gramStart"/>
      <w:r w:rsidRPr="00A171CB">
        <w:t>all of</w:t>
      </w:r>
      <w:proofErr w:type="gramEnd"/>
      <w:r w:rsidRPr="00A171CB">
        <w:t xml:space="preserve"> the relevant work in a fragmented literature using different terms and measures for constructs that are virtually the same may be extremely difficult. Redundant constructs and measures thus waste research resources through the confusion they create (Singh, 1991).</w:t>
      </w:r>
    </w:p>
    <w:p w14:paraId="5377D10D" w14:textId="77777777" w:rsidR="008A512F" w:rsidRPr="00A171CB" w:rsidRDefault="00000000" w:rsidP="003E6CC5">
      <w:r w:rsidRPr="00A171CB">
        <w:t xml:space="preserve">A related problem of construct and measure proliferation is the one underlying the jingle fallacy, where the same term is used to describe different constructs or measures. Jingle fallacies can occur because, in the absence of agreed upon definitions and standards, researchers may create a new measure of a construct for their own studies that </w:t>
      </w:r>
      <w:proofErr w:type="gramStart"/>
      <w:r w:rsidRPr="00A171CB">
        <w:t>actually measures</w:t>
      </w:r>
      <w:proofErr w:type="gramEnd"/>
      <w:r w:rsidRPr="00A171CB">
        <w:t xml:space="preserve"> something else. When many such studies are conducted there will be a proliferation of measures with the same name but with different items capturing potentially different psychological experiences. For example, anger was found to be measured using many different sets of items that may capture different psychological states (e.g., one measure included angry, infuriated, and outraged, whereas another measure included angry, aggressive, and annoyed; Weidman et al., 2017). Similarly, there are many different methods developed to measure risk </w:t>
      </w:r>
      <w:r w:rsidRPr="00A171CB">
        <w:t xml:space="preserve">taking propensity, or risk preferences. The different measures of risk preferences, especially those derived from behavioral tasks, show very weak correlations with one another, if at all, suggesting that they are likely measuring different things (e.g., Frey et al., 2017; for the same problem for measures of other constructs see, </w:t>
      </w:r>
      <w:proofErr w:type="spellStart"/>
      <w:r w:rsidRPr="00A171CB">
        <w:t>Altgassen</w:t>
      </w:r>
      <w:proofErr w:type="spellEnd"/>
      <w:r w:rsidRPr="00A171CB">
        <w:t xml:space="preserve"> et al., 2024; Anvari et al., 2023; </w:t>
      </w:r>
      <w:proofErr w:type="spellStart"/>
      <w:r w:rsidRPr="00A171CB">
        <w:t>Millroth</w:t>
      </w:r>
      <w:proofErr w:type="spellEnd"/>
      <w:r w:rsidRPr="00A171CB">
        <w:t xml:space="preserve"> et al., 2020; Murphy &amp; Lilienfeld, 2019; Park et al., 2016; Saunders et al., 2018; Strand et al., 2018; Warnell &amp; Redcay, 2019). A literature filled with jingle fallacies may suggest, incorrectly, that a particular construct has inconsistent relationships with other constructs. This creates problems for making sense of empirical observations and identifying empirical regularities, which may in turn feed into theories.</w:t>
      </w:r>
    </w:p>
    <w:p w14:paraId="369BBA29" w14:textId="77777777" w:rsidR="008A512F" w:rsidRPr="00A171CB" w:rsidRDefault="00000000" w:rsidP="003E6CC5">
      <w:r w:rsidRPr="00A171CB">
        <w:t>Given the problems that may be caused by construct and measure proliferation, it is important to examine whether there actually is proliferation. In what follows, we describe two large databases maintained by the APA over the last 30 years to track publication. With these, we document a continuing trend of construct and measure proliferation in psychological science.</w:t>
      </w:r>
    </w:p>
    <w:p w14:paraId="0F4199F4" w14:textId="77777777" w:rsidR="008A512F" w:rsidRPr="00A171CB" w:rsidRDefault="00000000" w:rsidP="003E6CC5">
      <w:pPr>
        <w:pStyle w:val="Heading1"/>
      </w:pPr>
      <w:r w:rsidRPr="00A171CB">
        <w:t>Methods</w:t>
      </w:r>
    </w:p>
    <w:p w14:paraId="62BBDE0F" w14:textId="77777777" w:rsidR="008A512F" w:rsidRPr="00A171CB" w:rsidRDefault="00000000" w:rsidP="003E6CC5">
      <w:r w:rsidRPr="00A171CB">
        <w:t xml:space="preserve">We obtained two databases that the APA maintains to keep track of constructs, measures, and research in the psychological science literature. We obtained the databases from the APA in 2023, so that 2022 was the last "fully coded" year (though the APA may add measures retroactively, as explained under “Data Quality Issues”). </w:t>
      </w:r>
      <w:proofErr w:type="gramStart"/>
      <w:r w:rsidRPr="00A171CB">
        <w:t>Thus</w:t>
      </w:r>
      <w:proofErr w:type="gramEnd"/>
      <w:r w:rsidRPr="00A171CB">
        <w:t xml:space="preserve"> data for 2023 are incomplete. We used these two databases in combination for the descriptive data we present.</w:t>
      </w:r>
    </w:p>
    <w:p w14:paraId="5C42DD09" w14:textId="77777777" w:rsidR="008A512F" w:rsidRPr="00A171CB" w:rsidRDefault="00000000" w:rsidP="003E6CC5">
      <w:proofErr w:type="spellStart"/>
      <w:r w:rsidRPr="00A171CB">
        <w:t>PsycTests</w:t>
      </w:r>
      <w:proofErr w:type="spellEnd"/>
      <w:r w:rsidRPr="00A171CB">
        <w:t xml:space="preserve"> is a database of measures reported in psychological publications from 1993. We use the term “measures” to inclusively refer to instruments, tests, questionnaires, scales, and any other tools recorded in the databases as having the purpose of measuring the recorded construct. For input into the </w:t>
      </w:r>
      <w:proofErr w:type="spellStart"/>
      <w:r w:rsidRPr="00A171CB">
        <w:t>PsycTests</w:t>
      </w:r>
      <w:proofErr w:type="spellEnd"/>
      <w:r w:rsidRPr="00A171CB">
        <w:t xml:space="preserve"> database, authors are invited to submit their measures to the APA, but APA staff also extract information about measures from various publications, including journal articles, dissertations, and technical reports. Each record in </w:t>
      </w:r>
      <w:proofErr w:type="spellStart"/>
      <w:r w:rsidRPr="00A171CB">
        <w:t>PsycTests</w:t>
      </w:r>
      <w:proofErr w:type="spellEnd"/>
      <w:r w:rsidRPr="00A171CB">
        <w:t xml:space="preserve"> consists of a summary of the measure, the construct it’s designed to measure (according to the original publication that introduced it), bibliographic information such as author(s) and publication year, and psychometric information on reliability, </w:t>
      </w:r>
      <w:r w:rsidRPr="00A171CB">
        <w:lastRenderedPageBreak/>
        <w:t xml:space="preserve">validity, and factor analyses when these are reported in the source document. A record in </w:t>
      </w:r>
      <w:proofErr w:type="spellStart"/>
      <w:r w:rsidRPr="00A171CB">
        <w:t>PsycTests</w:t>
      </w:r>
      <w:proofErr w:type="spellEnd"/>
      <w:r w:rsidRPr="00A171CB">
        <w:t xml:space="preserve"> that is either a revision or translation of an existing measure is linked to the record of the original measure. When available, datasets, answer keys, scoring sheets, and manuals are included in the supplemental information of a record. As of August 21, 2023, </w:t>
      </w:r>
      <w:proofErr w:type="spellStart"/>
      <w:r w:rsidRPr="00A171CB">
        <w:t>PsycTests</w:t>
      </w:r>
      <w:proofErr w:type="spellEnd"/>
      <w:r w:rsidRPr="00A171CB">
        <w:t xml:space="preserve"> had 73,646 records.</w:t>
      </w:r>
    </w:p>
    <w:p w14:paraId="0C267837" w14:textId="77777777" w:rsidR="008A512F" w:rsidRPr="00A171CB" w:rsidRDefault="00000000" w:rsidP="003E6CC5">
      <w:proofErr w:type="spellStart"/>
      <w:r w:rsidRPr="00A171CB">
        <w:t>PsycInfo</w:t>
      </w:r>
      <w:proofErr w:type="spellEnd"/>
      <w:r w:rsidRPr="00A171CB">
        <w:t xml:space="preserve"> is a database of research in psychological science with over 5,000,000 records of peer-reviewed publications. Each record in </w:t>
      </w:r>
      <w:proofErr w:type="spellStart"/>
      <w:r w:rsidRPr="00A171CB">
        <w:t>PsycInfo</w:t>
      </w:r>
      <w:proofErr w:type="spellEnd"/>
      <w:r w:rsidRPr="00A171CB">
        <w:t xml:space="preserve"> consists of a lot of information, but relevant here is a field that records the names of measures used in an empirical study. The field in </w:t>
      </w:r>
      <w:proofErr w:type="spellStart"/>
      <w:r w:rsidRPr="00A171CB">
        <w:t>PsycInfo</w:t>
      </w:r>
      <w:proofErr w:type="spellEnd"/>
      <w:r w:rsidRPr="00A171CB">
        <w:t xml:space="preserve"> that records the names of measures also cross-references records in </w:t>
      </w:r>
      <w:proofErr w:type="spellStart"/>
      <w:r w:rsidRPr="00A171CB">
        <w:t>PsycTests</w:t>
      </w:r>
      <w:proofErr w:type="spellEnd"/>
      <w:r w:rsidRPr="00A171CB">
        <w:t xml:space="preserve"> when the latter has a record of the same measure, though there are some inconsistencies.</w:t>
      </w:r>
    </w:p>
    <w:p w14:paraId="3ADE9692" w14:textId="77777777" w:rsidR="008A512F" w:rsidRPr="00A171CB" w:rsidRDefault="00000000" w:rsidP="003E6CC5">
      <w:pPr>
        <w:pStyle w:val="Heading2"/>
      </w:pPr>
      <w:bookmarkStart w:id="1" w:name="_tyjcwt" w:colFirst="0" w:colLast="0"/>
      <w:bookmarkEnd w:id="1"/>
      <w:r w:rsidRPr="00A171CB">
        <w:t>Data Quality Issues</w:t>
      </w:r>
    </w:p>
    <w:p w14:paraId="0843288C" w14:textId="77777777" w:rsidR="008A512F" w:rsidRPr="00A171CB" w:rsidRDefault="00000000" w:rsidP="003E6CC5">
      <w:proofErr w:type="spellStart"/>
      <w:r w:rsidRPr="00A171CB">
        <w:t>PsycTests</w:t>
      </w:r>
      <w:proofErr w:type="spellEnd"/>
      <w:r w:rsidRPr="00A171CB">
        <w:t xml:space="preserve"> is the largest database of its kind and provides an unparalleled opportunity for insights into the practice of measurement in psychology. </w:t>
      </w:r>
      <w:proofErr w:type="spellStart"/>
      <w:r w:rsidRPr="00A171CB">
        <w:t>PsycInfo</w:t>
      </w:r>
      <w:proofErr w:type="spellEnd"/>
      <w:r w:rsidRPr="00A171CB">
        <w:t xml:space="preserve"> also provides uniquely deep details of the published articles included in it. Nonetheless, in conducting this project, we have observed some data quality issues in these datasets. To properly understand how these issues might impact any conclusions, we begin by remarking on the issues.</w:t>
      </w:r>
    </w:p>
    <w:p w14:paraId="13773D9B" w14:textId="77777777" w:rsidR="008A512F" w:rsidRPr="00EC300B" w:rsidRDefault="00000000" w:rsidP="00EC300B">
      <w:pPr>
        <w:pStyle w:val="Heading3"/>
      </w:pPr>
      <w:bookmarkStart w:id="2" w:name="_3dy6vkm" w:colFirst="0" w:colLast="0"/>
      <w:bookmarkEnd w:id="2"/>
      <w:r w:rsidRPr="00EC300B">
        <w:t>Change in APA Policy</w:t>
      </w:r>
    </w:p>
    <w:p w14:paraId="6083265E" w14:textId="77777777" w:rsidR="008A512F" w:rsidRPr="00A171CB" w:rsidRDefault="00000000" w:rsidP="003E6CC5">
      <w:r w:rsidRPr="00A171CB">
        <w:t xml:space="preserve">In their publicly available information, the APA states that in 2016 there was a change in the APA publishing executive leadership and subsequent changes to the criteria used for including or excluding constructs and measures into the </w:t>
      </w:r>
      <w:proofErr w:type="spellStart"/>
      <w:r w:rsidRPr="00A171CB">
        <w:t>PsycTests</w:t>
      </w:r>
      <w:proofErr w:type="spellEnd"/>
      <w:r w:rsidRPr="00A171CB">
        <w:t xml:space="preserve"> and </w:t>
      </w:r>
      <w:proofErr w:type="spellStart"/>
      <w:r w:rsidRPr="00A171CB">
        <w:t>PsycInfo</w:t>
      </w:r>
      <w:proofErr w:type="spellEnd"/>
      <w:r w:rsidRPr="00A171CB">
        <w:t xml:space="preserve"> databases. When we requested additional information regarding the specifics of this, the APA informed us that from 2016 they stopped “the indexing of very marginal tests, e.g., 3-item smoking cessation measures” and that nonetheless “there is a certain amount of retrospective addition” whereby tests were added to the database </w:t>
      </w:r>
      <w:proofErr w:type="spellStart"/>
      <w:r w:rsidRPr="00A171CB">
        <w:t>some time</w:t>
      </w:r>
      <w:proofErr w:type="spellEnd"/>
      <w:r w:rsidRPr="00A171CB">
        <w:t xml:space="preserve"> after the article had already been published. Given the retrospective additions, in which measures were added well after publication, the number of new measures published each year from 2016 onwards is not entirely accurate, though the general trends are </w:t>
      </w:r>
      <w:r w:rsidRPr="00A171CB">
        <w:t>nonetheless informative; new additions are likely to be added in future, underestimating the current number of new constructs and measures introduced into the literature each year from 2016 and later.</w:t>
      </w:r>
    </w:p>
    <w:p w14:paraId="2263D3CB" w14:textId="77777777" w:rsidR="008A512F" w:rsidRPr="00A171CB" w:rsidRDefault="00000000" w:rsidP="003E6CC5">
      <w:r w:rsidRPr="00A171CB">
        <w:t xml:space="preserve">We examined whether, around the year 2016, there were any corresponding changes in the proportion of articles recorded in </w:t>
      </w:r>
      <w:proofErr w:type="spellStart"/>
      <w:r w:rsidRPr="00A171CB">
        <w:t>PsycTests</w:t>
      </w:r>
      <w:proofErr w:type="spellEnd"/>
      <w:r w:rsidRPr="00A171CB">
        <w:t xml:space="preserve"> in terms of the information the articles included about their measures. Figure 1 shows a dramatic increase in the proportion of recorded measures that included information about factors and subscales, factor analyses, and validity. This could mean that after 2016 the APA was more likely to record measures into the databases when a publication included these details and less likely to record a measure when these details were not published. Therefore, the number of constructs and measures recorded in </w:t>
      </w:r>
      <w:proofErr w:type="spellStart"/>
      <w:r w:rsidRPr="00A171CB">
        <w:t>PsycTests</w:t>
      </w:r>
      <w:proofErr w:type="spellEnd"/>
      <w:r w:rsidRPr="00A171CB">
        <w:t xml:space="preserve"> after 2016 is likely an undercount. Such an undercount would mean that our conclusions about how much constructs and measures are proliferating is an underestimate (i.e., constructs and measures are proliferating to a greater extent than these data would suggest).</w:t>
      </w:r>
    </w:p>
    <w:p w14:paraId="6AC0DEF2" w14:textId="77777777" w:rsidR="008A512F" w:rsidRPr="00A171CB" w:rsidRDefault="00000000" w:rsidP="00EC300B">
      <w:pPr>
        <w:pStyle w:val="Heading3"/>
      </w:pPr>
      <w:bookmarkStart w:id="3" w:name="_e6tc2pgk44xo" w:colFirst="0" w:colLast="0"/>
      <w:bookmarkEnd w:id="3"/>
      <w:r w:rsidRPr="00A171CB">
        <w:t xml:space="preserve">Methodology used by APA </w:t>
      </w:r>
    </w:p>
    <w:p w14:paraId="0435DFB5" w14:textId="77777777" w:rsidR="008A512F" w:rsidRDefault="00000000" w:rsidP="003E6CC5">
      <w:r w:rsidRPr="00A171CB">
        <w:t xml:space="preserve">The methodology used by the APA to score, label, and categorize different measures in these databases is vague and the documentation on the APA website is very scarce. The definition of a “test” is unavailable, though we assume that a test was likely construed broadly to mean any operationalization used as a measure of a construct; this assumption is based on our observations when examining the tests and constructs in the databases. It is unclear how many coders were involved, how they were trained and selected, and how they were instructed. We therefore don’t know the exact protocols used in coding and whether these protocols have changed over the years remains vague, apart from the switch in 2016 in </w:t>
      </w:r>
      <w:proofErr w:type="spellStart"/>
      <w:r w:rsidRPr="00A171CB">
        <w:t>PsycTests</w:t>
      </w:r>
      <w:proofErr w:type="spellEnd"/>
      <w:r w:rsidRPr="00A171CB">
        <w:t xml:space="preserve"> discussed in the preceding paragraphs. There are also no data on inter-rater reliability. Our communications with the APA did not reveal any information regarding these issues. As such, it is not possible to address or assess the impact of these data-quality issues.</w:t>
      </w:r>
    </w:p>
    <w:p w14:paraId="4A9A46A8" w14:textId="1B957480" w:rsidR="008F195D" w:rsidRDefault="008F195D">
      <w:pPr>
        <w:spacing w:after="120"/>
        <w:ind w:firstLine="227"/>
        <w:jc w:val="left"/>
      </w:pPr>
      <w:r>
        <w:br w:type="page"/>
      </w:r>
    </w:p>
    <w:p w14:paraId="50D3E140" w14:textId="77777777" w:rsidR="008F195D" w:rsidRDefault="008F195D" w:rsidP="003E6CC5">
      <w:pPr>
        <w:sectPr w:rsidR="008F195D" w:rsidSect="002F0AC3">
          <w:type w:val="continuous"/>
          <w:pgSz w:w="11906" w:h="16838"/>
          <w:pgMar w:top="1440" w:right="1440" w:bottom="1440" w:left="1440" w:header="708" w:footer="708" w:gutter="0"/>
          <w:pgNumType w:start="1"/>
          <w:cols w:num="2" w:space="386"/>
        </w:sectPr>
      </w:pPr>
    </w:p>
    <w:p w14:paraId="4FA30154" w14:textId="77777777" w:rsidR="008F195D" w:rsidRPr="00A171CB" w:rsidRDefault="008F195D" w:rsidP="003E6CC5"/>
    <w:p w14:paraId="21D3C48C" w14:textId="77777777" w:rsidR="008A512F" w:rsidRPr="00A171CB" w:rsidRDefault="008A512F" w:rsidP="003E6CC5"/>
    <w:p w14:paraId="542805A0" w14:textId="77777777" w:rsidR="008A512F" w:rsidRPr="00A171CB" w:rsidRDefault="00000000" w:rsidP="00EC300B">
      <w:pPr>
        <w:ind w:firstLine="0"/>
      </w:pPr>
      <w:r w:rsidRPr="00A171CB">
        <w:rPr>
          <w:noProof/>
        </w:rPr>
        <w:drawing>
          <wp:inline distT="0" distB="0" distL="0" distR="0" wp14:anchorId="04B7119E" wp14:editId="7E2B8D0C">
            <wp:extent cx="5731510" cy="286575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510" cy="2865755"/>
                    </a:xfrm>
                    <a:prstGeom prst="rect">
                      <a:avLst/>
                    </a:prstGeom>
                    <a:ln/>
                  </pic:spPr>
                </pic:pic>
              </a:graphicData>
            </a:graphic>
          </wp:inline>
        </w:drawing>
      </w:r>
    </w:p>
    <w:p w14:paraId="032C1825" w14:textId="77777777" w:rsidR="008F195D" w:rsidRDefault="00000000" w:rsidP="008F195D">
      <w:pPr>
        <w:ind w:firstLine="0"/>
      </w:pPr>
      <w:r w:rsidRPr="00A171CB">
        <w:rPr>
          <w:i/>
        </w:rPr>
        <w:t>Figure 1</w:t>
      </w:r>
      <w:r w:rsidRPr="00A171CB">
        <w:t>. Proportion of records that contain various aspects of information about the measures.</w:t>
      </w:r>
    </w:p>
    <w:p w14:paraId="19A063F2" w14:textId="77777777" w:rsidR="008F195D" w:rsidRDefault="008F195D" w:rsidP="008F195D">
      <w:pPr>
        <w:ind w:firstLine="0"/>
      </w:pPr>
    </w:p>
    <w:p w14:paraId="6B753415" w14:textId="0A5BEFAF" w:rsidR="008F195D" w:rsidRDefault="008F195D" w:rsidP="008F195D">
      <w:pPr>
        <w:ind w:firstLine="0"/>
        <w:sectPr w:rsidR="008F195D" w:rsidSect="006308E3">
          <w:type w:val="continuous"/>
          <w:pgSz w:w="11906" w:h="16838"/>
          <w:pgMar w:top="1440" w:right="1440" w:bottom="1440" w:left="1440" w:header="708" w:footer="708" w:gutter="0"/>
          <w:cols w:space="386"/>
        </w:sectPr>
      </w:pPr>
    </w:p>
    <w:p w14:paraId="4AF592E6" w14:textId="77777777" w:rsidR="008A512F" w:rsidRPr="00A171CB" w:rsidRDefault="00000000" w:rsidP="008F195D">
      <w:pPr>
        <w:pStyle w:val="Heading3"/>
      </w:pPr>
      <w:bookmarkStart w:id="4" w:name="_1t3h5sf" w:colFirst="0" w:colLast="0"/>
      <w:bookmarkEnd w:id="4"/>
      <w:r w:rsidRPr="00A171CB">
        <w:t xml:space="preserve">Records in </w:t>
      </w:r>
      <w:proofErr w:type="spellStart"/>
      <w:r w:rsidRPr="00A171CB">
        <w:t>PsycTests</w:t>
      </w:r>
      <w:proofErr w:type="spellEnd"/>
      <w:r w:rsidRPr="00A171CB">
        <w:t xml:space="preserve"> but not in </w:t>
      </w:r>
      <w:proofErr w:type="spellStart"/>
      <w:r w:rsidRPr="00A171CB">
        <w:t>PsycInfo</w:t>
      </w:r>
      <w:proofErr w:type="spellEnd"/>
      <w:r w:rsidRPr="00A171CB">
        <w:t xml:space="preserve"> and vice versa</w:t>
      </w:r>
    </w:p>
    <w:p w14:paraId="4A1166C8" w14:textId="77777777" w:rsidR="008A512F" w:rsidRPr="00A171CB" w:rsidRDefault="00000000" w:rsidP="003E6CC5">
      <w:r w:rsidRPr="00A171CB">
        <w:t xml:space="preserve">We found some discrepancies between the two databases: 27,000 measures recorded in the </w:t>
      </w:r>
      <w:proofErr w:type="spellStart"/>
      <w:r w:rsidRPr="00A171CB">
        <w:t>PsycTests</w:t>
      </w:r>
      <w:proofErr w:type="spellEnd"/>
      <w:r w:rsidRPr="00A171CB">
        <w:t xml:space="preserve"> database (56% of those published between 1993 and 2022) have no matches recorded in the </w:t>
      </w:r>
      <w:proofErr w:type="spellStart"/>
      <w:r w:rsidRPr="00A171CB">
        <w:t>PsycInfo</w:t>
      </w:r>
      <w:proofErr w:type="spellEnd"/>
      <w:r w:rsidRPr="00A171CB">
        <w:t xml:space="preserve"> database. There is thus no record of the number of times these measures have been used. We continue from here under the assumption that the measures recorded in </w:t>
      </w:r>
      <w:proofErr w:type="spellStart"/>
      <w:r w:rsidRPr="00A171CB">
        <w:t>PsycTests</w:t>
      </w:r>
      <w:proofErr w:type="spellEnd"/>
      <w:r w:rsidRPr="00A171CB">
        <w:t xml:space="preserve"> but not in </w:t>
      </w:r>
      <w:proofErr w:type="spellStart"/>
      <w:r w:rsidRPr="00A171CB">
        <w:t>PsycInfo</w:t>
      </w:r>
      <w:proofErr w:type="spellEnd"/>
      <w:r w:rsidRPr="00A171CB">
        <w:t xml:space="preserve"> were either (</w:t>
      </w:r>
      <w:proofErr w:type="spellStart"/>
      <w:r w:rsidRPr="00A171CB">
        <w:t>i</w:t>
      </w:r>
      <w:proofErr w:type="spellEnd"/>
      <w:r w:rsidRPr="00A171CB">
        <w:t xml:space="preserve">) never reused, or (ii) reused very infrequently. The imperfect coverage of </w:t>
      </w:r>
      <w:proofErr w:type="spellStart"/>
      <w:r w:rsidRPr="00A171CB">
        <w:t>PsycTests</w:t>
      </w:r>
      <w:proofErr w:type="spellEnd"/>
      <w:r w:rsidRPr="00A171CB">
        <w:t xml:space="preserve"> that </w:t>
      </w:r>
      <w:proofErr w:type="spellStart"/>
      <w:r w:rsidRPr="00A171CB">
        <w:t>PsycInfo</w:t>
      </w:r>
      <w:proofErr w:type="spellEnd"/>
      <w:r w:rsidRPr="00A171CB">
        <w:t xml:space="preserve"> provides has parallels in fields investigating similar problems to the present one, e.g., the coverage problem in ecology, where species diversity is underestimated because rare species are less likely to be sampled (Gotelli &amp; Colwell, 2001; Roswell et al., 2020).</w:t>
      </w:r>
    </w:p>
    <w:p w14:paraId="18A0EFB5" w14:textId="77777777" w:rsidR="008A512F" w:rsidRPr="00A171CB" w:rsidRDefault="00000000" w:rsidP="003E6CC5">
      <w:r w:rsidRPr="00A171CB">
        <w:t xml:space="preserve"> To assess whether there is a large bias in the </w:t>
      </w:r>
      <w:proofErr w:type="spellStart"/>
      <w:r w:rsidRPr="00A171CB">
        <w:t>PsycInfo</w:t>
      </w:r>
      <w:proofErr w:type="spellEnd"/>
      <w:r w:rsidRPr="00A171CB">
        <w:t xml:space="preserve"> “tests &amp; measures” field (which we scraped) regarding the number of reuses recorded for each measure, as well as to examine our assumption that measures recorded in </w:t>
      </w:r>
      <w:proofErr w:type="spellStart"/>
      <w:r w:rsidRPr="00A171CB">
        <w:t>PsycTests</w:t>
      </w:r>
      <w:proofErr w:type="spellEnd"/>
      <w:r w:rsidRPr="00A171CB">
        <w:t xml:space="preserve"> but not in </w:t>
      </w:r>
      <w:proofErr w:type="spellStart"/>
      <w:r w:rsidRPr="00A171CB">
        <w:t>PsycInfo</w:t>
      </w:r>
      <w:proofErr w:type="spellEnd"/>
      <w:r w:rsidRPr="00A171CB">
        <w:t xml:space="preserve"> are either never or hardly ever reused, we hand coded a random selection of 50 measures from </w:t>
      </w:r>
      <w:proofErr w:type="spellStart"/>
      <w:r w:rsidRPr="00A171CB">
        <w:t>PsycTests</w:t>
      </w:r>
      <w:proofErr w:type="spellEnd"/>
      <w:r w:rsidRPr="00A171CB">
        <w:t xml:space="preserve"> for the number of times they have been reused. These measures were sampled from the total population of measures with fewer than 10 uses based on our scrape, including measures with no records in </w:t>
      </w:r>
      <w:proofErr w:type="spellStart"/>
      <w:r w:rsidRPr="00A171CB">
        <w:t>PsycInfo</w:t>
      </w:r>
      <w:proofErr w:type="spellEnd"/>
      <w:r w:rsidRPr="00A171CB">
        <w:t xml:space="preserve">. Research assistants searched the literature using </w:t>
      </w:r>
      <w:r w:rsidRPr="00A171CB">
        <w:t xml:space="preserve">the </w:t>
      </w:r>
      <w:proofErr w:type="spellStart"/>
      <w:r w:rsidRPr="00A171CB">
        <w:t>PsycInfo</w:t>
      </w:r>
      <w:proofErr w:type="spellEnd"/>
      <w:r w:rsidRPr="00A171CB">
        <w:t xml:space="preserve"> database based on each measure’s name. The Supplement contains full details of the coding procedure and the results.</w:t>
      </w:r>
    </w:p>
    <w:p w14:paraId="7118BF8E" w14:textId="77777777" w:rsidR="008A512F" w:rsidRPr="00A171CB" w:rsidRDefault="00000000" w:rsidP="003E6CC5">
      <w:r w:rsidRPr="00A171CB">
        <w:t xml:space="preserve">Our test for bias in the number of uses for each measure showed that, out of the 50 measures we randomly sampled, nine measures were undercounted by 3 or fewer uses, though these all still had a total count of 5 or fewer uses, one measure was undercounted by 7, one measure undercounted by 8, and one measure undercounted by 10. Therefore, the </w:t>
      </w:r>
      <w:proofErr w:type="spellStart"/>
      <w:r w:rsidRPr="00A171CB">
        <w:t>PsycInfo</w:t>
      </w:r>
      <w:proofErr w:type="spellEnd"/>
      <w:r w:rsidRPr="00A171CB">
        <w:t xml:space="preserve"> “tests &amp; measures” field does not seem to have a large bias that undercounts the number of reuses of measures from </w:t>
      </w:r>
      <w:proofErr w:type="spellStart"/>
      <w:r w:rsidRPr="00A171CB">
        <w:t>PsycTests</w:t>
      </w:r>
      <w:proofErr w:type="spellEnd"/>
      <w:r w:rsidRPr="00A171CB">
        <w:t>.</w:t>
      </w:r>
    </w:p>
    <w:p w14:paraId="5D798B64" w14:textId="77777777" w:rsidR="008A512F" w:rsidRPr="00A171CB" w:rsidRDefault="00000000" w:rsidP="003E6CC5">
      <w:r w:rsidRPr="00A171CB">
        <w:t xml:space="preserve">Of the 34 measures from </w:t>
      </w:r>
      <w:proofErr w:type="spellStart"/>
      <w:r w:rsidRPr="00A171CB">
        <w:t>PsycTests</w:t>
      </w:r>
      <w:proofErr w:type="spellEnd"/>
      <w:r w:rsidRPr="00A171CB">
        <w:t xml:space="preserve"> with no reuses based on the </w:t>
      </w:r>
      <w:proofErr w:type="spellStart"/>
      <w:r w:rsidRPr="00A171CB">
        <w:t>PsycInfo</w:t>
      </w:r>
      <w:proofErr w:type="spellEnd"/>
      <w:r w:rsidRPr="00A171CB">
        <w:t xml:space="preserve"> “tests &amp; measures” field, only 7 were identified as having any uses at all. These involved only a single use, generally from the source paper that developed the measure. Therefore, our assumption that most measures from </w:t>
      </w:r>
      <w:proofErr w:type="spellStart"/>
      <w:r w:rsidRPr="00A171CB">
        <w:t>PsycTests</w:t>
      </w:r>
      <w:proofErr w:type="spellEnd"/>
      <w:r w:rsidRPr="00A171CB">
        <w:t xml:space="preserve"> but with no records in </w:t>
      </w:r>
      <w:proofErr w:type="spellStart"/>
      <w:r w:rsidRPr="00A171CB">
        <w:t>PsycInfo</w:t>
      </w:r>
      <w:proofErr w:type="spellEnd"/>
      <w:r w:rsidRPr="00A171CB">
        <w:t xml:space="preserve"> are either (</w:t>
      </w:r>
      <w:proofErr w:type="spellStart"/>
      <w:r w:rsidRPr="00A171CB">
        <w:t>i</w:t>
      </w:r>
      <w:proofErr w:type="spellEnd"/>
      <w:r w:rsidRPr="00A171CB">
        <w:t>) never reused, or (ii) reused very infrequently, is supported.</w:t>
      </w:r>
    </w:p>
    <w:p w14:paraId="1AE56F3F" w14:textId="77777777" w:rsidR="008A512F" w:rsidRPr="00A171CB" w:rsidRDefault="00000000" w:rsidP="003E6CC5">
      <w:r w:rsidRPr="00A171CB">
        <w:t xml:space="preserve">To further gauge the coverage of </w:t>
      </w:r>
      <w:proofErr w:type="spellStart"/>
      <w:r w:rsidRPr="00A171CB">
        <w:t>PsycTests</w:t>
      </w:r>
      <w:proofErr w:type="spellEnd"/>
      <w:r w:rsidRPr="00A171CB">
        <w:t xml:space="preserve">, we scraped the </w:t>
      </w:r>
      <w:proofErr w:type="spellStart"/>
      <w:r w:rsidRPr="00A171CB">
        <w:t>PsycInfo</w:t>
      </w:r>
      <w:proofErr w:type="spellEnd"/>
      <w:r w:rsidRPr="00A171CB">
        <w:t xml:space="preserve"> database for the top 50 tests (i.e., the 50 measures that were used most often) for each journal and year from the EBSCO database overview information about test usage. Although this strategy can miss rarely used measures, it cannot distinguish measures with identical </w:t>
      </w:r>
      <w:proofErr w:type="gramStart"/>
      <w:r w:rsidRPr="00A171CB">
        <w:t>names, and</w:t>
      </w:r>
      <w:proofErr w:type="gramEnd"/>
      <w:r w:rsidRPr="00A171CB">
        <w:t xml:space="preserve"> suffers from non-uniqueness owing to different spellings of the same word, it is </w:t>
      </w:r>
      <w:r w:rsidRPr="00A171CB">
        <w:lastRenderedPageBreak/>
        <w:t xml:space="preserve">helpful to examine the coverage of </w:t>
      </w:r>
      <w:proofErr w:type="spellStart"/>
      <w:r w:rsidRPr="00A171CB">
        <w:t>PsycTests</w:t>
      </w:r>
      <w:proofErr w:type="spellEnd"/>
      <w:r w:rsidRPr="00A171CB">
        <w:t xml:space="preserve"> for highly used measures. We found a total of </w:t>
      </w:r>
      <w:r w:rsidRPr="00A171CB">
        <w:rPr>
          <w:i/>
        </w:rPr>
        <w:t xml:space="preserve">N </w:t>
      </w:r>
      <w:r w:rsidRPr="00A171CB">
        <w:t xml:space="preserve">= 35,864 measures that had no direct match by name in </w:t>
      </w:r>
      <w:proofErr w:type="spellStart"/>
      <w:r w:rsidRPr="00A171CB">
        <w:t>PsycTests</w:t>
      </w:r>
      <w:proofErr w:type="spellEnd"/>
      <w:r w:rsidRPr="00A171CB">
        <w:t xml:space="preserve"> after standardising the character set to ASCII as in </w:t>
      </w:r>
      <w:proofErr w:type="spellStart"/>
      <w:r w:rsidRPr="00A171CB">
        <w:t>PsycInfo</w:t>
      </w:r>
      <w:proofErr w:type="spellEnd"/>
      <w:r w:rsidRPr="00A171CB">
        <w:t xml:space="preserve"> (e.g., all long dashes turned into hyphens). We examined the most highly used measures not included in </w:t>
      </w:r>
      <w:proofErr w:type="spellStart"/>
      <w:r w:rsidRPr="00A171CB">
        <w:t>PsycTests</w:t>
      </w:r>
      <w:proofErr w:type="spellEnd"/>
      <w:r w:rsidRPr="00A171CB">
        <w:t xml:space="preserve"> and found that most of these were variant spellings of measures indexed in </w:t>
      </w:r>
      <w:proofErr w:type="spellStart"/>
      <w:r w:rsidRPr="00A171CB">
        <w:t>PsycTests</w:t>
      </w:r>
      <w:proofErr w:type="spellEnd"/>
      <w:r w:rsidRPr="00A171CB">
        <w:t xml:space="preserve"> (e.g., "mini-mental state examination" spelled without a hyphen, or various cases of "3rd edition", "third edition", "edition III"). For some, such as the Structured Clinical Interview for DSM-IV, only translated and revised versions were found in </w:t>
      </w:r>
      <w:proofErr w:type="spellStart"/>
      <w:r w:rsidRPr="00A171CB">
        <w:t>PsycTests</w:t>
      </w:r>
      <w:proofErr w:type="spellEnd"/>
      <w:r w:rsidRPr="00A171CB">
        <w:t xml:space="preserve">. Yet others were vague and may not refer to specific measures, e.g. "Visual Analogue Scale" or "Global Assessment of Functioning". According to our scrape, no identifiable measures with more than 1000 re-uses were missing from </w:t>
      </w:r>
      <w:proofErr w:type="spellStart"/>
      <w:r w:rsidRPr="00A171CB">
        <w:t>PsycTests</w:t>
      </w:r>
      <w:proofErr w:type="spellEnd"/>
      <w:r w:rsidRPr="00A171CB">
        <w:t>.</w:t>
      </w:r>
    </w:p>
    <w:p w14:paraId="6EE97749" w14:textId="77777777" w:rsidR="008A512F" w:rsidRPr="00A171CB" w:rsidRDefault="00000000" w:rsidP="00EC300B">
      <w:pPr>
        <w:pStyle w:val="Heading3"/>
      </w:pPr>
      <w:bookmarkStart w:id="5" w:name="_4d34og8" w:colFirst="0" w:colLast="0"/>
      <w:bookmarkEnd w:id="5"/>
      <w:r w:rsidRPr="00A171CB">
        <w:t>The Fuzziness of Constructs</w:t>
      </w:r>
    </w:p>
    <w:p w14:paraId="0D921C97" w14:textId="77777777" w:rsidR="008A512F" w:rsidRPr="00A171CB" w:rsidRDefault="00000000" w:rsidP="003E6CC5">
      <w:r w:rsidRPr="00A171CB">
        <w:t xml:space="preserve">Measures in our database are easily distinguished and have clear links with other measures (e.g., some measures are translations and/or revisions of existing measures). Constructs, on the other hand, are inherently fuzzy. APA does not apply a standardized process for </w:t>
      </w:r>
      <w:proofErr w:type="spellStart"/>
      <w:r w:rsidRPr="00A171CB">
        <w:t>labeling</w:t>
      </w:r>
      <w:proofErr w:type="spellEnd"/>
      <w:r w:rsidRPr="00A171CB">
        <w:t xml:space="preserve"> measures in terms of the construct they are intended to measure. It is unclear what may be considered a construct and whether and how one construct is linked to another. Instead, coders stick closely to how the authors refer to the construct leading to idiosyncrasies. Therefore, it is more difficult to quantify construct proliferation than measure proliferation.</w:t>
      </w:r>
    </w:p>
    <w:p w14:paraId="395F8414" w14:textId="77777777" w:rsidR="008A512F" w:rsidRPr="00A171CB" w:rsidRDefault="00000000" w:rsidP="003E6CC5">
      <w:r w:rsidRPr="00A171CB">
        <w:t xml:space="preserve">Some problems are potentially resolvable, such as small differences in spelling or wording that would be easily noted by most human readers. For example, </w:t>
      </w:r>
      <w:r w:rsidRPr="00A171CB">
        <w:rPr>
          <w:i/>
        </w:rPr>
        <w:t>big five personality traits</w:t>
      </w:r>
      <w:r w:rsidRPr="00A171CB">
        <w:t xml:space="preserve">, </w:t>
      </w:r>
      <w:r w:rsidRPr="00A171CB">
        <w:rPr>
          <w:i/>
        </w:rPr>
        <w:t>big fi</w:t>
      </w:r>
      <w:r w:rsidRPr="00A171CB">
        <w:t xml:space="preserve">ve </w:t>
      </w:r>
      <w:r w:rsidRPr="00A171CB">
        <w:rPr>
          <w:i/>
        </w:rPr>
        <w:t>personality factors, 5-factor model of personality</w:t>
      </w:r>
      <w:r w:rsidRPr="00A171CB">
        <w:t xml:space="preserve">, and </w:t>
      </w:r>
      <w:r w:rsidRPr="00A171CB">
        <w:rPr>
          <w:i/>
        </w:rPr>
        <w:t>five 5-factor model of personality</w:t>
      </w:r>
      <w:r w:rsidRPr="00A171CB">
        <w:t xml:space="preserve"> are the same, though they are categorized as distinct constructs in the database. Systematic search queries in </w:t>
      </w:r>
      <w:proofErr w:type="gramStart"/>
      <w:r w:rsidRPr="00A171CB">
        <w:t>meta analyses</w:t>
      </w:r>
      <w:proofErr w:type="gramEnd"/>
      <w:r w:rsidRPr="00A171CB">
        <w:t xml:space="preserve"> cannot gloss over such differences unless humans pre-specify the alternative labelling standards for each construct. In this sense, the inconsistent terminology inhibits evidence synthesis but can conceivably be resolved with high intersubjective agreement between multiple coders. </w:t>
      </w:r>
    </w:p>
    <w:p w14:paraId="205AC816" w14:textId="77777777" w:rsidR="008A512F" w:rsidRPr="00A171CB" w:rsidRDefault="00000000" w:rsidP="003E6CC5">
      <w:r w:rsidRPr="00A171CB">
        <w:t xml:space="preserve">However, these issues exist on a gradient. For some constructs, even detailed guidance would not be sufficient to help two coders consistently </w:t>
      </w:r>
      <w:r w:rsidRPr="00A171CB">
        <w:t xml:space="preserve">come to the same decision, nor would these decisions always reflect how authors view the constructs they aimed to measure. For example, should the numerous measures that tap into </w:t>
      </w:r>
      <w:proofErr w:type="spellStart"/>
      <w:r w:rsidRPr="00A171CB">
        <w:t>self efficacy</w:t>
      </w:r>
      <w:proofErr w:type="spellEnd"/>
      <w:r w:rsidRPr="00A171CB">
        <w:t xml:space="preserve"> for some specific domain all be classified as the same single construct of </w:t>
      </w:r>
      <w:proofErr w:type="spellStart"/>
      <w:r w:rsidRPr="00A171CB">
        <w:rPr>
          <w:i/>
        </w:rPr>
        <w:t>self efficacy</w:t>
      </w:r>
      <w:proofErr w:type="spellEnd"/>
      <w:r w:rsidRPr="00A171CB">
        <w:t xml:space="preserve">? Or should we consider </w:t>
      </w:r>
      <w:r w:rsidRPr="00A171CB">
        <w:rPr>
          <w:i/>
        </w:rPr>
        <w:t xml:space="preserve">career </w:t>
      </w:r>
      <w:proofErr w:type="spellStart"/>
      <w:r w:rsidRPr="00A171CB">
        <w:rPr>
          <w:i/>
        </w:rPr>
        <w:t>self efficacy</w:t>
      </w:r>
      <w:proofErr w:type="spellEnd"/>
      <w:r w:rsidRPr="00A171CB">
        <w:rPr>
          <w:i/>
        </w:rPr>
        <w:t xml:space="preserve">, work </w:t>
      </w:r>
      <w:proofErr w:type="spellStart"/>
      <w:r w:rsidRPr="00A171CB">
        <w:rPr>
          <w:i/>
        </w:rPr>
        <w:t>self efficacy</w:t>
      </w:r>
      <w:proofErr w:type="spellEnd"/>
      <w:r w:rsidRPr="00A171CB">
        <w:rPr>
          <w:i/>
        </w:rPr>
        <w:t xml:space="preserve">, job </w:t>
      </w:r>
      <w:proofErr w:type="spellStart"/>
      <w:r w:rsidRPr="00A171CB">
        <w:rPr>
          <w:i/>
        </w:rPr>
        <w:t>self efficacy</w:t>
      </w:r>
      <w:proofErr w:type="spellEnd"/>
      <w:r w:rsidRPr="00A171CB">
        <w:rPr>
          <w:i/>
        </w:rPr>
        <w:t>,</w:t>
      </w:r>
      <w:r w:rsidRPr="00A171CB">
        <w:t xml:space="preserve"> </w:t>
      </w:r>
      <w:r w:rsidRPr="00A171CB">
        <w:rPr>
          <w:i/>
        </w:rPr>
        <w:t xml:space="preserve">occupational </w:t>
      </w:r>
      <w:proofErr w:type="spellStart"/>
      <w:r w:rsidRPr="00A171CB">
        <w:rPr>
          <w:i/>
        </w:rPr>
        <w:t>self efficacy</w:t>
      </w:r>
      <w:proofErr w:type="spellEnd"/>
      <w:r w:rsidRPr="00A171CB">
        <w:rPr>
          <w:i/>
        </w:rPr>
        <w:t xml:space="preserve">, computing </w:t>
      </w:r>
      <w:proofErr w:type="spellStart"/>
      <w:r w:rsidRPr="00A171CB">
        <w:rPr>
          <w:i/>
        </w:rPr>
        <w:t>self efficacy</w:t>
      </w:r>
      <w:proofErr w:type="spellEnd"/>
      <w:r w:rsidRPr="00A171CB">
        <w:t>,</w:t>
      </w:r>
      <w:r w:rsidRPr="00A171CB">
        <w:rPr>
          <w:i/>
        </w:rPr>
        <w:t xml:space="preserve"> drug-avoidance </w:t>
      </w:r>
      <w:proofErr w:type="spellStart"/>
      <w:r w:rsidRPr="00A171CB">
        <w:rPr>
          <w:i/>
        </w:rPr>
        <w:t>self efficacy</w:t>
      </w:r>
      <w:proofErr w:type="spellEnd"/>
      <w:r w:rsidRPr="00A171CB">
        <w:t>,</w:t>
      </w:r>
      <w:r w:rsidRPr="00A171CB">
        <w:rPr>
          <w:i/>
        </w:rPr>
        <w:t xml:space="preserve"> </w:t>
      </w:r>
      <w:r w:rsidRPr="00A171CB">
        <w:t xml:space="preserve">and </w:t>
      </w:r>
      <w:r w:rsidRPr="00A171CB">
        <w:rPr>
          <w:i/>
        </w:rPr>
        <w:t xml:space="preserve">cybersecurity </w:t>
      </w:r>
      <w:proofErr w:type="spellStart"/>
      <w:r w:rsidRPr="00A171CB">
        <w:rPr>
          <w:i/>
        </w:rPr>
        <w:t>self efficacy</w:t>
      </w:r>
      <w:proofErr w:type="spellEnd"/>
      <w:r w:rsidRPr="00A171CB">
        <w:t xml:space="preserve"> to be distinct constructs? Similarly, researchers don’t always agree on what the Iowa Gambling Task </w:t>
      </w:r>
      <w:proofErr w:type="gramStart"/>
      <w:r w:rsidRPr="00A171CB">
        <w:t>actually measures</w:t>
      </w:r>
      <w:proofErr w:type="gramEnd"/>
      <w:r w:rsidRPr="00A171CB">
        <w:t xml:space="preserve"> (e.g., decision making, risk taking, executive functioning; Gansler et al., 2011; Kovács et al., 2017; Schmitz et al., 2020), so that one measure can be assigned to multiple constructs in the APA databases.</w:t>
      </w:r>
    </w:p>
    <w:p w14:paraId="55BABF25" w14:textId="77777777" w:rsidR="008A512F" w:rsidRPr="00A171CB" w:rsidRDefault="00000000" w:rsidP="003E6CC5">
      <w:r w:rsidRPr="00A171CB">
        <w:t xml:space="preserve">In some cases, construct labels are widely understood to be synonymous by researchers with domain expertise, such as </w:t>
      </w:r>
      <w:r w:rsidRPr="00A171CB">
        <w:rPr>
          <w:i/>
        </w:rPr>
        <w:t>mental ability</w:t>
      </w:r>
      <w:r w:rsidRPr="00A171CB">
        <w:t xml:space="preserve">, </w:t>
      </w:r>
      <w:r w:rsidRPr="00A171CB">
        <w:rPr>
          <w:i/>
        </w:rPr>
        <w:t xml:space="preserve">intelligence, </w:t>
      </w:r>
      <w:r w:rsidRPr="00A171CB">
        <w:t xml:space="preserve">and </w:t>
      </w:r>
      <w:r w:rsidRPr="00A171CB">
        <w:rPr>
          <w:i/>
        </w:rPr>
        <w:t>cognitive ability</w:t>
      </w:r>
      <w:r w:rsidRPr="00A171CB">
        <w:t xml:space="preserve">. But it is difficult to quantify which construct labels are intended and widely understood to be synonyms (which presents few barriers to evidence synthesis) as compared to construct labels intended to be distinct, such as </w:t>
      </w:r>
      <w:r w:rsidRPr="00A171CB">
        <w:rPr>
          <w:i/>
        </w:rPr>
        <w:t>grit</w:t>
      </w:r>
      <w:r w:rsidRPr="00A171CB">
        <w:t xml:space="preserve"> and </w:t>
      </w:r>
      <w:r w:rsidRPr="00A171CB">
        <w:rPr>
          <w:i/>
        </w:rPr>
        <w:t>conscientiousness</w:t>
      </w:r>
      <w:r w:rsidRPr="00A171CB">
        <w:t xml:space="preserve">. Other construct labels conflate the psychological construct and the target population of the measure (e.g., </w:t>
      </w:r>
      <w:r w:rsidRPr="00A171CB">
        <w:rPr>
          <w:i/>
        </w:rPr>
        <w:t xml:space="preserve">adolescent depression </w:t>
      </w:r>
      <w:r w:rsidRPr="00A171CB">
        <w:t xml:space="preserve">and </w:t>
      </w:r>
      <w:r w:rsidRPr="00A171CB">
        <w:rPr>
          <w:i/>
        </w:rPr>
        <w:t>geriatric depression</w:t>
      </w:r>
      <w:r w:rsidRPr="00A171CB">
        <w:t>,</w:t>
      </w:r>
      <w:r w:rsidRPr="00A171CB">
        <w:rPr>
          <w:i/>
        </w:rPr>
        <w:t xml:space="preserve"> </w:t>
      </w:r>
      <w:r w:rsidRPr="00A171CB">
        <w:t xml:space="preserve">or </w:t>
      </w:r>
      <w:r w:rsidRPr="00A171CB">
        <w:rPr>
          <w:i/>
        </w:rPr>
        <w:t>adolescent substance use</w:t>
      </w:r>
      <w:r w:rsidRPr="00A171CB">
        <w:t xml:space="preserve"> and</w:t>
      </w:r>
      <w:r w:rsidRPr="00A171CB">
        <w:rPr>
          <w:i/>
        </w:rPr>
        <w:t xml:space="preserve"> parental substance use</w:t>
      </w:r>
      <w:r w:rsidRPr="00A171CB">
        <w:t>,</w:t>
      </w:r>
      <w:r w:rsidRPr="00A171CB">
        <w:rPr>
          <w:i/>
        </w:rPr>
        <w:t xml:space="preserve"> </w:t>
      </w:r>
      <w:r w:rsidRPr="00A171CB">
        <w:t xml:space="preserve">or </w:t>
      </w:r>
      <w:r w:rsidRPr="00A171CB">
        <w:rPr>
          <w:i/>
        </w:rPr>
        <w:t xml:space="preserve">child intelligence </w:t>
      </w:r>
      <w:r w:rsidRPr="00A171CB">
        <w:t>and</w:t>
      </w:r>
      <w:r w:rsidRPr="00A171CB">
        <w:rPr>
          <w:i/>
        </w:rPr>
        <w:t xml:space="preserve"> intelligence</w:t>
      </w:r>
      <w:r w:rsidRPr="00A171CB">
        <w:t xml:space="preserve">). This conflation can reflect an understanding in the field that depression symptoms or the factors relevant for substance use may vary by age. Or the conflation could be spurious. For example, in the field of intelligence research, it is more usual to simply refer to the construct of </w:t>
      </w:r>
      <w:r w:rsidRPr="00A171CB">
        <w:rPr>
          <w:i/>
        </w:rPr>
        <w:t xml:space="preserve">intelligence </w:t>
      </w:r>
      <w:r w:rsidRPr="00A171CB">
        <w:t>for both children and adults even though specific measures for the target populations do exist. Clearly, adapting a measure for a target population will often be a desirable refinement. But perhaps such prefixed constructs may also be indicative of fields where sub-literatures with low cross-citation rates have developed (i.e., literature silos), creating barriers for the integration of knowledge across fields.</w:t>
      </w:r>
    </w:p>
    <w:p w14:paraId="7843CF65" w14:textId="77777777" w:rsidR="008A512F" w:rsidRPr="00A171CB" w:rsidRDefault="00000000" w:rsidP="003E6CC5">
      <w:r w:rsidRPr="00A171CB">
        <w:t xml:space="preserve">Resolving issues such as those summarized above would require detailed engagement with each measure and the publication that produced it to determine exactly what construct was measured. While we possess the knowledge to disambiguate some constructs in some fields, here </w:t>
      </w:r>
      <w:r w:rsidRPr="00A171CB">
        <w:lastRenderedPageBreak/>
        <w:t xml:space="preserve">we take the perspective that </w:t>
      </w:r>
      <w:proofErr w:type="gramStart"/>
      <w:r w:rsidRPr="00A171CB">
        <w:t>all of</w:t>
      </w:r>
      <w:proofErr w:type="gramEnd"/>
      <w:r w:rsidRPr="00A171CB">
        <w:t xml:space="preserve"> these issues make the literature less comprehensible. As newcomers with no domain expertise, it is difficult to find existing measures and to aggregate evidence across studies when constructs are labelled inconsistently and with the fuzziness of what distinguishes one construct from another. It is beyond the scope of our project to formally define and categorize all psychological constructs and their relationships with each other. Such an ontology of psychological constructs seems like a worthwhile endeavour to us and others (e.g., Sharp et al., 2023) and would help solve the problems we simply sought to document here. Therefore, we did not recode the construct labels beyond lowercasing all constructs and replacing all non-alphabetic characters (such as inconsistently used hyphens in </w:t>
      </w:r>
      <w:r w:rsidRPr="00A171CB">
        <w:rPr>
          <w:i/>
        </w:rPr>
        <w:t>self-efficacy</w:t>
      </w:r>
      <w:r w:rsidRPr="00A171CB">
        <w:t>) with white space. We also chose to count only the first construct associated with each measure (some measures were coded by the APA with more than one construct name). In the Supplement (Figure S1) we indicate how many measures were coded by the APA under multiple construct names.</w:t>
      </w:r>
    </w:p>
    <w:p w14:paraId="5C78578A" w14:textId="77777777" w:rsidR="008A512F" w:rsidRPr="00A171CB" w:rsidRDefault="00000000" w:rsidP="003E6CC5">
      <w:r w:rsidRPr="00A171CB">
        <w:t xml:space="preserve">Importantly, even excluding the measures with multiple construct names in the database does not solve the problems we have noted. This is because many measures, such as personality inventories, are coded as measuring one construct. However, the number of constructs listed in </w:t>
      </w:r>
      <w:proofErr w:type="spellStart"/>
      <w:r w:rsidRPr="00A171CB">
        <w:t>PsycTests</w:t>
      </w:r>
      <w:proofErr w:type="spellEnd"/>
      <w:r w:rsidRPr="00A171CB">
        <w:t xml:space="preserve"> frequently differs from the number of factors and subscales reported for the same measure. For example, the APA datasets have coded self-report scales designed to measure personality as measuring a single construct (e.g., under the construct name, “the </w:t>
      </w:r>
      <w:proofErr w:type="gramStart"/>
      <w:r w:rsidRPr="00A171CB">
        <w:t>five factor</w:t>
      </w:r>
      <w:proofErr w:type="gramEnd"/>
      <w:r w:rsidRPr="00A171CB">
        <w:t xml:space="preserve"> model of personality”). But each of the five factors are generally considered distinct constructs, and many personality inventories further include facets, under the five factors, each in turn reflecting a distinct construct. We did not address such issues and treated each measure as an indicator of the construct recorded in the </w:t>
      </w:r>
      <w:proofErr w:type="spellStart"/>
      <w:r w:rsidRPr="00A171CB">
        <w:t>PsycTests</w:t>
      </w:r>
      <w:proofErr w:type="spellEnd"/>
      <w:r w:rsidRPr="00A171CB">
        <w:t xml:space="preserve"> database, meaning that multidimensional constructs were counted as a single construct, even though they could reasonably be considered as multiple constructs. Such cases would underestimate the extent that constructs and measures are proliferating, by undercounting how many constructs and measures are introduced each year into the literature.</w:t>
      </w:r>
    </w:p>
    <w:p w14:paraId="0FC34119" w14:textId="77777777" w:rsidR="008A512F" w:rsidRPr="00A171CB" w:rsidRDefault="00000000" w:rsidP="003E6CC5">
      <w:pPr>
        <w:pStyle w:val="Heading2"/>
      </w:pPr>
      <w:bookmarkStart w:id="6" w:name="_2s8eyo1" w:colFirst="0" w:colLast="0"/>
      <w:bookmarkEnd w:id="6"/>
      <w:r w:rsidRPr="00A171CB">
        <w:t>Measures</w:t>
      </w:r>
    </w:p>
    <w:p w14:paraId="50A50824" w14:textId="77777777" w:rsidR="008A512F" w:rsidRPr="00A171CB" w:rsidRDefault="00000000" w:rsidP="003E6CC5">
      <w:r w:rsidRPr="00A171CB">
        <w:t xml:space="preserve">We used the measures recorded in the </w:t>
      </w:r>
      <w:proofErr w:type="spellStart"/>
      <w:r w:rsidRPr="00A171CB">
        <w:t>PsycTests</w:t>
      </w:r>
      <w:proofErr w:type="spellEnd"/>
      <w:r w:rsidRPr="00A171CB">
        <w:t xml:space="preserve"> database as our master list. We included information about the measures in the master list which were recorded in </w:t>
      </w:r>
      <w:proofErr w:type="spellStart"/>
      <w:r w:rsidRPr="00A171CB">
        <w:t>PsycInfo</w:t>
      </w:r>
      <w:proofErr w:type="spellEnd"/>
      <w:r w:rsidRPr="00A171CB">
        <w:t xml:space="preserve">, though there are also some measures in </w:t>
      </w:r>
      <w:proofErr w:type="spellStart"/>
      <w:r w:rsidRPr="00A171CB">
        <w:t>PsycInfo</w:t>
      </w:r>
      <w:proofErr w:type="spellEnd"/>
      <w:r w:rsidRPr="00A171CB">
        <w:t xml:space="preserve"> which are not in </w:t>
      </w:r>
      <w:proofErr w:type="spellStart"/>
      <w:r w:rsidRPr="00A171CB">
        <w:t>PsycTests</w:t>
      </w:r>
      <w:proofErr w:type="spellEnd"/>
      <w:r w:rsidRPr="00A171CB">
        <w:t xml:space="preserve">. Measures in </w:t>
      </w:r>
      <w:proofErr w:type="spellStart"/>
      <w:r w:rsidRPr="00A171CB">
        <w:t>PsycInfo</w:t>
      </w:r>
      <w:proofErr w:type="spellEnd"/>
      <w:r w:rsidRPr="00A171CB">
        <w:t xml:space="preserve"> but not in </w:t>
      </w:r>
      <w:proofErr w:type="spellStart"/>
      <w:r w:rsidRPr="00A171CB">
        <w:t>PsycTests</w:t>
      </w:r>
      <w:proofErr w:type="spellEnd"/>
      <w:r w:rsidRPr="00A171CB">
        <w:t xml:space="preserve"> were excluded from our analyses because in </w:t>
      </w:r>
      <w:proofErr w:type="spellStart"/>
      <w:r w:rsidRPr="00A171CB">
        <w:t>PsycInfo</w:t>
      </w:r>
      <w:proofErr w:type="spellEnd"/>
      <w:r w:rsidRPr="00A171CB">
        <w:t xml:space="preserve"> the measures are only defined by name with no DOI. This means that two measures with the same name could be recorded as being the same even when they are not. In contrast, </w:t>
      </w:r>
      <w:proofErr w:type="spellStart"/>
      <w:r w:rsidRPr="00A171CB">
        <w:t>PsycTests</w:t>
      </w:r>
      <w:proofErr w:type="spellEnd"/>
      <w:r w:rsidRPr="00A171CB">
        <w:t xml:space="preserve"> includes the DOI for the measures which means that we could distinguish different measures that have the same name. To distinguish different measures that have the same generic name (e.g., two measures both called “job satisfaction scale”) in our master list we used each measure’s DOI as recorded in </w:t>
      </w:r>
      <w:proofErr w:type="spellStart"/>
      <w:r w:rsidRPr="00A171CB">
        <w:t>PsycTests</w:t>
      </w:r>
      <w:proofErr w:type="spellEnd"/>
      <w:r w:rsidRPr="00A171CB">
        <w:t xml:space="preserve">. There were 1,230 distinct measures that had the same name as at least one other measure in </w:t>
      </w:r>
      <w:proofErr w:type="spellStart"/>
      <w:r w:rsidRPr="00A171CB">
        <w:t>PsycTests</w:t>
      </w:r>
      <w:proofErr w:type="spellEnd"/>
      <w:r w:rsidRPr="00A171CB">
        <w:t xml:space="preserve"> (ignoring special characters etc.). We then counted the number of new constructs and measures published each year, the cumulative number of distinct constructs and measures for each year, how many times each measure has been used (as recorded in </w:t>
      </w:r>
      <w:proofErr w:type="spellStart"/>
      <w:r w:rsidRPr="00A171CB">
        <w:t>PsycInfo</w:t>
      </w:r>
      <w:proofErr w:type="spellEnd"/>
      <w:r w:rsidRPr="00A171CB">
        <w:t>), and we calculated a measure of fragmentation in the literature.</w:t>
      </w:r>
    </w:p>
    <w:p w14:paraId="66361F6C" w14:textId="77777777" w:rsidR="008A512F" w:rsidRPr="00A171CB" w:rsidRDefault="00000000" w:rsidP="003E6CC5">
      <w:r w:rsidRPr="00A171CB">
        <w:t xml:space="preserve">Regarding the number of times each measure has been used, we conducted a scraping procedure of the </w:t>
      </w:r>
      <w:proofErr w:type="spellStart"/>
      <w:r w:rsidRPr="00A171CB">
        <w:t>PsycInfo</w:t>
      </w:r>
      <w:proofErr w:type="spellEnd"/>
      <w:r w:rsidRPr="00A171CB">
        <w:t xml:space="preserve"> database. In this scrape, we entered the DOI for each measure (taken from </w:t>
      </w:r>
      <w:proofErr w:type="spellStart"/>
      <w:r w:rsidRPr="00A171CB">
        <w:t>PsycTests</w:t>
      </w:r>
      <w:proofErr w:type="spellEnd"/>
      <w:r w:rsidRPr="00A171CB">
        <w:t xml:space="preserve">) as a search term and searched the “tests &amp; measures” field of </w:t>
      </w:r>
      <w:proofErr w:type="spellStart"/>
      <w:r w:rsidRPr="00A171CB">
        <w:t>PsycInfo</w:t>
      </w:r>
      <w:proofErr w:type="spellEnd"/>
      <w:r w:rsidRPr="00A171CB">
        <w:t xml:space="preserve">. Each paper with a record in </w:t>
      </w:r>
      <w:proofErr w:type="spellStart"/>
      <w:r w:rsidRPr="00A171CB">
        <w:t>PsycInfo</w:t>
      </w:r>
      <w:proofErr w:type="spellEnd"/>
      <w:r w:rsidRPr="00A171CB">
        <w:t xml:space="preserve"> has a “tests &amp; measures” field that contains a list of names and/or DOIs of the measures used in that paper. The search indicated the total number of papers that have used the measure, based on the measure’s DOI being listed in the “tests &amp; measures” field. The scrape extracted this total number of papers for each measure from </w:t>
      </w:r>
      <w:proofErr w:type="spellStart"/>
      <w:r w:rsidRPr="00A171CB">
        <w:t>PsycTests</w:t>
      </w:r>
      <w:proofErr w:type="spellEnd"/>
      <w:r w:rsidRPr="00A171CB">
        <w:t xml:space="preserve">, which we used as an indication of how many times each measure has been used. The Supplemental includes an examination of potential bias in this scraping procedure as well as potential bias in the </w:t>
      </w:r>
      <w:proofErr w:type="spellStart"/>
      <w:r w:rsidRPr="00A171CB">
        <w:t>PsycInfo</w:t>
      </w:r>
      <w:proofErr w:type="spellEnd"/>
      <w:r w:rsidRPr="00A171CB">
        <w:t xml:space="preserve"> “tests &amp; measures” field as an indicator of the number of times each measure has been used (see section titled “Hand Coding Number of Uses of Measures in </w:t>
      </w:r>
      <w:proofErr w:type="spellStart"/>
      <w:r w:rsidRPr="00A171CB">
        <w:t>PsycTests</w:t>
      </w:r>
      <w:proofErr w:type="spellEnd"/>
      <w:r w:rsidRPr="00A171CB">
        <w:t>”).</w:t>
      </w:r>
    </w:p>
    <w:p w14:paraId="456063FA" w14:textId="77777777" w:rsidR="008A512F" w:rsidRPr="00A171CB" w:rsidRDefault="00000000" w:rsidP="003E6CC5">
      <w:r w:rsidRPr="00A171CB">
        <w:t xml:space="preserve">We then sought to quantify fragmentation to assess time trends towards greater </w:t>
      </w:r>
      <w:r w:rsidRPr="00A171CB">
        <w:lastRenderedPageBreak/>
        <w:t xml:space="preserve">standardization or fragmentation over time. In previous work (Elson et al., 2024), we used the normalised Shannon entropy as our metric. Shannon entropy (Shannon, 1948) is a concept from information theory that measures the unpredictability or randomness of data. A fragmented literature, which requires newcomers to absorb much information before being able to recognize the constructs and measures they encounter, can be understood to have high entropy. </w:t>
      </w:r>
    </w:p>
    <w:p w14:paraId="1DE83D52" w14:textId="4A84B63D" w:rsidR="008A512F" w:rsidRPr="00A171CB" w:rsidRDefault="00000000" w:rsidP="003E6CC5">
      <w:r w:rsidRPr="00A171CB">
        <w:t>To assess whether fragmentation is increasing over time, we considered three challenges. First, the literature is growing over time. In Elson et al. (2024), we therefore normalised entropy by the log of the number of tests</w:t>
      </w:r>
      <w:r w:rsidR="006F204C">
        <w:t xml:space="preserve"> </w:t>
      </w:r>
      <w:r w:rsidRPr="00A171CB">
        <w:t xml:space="preserve">or constructs. However, reconsidering our approach, growth could also mean studying the same few constructs in greater depth, so growth and fragmentation can be independent. Therefore, we changed our standardisation procedure. Second, there is a question of how much leverage rare tests have compared to common tests. In ecology, these weighting concerns are discussed as different exponents of Hill/true/effective diversity (Hill, 1973; Jost 2006; Chao, et al. 2014) and commonly used metrics map to the arithmetic, geometric, and harmonic means. Third, we know little about the sampling process and effort expended by the APA coders to determine which papers and measures to code. Fortunately, this parallels the problem faced by ecologists who want to compare the species diversity of, for instance, different field patches, but do not know precisely how much effort was expended in each patch. Roswell et al. (2020) argue that standardizing based on coverage, i.e. the total number of individuals sampled, is preferable to standardizing based on equal-effort sampling (e.g., rarefaction to the smallest number of distinct tests), or, as done by us in Elson et al. (2024), normalising using the logarithm of the total number of distinct tests. We discuss these challenges in greater depth in our Supplemental Material and show that different standardization approaches yield similar conclusions. </w:t>
      </w:r>
    </w:p>
    <w:p w14:paraId="718541E9" w14:textId="77777777" w:rsidR="008A512F" w:rsidRPr="00A171CB" w:rsidRDefault="00000000" w:rsidP="003E6CC5">
      <w:r w:rsidRPr="00A171CB">
        <w:t xml:space="preserve">Here, we report results across years in the Hill-Shannon diversity metric (exponentiated Shannon entropy) using asymptotic coverage standardization. The Hill-Shannon diversity is </w:t>
      </w:r>
      <w:r w:rsidRPr="00A171CB">
        <w:t>more interpretable than Shannon entropy because changes in it are linear in the unit of number of measures/constructs. If the Hill-Shannon diversity for a subfield is 100, it can be understood as saying that the subfield has the same fragmentation as an imaginary subfield with 100 tests that are all used equally often. Hill-Shannon diversities can be compared relatively, so a subfield with a value of 200 can be said to be twice as fragmented as a subfield with a value of 100.</w:t>
      </w:r>
    </w:p>
    <w:p w14:paraId="203E80A8" w14:textId="77777777" w:rsidR="008A512F" w:rsidRPr="00A171CB" w:rsidRDefault="00000000" w:rsidP="003E6CC5">
      <w:r w:rsidRPr="00A171CB">
        <w:t xml:space="preserve">This allowed us to see whether the field is converging over time towards using the same constructs and measures, or whether the field is becoming more fragmented, with researchers using different constructs and different measures. As we discussed in the introduction, a maturing field that converges must collectively discard less useful constructs and measures over time and converge on a core set of constructs (i.e., demonstrate low fragmentation) rather than continuously introducing ever more constructs and measures. Of course, we must also avoid any affirmation of the consequent: This does not mean that all literatures with low fragmentation have successfully retained useful measures and constructs and discarded less useful ones. We are arguing that decreasing fragmentation is necessary but not sufficient for scientific progress. </w:t>
      </w:r>
    </w:p>
    <w:p w14:paraId="18DA6DFF" w14:textId="77777777" w:rsidR="008A512F" w:rsidRPr="00A171CB" w:rsidRDefault="00000000" w:rsidP="003E6CC5">
      <w:pPr>
        <w:pStyle w:val="Heading1"/>
      </w:pPr>
      <w:r w:rsidRPr="00A171CB">
        <w:t>Results</w:t>
      </w:r>
    </w:p>
    <w:p w14:paraId="0EBA95A0" w14:textId="77777777" w:rsidR="008A512F" w:rsidRPr="00A171CB" w:rsidRDefault="00000000" w:rsidP="003E6CC5">
      <w:r w:rsidRPr="00A171CB">
        <w:t xml:space="preserve">In examining potential proliferation, we report data patterns suggesting construct and measure proliferation for the entire field, followed by similar data patterns within each of the subfield categories. Our reporting of the data patterns is qualitative, meaning that we use no inferential statistics, and the results are thus descriptive. Finally, we provide a link to an interactive </w:t>
      </w:r>
      <w:proofErr w:type="spellStart"/>
      <w:r w:rsidRPr="00A171CB">
        <w:t>treemap</w:t>
      </w:r>
      <w:proofErr w:type="spellEnd"/>
      <w:r w:rsidRPr="00A171CB">
        <w:t xml:space="preserve"> plot which shows some of the most highly used measures, visually displaying the fragmentation of the field and its subdisciplines, and indicating how many times each of the measures have been used.</w:t>
      </w:r>
    </w:p>
    <w:p w14:paraId="270AC144" w14:textId="77777777" w:rsidR="008A512F" w:rsidRPr="00A171CB" w:rsidRDefault="00000000" w:rsidP="003E6CC5">
      <w:r w:rsidRPr="00A171CB">
        <w:t>Types of Measures</w:t>
      </w:r>
    </w:p>
    <w:p w14:paraId="62A512A3" w14:textId="77777777" w:rsidR="008A512F" w:rsidRDefault="00000000" w:rsidP="003E6CC5">
      <w:r w:rsidRPr="00A171CB">
        <w:t xml:space="preserve">Across all fields and subdisciplines, self-report questionnaires (e.g., rating scales and other self-report inventories) are by far the most frequently used type of measure in </w:t>
      </w:r>
      <w:proofErr w:type="gramStart"/>
      <w:r w:rsidRPr="00A171CB">
        <w:t>all of</w:t>
      </w:r>
      <w:proofErr w:type="gramEnd"/>
      <w:r w:rsidRPr="00A171CB">
        <w:t xml:space="preserve"> psychological science (see Figure 2).</w:t>
      </w:r>
    </w:p>
    <w:p w14:paraId="148D9268" w14:textId="77777777" w:rsidR="00521341" w:rsidRPr="00A171CB" w:rsidRDefault="00521341" w:rsidP="003E6CC5"/>
    <w:p w14:paraId="5B777C3F" w14:textId="77777777" w:rsidR="00A96498" w:rsidRDefault="00A96498" w:rsidP="00EC300B">
      <w:pPr>
        <w:ind w:firstLine="0"/>
        <w:sectPr w:rsidR="00A96498" w:rsidSect="006308E3">
          <w:type w:val="continuous"/>
          <w:pgSz w:w="11906" w:h="16838"/>
          <w:pgMar w:top="1440" w:right="1440" w:bottom="1440" w:left="1440" w:header="708" w:footer="708" w:gutter="0"/>
          <w:cols w:num="2" w:space="386"/>
        </w:sectPr>
      </w:pPr>
    </w:p>
    <w:p w14:paraId="71C8D53F" w14:textId="77777777" w:rsidR="008A512F" w:rsidRPr="00A171CB" w:rsidRDefault="00000000" w:rsidP="00EC300B">
      <w:pPr>
        <w:ind w:firstLine="0"/>
      </w:pPr>
      <w:r w:rsidRPr="00A171CB">
        <w:rPr>
          <w:noProof/>
        </w:rPr>
        <w:lastRenderedPageBreak/>
        <w:drawing>
          <wp:inline distT="0" distB="0" distL="0" distR="0" wp14:anchorId="67CEFD78" wp14:editId="0ADEC508">
            <wp:extent cx="5731510" cy="229235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510" cy="2292350"/>
                    </a:xfrm>
                    <a:prstGeom prst="rect">
                      <a:avLst/>
                    </a:prstGeom>
                    <a:ln/>
                  </pic:spPr>
                </pic:pic>
              </a:graphicData>
            </a:graphic>
          </wp:inline>
        </w:drawing>
      </w:r>
    </w:p>
    <w:p w14:paraId="41CBEC2D" w14:textId="4730601A" w:rsidR="00EC300B" w:rsidRDefault="00000000" w:rsidP="00EC300B">
      <w:pPr>
        <w:ind w:firstLine="0"/>
      </w:pPr>
      <w:r w:rsidRPr="00A171CB">
        <w:rPr>
          <w:i/>
        </w:rPr>
        <w:t>Figure 2</w:t>
      </w:r>
      <w:r w:rsidRPr="00A171CB">
        <w:t xml:space="preserve">. </w:t>
      </w:r>
      <w:proofErr w:type="spellStart"/>
      <w:r w:rsidRPr="00A171CB">
        <w:t>PsycInfo</w:t>
      </w:r>
      <w:proofErr w:type="spellEnd"/>
      <w:r w:rsidRPr="00A171CB">
        <w:t xml:space="preserve"> records how many times each measure was used in each year. The y-axis reflects the number of times a measure was recorded as being used </w:t>
      </w:r>
      <w:proofErr w:type="gramStart"/>
      <w:r w:rsidRPr="00A171CB">
        <w:t>in a given year</w:t>
      </w:r>
      <w:proofErr w:type="gramEnd"/>
      <w:r w:rsidRPr="00A171CB">
        <w:t xml:space="preserve">, and the x-axis reflects each year of records. The Figure thus shows the trends in the number of times each measurement type was recorded in </w:t>
      </w:r>
      <w:proofErr w:type="spellStart"/>
      <w:r w:rsidRPr="00A171CB">
        <w:t>PsycInfo</w:t>
      </w:r>
      <w:proofErr w:type="spellEnd"/>
      <w:r w:rsidRPr="00A171CB">
        <w:t xml:space="preserve"> as having been used. Questionnaire = self-report ratings and inventories; other-rating = ratings for other (e.g., partner-reports or parent-reports); task = a behavioral task; test = other types of measures coded as being a test of some sort</w:t>
      </w:r>
      <w:r w:rsidR="00EC300B">
        <w:t>.</w:t>
      </w:r>
    </w:p>
    <w:p w14:paraId="52DB6BF5" w14:textId="77777777" w:rsidR="00A96498" w:rsidRDefault="00A96498" w:rsidP="00EC300B">
      <w:pPr>
        <w:ind w:firstLine="0"/>
      </w:pPr>
    </w:p>
    <w:p w14:paraId="5D05EF1E" w14:textId="77777777" w:rsidR="00A96498" w:rsidRDefault="00A96498" w:rsidP="00EC300B">
      <w:pPr>
        <w:ind w:firstLine="0"/>
      </w:pPr>
    </w:p>
    <w:p w14:paraId="7FF515E4" w14:textId="77777777" w:rsidR="00A96498" w:rsidRPr="00A171CB" w:rsidRDefault="00A96498" w:rsidP="00A96498">
      <w:pPr>
        <w:ind w:firstLine="0"/>
      </w:pPr>
      <w:r w:rsidRPr="00A171CB">
        <w:rPr>
          <w:noProof/>
        </w:rPr>
        <w:drawing>
          <wp:inline distT="0" distB="0" distL="0" distR="0" wp14:anchorId="0D113136" wp14:editId="09F9A791">
            <wp:extent cx="5731510" cy="2865755"/>
            <wp:effectExtent l="0" t="0" r="0" b="0"/>
            <wp:docPr id="7" name="image1.png"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graph with lines and numbers&#10;&#10;AI-generated content may be incorrect."/>
                    <pic:cNvPicPr preferRelativeResize="0"/>
                  </pic:nvPicPr>
                  <pic:blipFill>
                    <a:blip r:embed="rId10"/>
                    <a:srcRect/>
                    <a:stretch>
                      <a:fillRect/>
                    </a:stretch>
                  </pic:blipFill>
                  <pic:spPr>
                    <a:xfrm>
                      <a:off x="0" y="0"/>
                      <a:ext cx="5731510" cy="2865755"/>
                    </a:xfrm>
                    <a:prstGeom prst="rect">
                      <a:avLst/>
                    </a:prstGeom>
                    <a:ln/>
                  </pic:spPr>
                </pic:pic>
              </a:graphicData>
            </a:graphic>
          </wp:inline>
        </w:drawing>
      </w:r>
    </w:p>
    <w:p w14:paraId="7855C270" w14:textId="77777777" w:rsidR="00A96498" w:rsidRPr="00A171CB" w:rsidRDefault="00A96498" w:rsidP="00A96498">
      <w:pPr>
        <w:ind w:firstLine="0"/>
      </w:pPr>
      <w:r w:rsidRPr="00A171CB">
        <w:rPr>
          <w:i/>
        </w:rPr>
        <w:t>Figure</w:t>
      </w:r>
      <w:r w:rsidRPr="00A171CB">
        <w:t xml:space="preserve"> </w:t>
      </w:r>
      <w:r w:rsidRPr="00A171CB">
        <w:rPr>
          <w:i/>
        </w:rPr>
        <w:t>3</w:t>
      </w:r>
      <w:r w:rsidRPr="00A171CB">
        <w:t>. The total number of new and distinct constructs and measures published each year.</w:t>
      </w:r>
    </w:p>
    <w:p w14:paraId="444AADA9" w14:textId="77777777" w:rsidR="00A96498" w:rsidRDefault="00A96498" w:rsidP="00EC300B">
      <w:pPr>
        <w:ind w:firstLine="0"/>
      </w:pPr>
    </w:p>
    <w:p w14:paraId="11E6590D" w14:textId="77777777" w:rsidR="00A96498" w:rsidRDefault="00A96498" w:rsidP="00EC300B">
      <w:pPr>
        <w:ind w:firstLine="0"/>
        <w:sectPr w:rsidR="00A96498" w:rsidSect="006308E3">
          <w:type w:val="continuous"/>
          <w:pgSz w:w="11906" w:h="16838"/>
          <w:pgMar w:top="1440" w:right="1440" w:bottom="1440" w:left="1440" w:header="708" w:footer="708" w:gutter="0"/>
          <w:cols w:space="386"/>
        </w:sectPr>
      </w:pPr>
    </w:p>
    <w:p w14:paraId="4DB130E4" w14:textId="77777777" w:rsidR="008A512F" w:rsidRPr="00A171CB" w:rsidRDefault="00000000" w:rsidP="003E6CC5">
      <w:pPr>
        <w:pStyle w:val="Heading2"/>
      </w:pPr>
      <w:r w:rsidRPr="00A171CB">
        <w:t>Number of New Constructs and Measures Each Year</w:t>
      </w:r>
    </w:p>
    <w:p w14:paraId="21AD8BF9" w14:textId="77777777" w:rsidR="008A512F" w:rsidRDefault="00000000" w:rsidP="003E6CC5">
      <w:r w:rsidRPr="00A171CB">
        <w:t xml:space="preserve">Figure 3 displays the number of new constructs and measures published each year. There was exponential growth in the number of constructs and measures until 2016. In 2016, there were still around 3,000 new constructs and measures published. At this point, the APA criteria for including measures in the </w:t>
      </w:r>
      <w:proofErr w:type="spellStart"/>
      <w:r w:rsidRPr="00A171CB">
        <w:t>PsycTests</w:t>
      </w:r>
      <w:proofErr w:type="spellEnd"/>
      <w:r w:rsidRPr="00A171CB">
        <w:t xml:space="preserve"> and </w:t>
      </w:r>
      <w:proofErr w:type="spellStart"/>
      <w:r w:rsidRPr="00A171CB">
        <w:t>PsycInfo</w:t>
      </w:r>
      <w:proofErr w:type="spellEnd"/>
      <w:r w:rsidRPr="00A171CB">
        <w:t xml:space="preserve"> databases became more restrictive (see Methods section above). The trend after 2016 </w:t>
      </w:r>
      <w:r w:rsidRPr="00A171CB">
        <w:t>is therefore not directly comparable with the trend before. Nonetheless, over 1,000 new constructs and measures are on record as having been published as of 2021 and just under 1,000 as of 2022, with additional constructs and measures likely to be added retrospectively in the coming years. In sum, many new constructs and measures are constantly being published each year in psychological science.</w:t>
      </w:r>
    </w:p>
    <w:p w14:paraId="791D9937" w14:textId="77777777" w:rsidR="0035573B" w:rsidRPr="00A171CB" w:rsidRDefault="0035573B" w:rsidP="003E6CC5"/>
    <w:p w14:paraId="318D02C9" w14:textId="77777777" w:rsidR="00A96498" w:rsidRDefault="00A96498" w:rsidP="00A96498">
      <w:pPr>
        <w:ind w:firstLine="0"/>
        <w:sectPr w:rsidR="00A96498" w:rsidSect="002F0AC3">
          <w:type w:val="continuous"/>
          <w:pgSz w:w="11906" w:h="16838"/>
          <w:pgMar w:top="1440" w:right="1440" w:bottom="1440" w:left="1440" w:header="708" w:footer="708" w:gutter="0"/>
          <w:pgNumType w:start="1"/>
          <w:cols w:num="2" w:space="386"/>
        </w:sectPr>
      </w:pPr>
    </w:p>
    <w:p w14:paraId="4F1BE561" w14:textId="77777777" w:rsidR="00A96498" w:rsidRPr="00A171CB" w:rsidRDefault="00A96498" w:rsidP="00A96498">
      <w:pPr>
        <w:ind w:firstLine="0"/>
      </w:pPr>
      <w:r w:rsidRPr="00A171CB">
        <w:rPr>
          <w:noProof/>
        </w:rPr>
        <w:lastRenderedPageBreak/>
        <w:drawing>
          <wp:inline distT="0" distB="0" distL="0" distR="0" wp14:anchorId="4BCC63BB" wp14:editId="4DF66F63">
            <wp:extent cx="5135880" cy="2491740"/>
            <wp:effectExtent l="0" t="0" r="0" b="0"/>
            <wp:docPr id="6" name="image2.png"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2.png" descr="A graph with lines and numbers&#10;&#10;AI-generated content may be incorrect."/>
                    <pic:cNvPicPr preferRelativeResize="0"/>
                  </pic:nvPicPr>
                  <pic:blipFill>
                    <a:blip r:embed="rId11"/>
                    <a:srcRect/>
                    <a:stretch>
                      <a:fillRect/>
                    </a:stretch>
                  </pic:blipFill>
                  <pic:spPr>
                    <a:xfrm>
                      <a:off x="0" y="0"/>
                      <a:ext cx="5135880" cy="2491740"/>
                    </a:xfrm>
                    <a:prstGeom prst="rect">
                      <a:avLst/>
                    </a:prstGeom>
                    <a:ln/>
                  </pic:spPr>
                </pic:pic>
              </a:graphicData>
            </a:graphic>
          </wp:inline>
        </w:drawing>
      </w:r>
    </w:p>
    <w:p w14:paraId="7C3B8C6E" w14:textId="77777777" w:rsidR="00A96498" w:rsidRPr="00A171CB" w:rsidRDefault="00A96498" w:rsidP="00A96498"/>
    <w:p w14:paraId="13876222" w14:textId="77777777" w:rsidR="00A96498" w:rsidRPr="00A171CB" w:rsidRDefault="00A96498" w:rsidP="00A96498">
      <w:pPr>
        <w:ind w:firstLine="0"/>
      </w:pPr>
      <w:r w:rsidRPr="00A171CB">
        <w:rPr>
          <w:i/>
        </w:rPr>
        <w:t>Figure</w:t>
      </w:r>
      <w:r w:rsidRPr="00A171CB">
        <w:t xml:space="preserve"> </w:t>
      </w:r>
      <w:r w:rsidRPr="00A171CB">
        <w:rPr>
          <w:i/>
        </w:rPr>
        <w:t>4</w:t>
      </w:r>
      <w:r w:rsidRPr="00A171CB">
        <w:t xml:space="preserve">. The displays the cumulative number of distinct measures and constructs in Psychological </w:t>
      </w:r>
      <w:proofErr w:type="gramStart"/>
      <w:r w:rsidRPr="00A171CB">
        <w:t>Science, and</w:t>
      </w:r>
      <w:proofErr w:type="gramEnd"/>
      <w:r w:rsidRPr="00A171CB">
        <w:t xml:space="preserve"> is reproduced from Elson et al. (2023) with the dashed line at year 2016 newly added.</w:t>
      </w:r>
    </w:p>
    <w:p w14:paraId="711B5A80" w14:textId="77777777" w:rsidR="00A96498" w:rsidRDefault="00A96498" w:rsidP="003E6CC5">
      <w:pPr>
        <w:pStyle w:val="Heading2"/>
      </w:pPr>
    </w:p>
    <w:p w14:paraId="2572806B" w14:textId="77777777" w:rsidR="00A96498" w:rsidRPr="00A171CB" w:rsidRDefault="00A96498" w:rsidP="00A96498">
      <w:pPr>
        <w:ind w:firstLine="0"/>
      </w:pPr>
      <w:r w:rsidRPr="00A171CB">
        <w:rPr>
          <w:noProof/>
        </w:rPr>
        <w:drawing>
          <wp:inline distT="0" distB="0" distL="0" distR="0" wp14:anchorId="2965A229" wp14:editId="255B2D52">
            <wp:extent cx="5731510" cy="2865755"/>
            <wp:effectExtent l="0" t="0" r="0" b="0"/>
            <wp:docPr id="8" name="image3.png" descr="A graph with orange bars&#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3.png" descr="A graph with orange bars&#10;&#10;AI-generated content may be incorrect."/>
                    <pic:cNvPicPr preferRelativeResize="0"/>
                  </pic:nvPicPr>
                  <pic:blipFill>
                    <a:blip r:embed="rId12"/>
                    <a:srcRect/>
                    <a:stretch>
                      <a:fillRect/>
                    </a:stretch>
                  </pic:blipFill>
                  <pic:spPr>
                    <a:xfrm>
                      <a:off x="0" y="0"/>
                      <a:ext cx="5731510" cy="2865755"/>
                    </a:xfrm>
                    <a:prstGeom prst="rect">
                      <a:avLst/>
                    </a:prstGeom>
                    <a:ln/>
                  </pic:spPr>
                </pic:pic>
              </a:graphicData>
            </a:graphic>
          </wp:inline>
        </w:drawing>
      </w:r>
    </w:p>
    <w:p w14:paraId="34B546B0" w14:textId="77777777" w:rsidR="00A96498" w:rsidRPr="00A171CB" w:rsidRDefault="00A96498" w:rsidP="00A96498">
      <w:pPr>
        <w:ind w:firstLine="0"/>
      </w:pPr>
      <w:r w:rsidRPr="00A171CB">
        <w:rPr>
          <w:i/>
        </w:rPr>
        <w:t>Figure 5</w:t>
      </w:r>
      <w:r w:rsidRPr="00A171CB">
        <w:t xml:space="preserve">. Plot of the number of measures against how many times the measures have been used. The bar at 0 on the x-axis represents the measures in </w:t>
      </w:r>
      <w:proofErr w:type="spellStart"/>
      <w:r w:rsidRPr="00A171CB">
        <w:t>PsycTests</w:t>
      </w:r>
      <w:proofErr w:type="spellEnd"/>
      <w:r w:rsidRPr="00A171CB">
        <w:t xml:space="preserve"> which have no records in </w:t>
      </w:r>
      <w:proofErr w:type="spellStart"/>
      <w:r w:rsidRPr="00A171CB">
        <w:t>PsycInfo</w:t>
      </w:r>
      <w:proofErr w:type="spellEnd"/>
      <w:r w:rsidRPr="00A171CB">
        <w:t>. Figure reproduced from Elson et al. (2023) but with the bar at 0 newly added.</w:t>
      </w:r>
    </w:p>
    <w:p w14:paraId="31BFC843" w14:textId="77777777" w:rsidR="00A96498" w:rsidRPr="00A96498" w:rsidRDefault="00A96498" w:rsidP="00A96498"/>
    <w:p w14:paraId="5DEC60EF" w14:textId="77777777" w:rsidR="00A96498" w:rsidRDefault="00A96498" w:rsidP="00A96498"/>
    <w:p w14:paraId="09B09CD3" w14:textId="77777777" w:rsidR="00A96498" w:rsidRPr="00A96498" w:rsidRDefault="00A96498" w:rsidP="00A96498">
      <w:pPr>
        <w:sectPr w:rsidR="00A96498" w:rsidRPr="00A96498" w:rsidSect="006308E3">
          <w:type w:val="continuous"/>
          <w:pgSz w:w="11906" w:h="16838"/>
          <w:pgMar w:top="1440" w:right="1440" w:bottom="1440" w:left="1440" w:header="708" w:footer="708" w:gutter="0"/>
          <w:pgNumType w:start="10"/>
          <w:cols w:space="386"/>
        </w:sectPr>
      </w:pPr>
    </w:p>
    <w:p w14:paraId="305C8A00" w14:textId="3C315A72" w:rsidR="008A512F" w:rsidRPr="00A171CB" w:rsidRDefault="00000000" w:rsidP="003E6CC5">
      <w:pPr>
        <w:pStyle w:val="Heading2"/>
      </w:pPr>
      <w:r w:rsidRPr="00A171CB">
        <w:t>Cumulative Number of Distinct Constructs and Measures Each Year</w:t>
      </w:r>
    </w:p>
    <w:p w14:paraId="55723FD4" w14:textId="0A12FBD0" w:rsidR="00BC1B3A" w:rsidRDefault="00000000" w:rsidP="00372B50">
      <w:r w:rsidRPr="00A171CB">
        <w:t xml:space="preserve">Figure 4 displays the cumulative number of novel constructs and measures published in psychological science from 1993 to 2022. For both constructs and measures, regardless of whether we include translations and revisions, the total number of distinct constructs and measures has been constantly increasing. This is unsurprising, </w:t>
      </w:r>
      <w:r w:rsidRPr="00A171CB">
        <w:t>given that constructs and measures that are discarded or ignored by the field are included in the cumulative count. Nonetheless, there seems to be little indication that the rate of increase in the cumulative count of the distinct constructs and measures is stabilizing, other than a slight reduction in the rate of increase after the APA changed its inclusion criteria in 2016.</w:t>
      </w:r>
    </w:p>
    <w:p w14:paraId="006B5E95" w14:textId="77777777" w:rsidR="00372B50" w:rsidRDefault="00372B50" w:rsidP="00372B50">
      <w:pPr>
        <w:ind w:firstLine="0"/>
        <w:sectPr w:rsidR="00372B50" w:rsidSect="002F0AC3">
          <w:type w:val="continuous"/>
          <w:pgSz w:w="11906" w:h="16838"/>
          <w:pgMar w:top="1440" w:right="1440" w:bottom="1440" w:left="1440" w:header="708" w:footer="708" w:gutter="0"/>
          <w:pgNumType w:start="1"/>
          <w:cols w:num="2" w:space="386"/>
        </w:sectPr>
      </w:pPr>
    </w:p>
    <w:p w14:paraId="1553062C" w14:textId="552C00DD" w:rsidR="00372B50" w:rsidRPr="00A171CB" w:rsidRDefault="00372B50" w:rsidP="00372B50">
      <w:pPr>
        <w:ind w:firstLine="0"/>
      </w:pPr>
      <w:r w:rsidRPr="00A171CB">
        <w:rPr>
          <w:noProof/>
        </w:rPr>
        <w:lastRenderedPageBreak/>
        <w:drawing>
          <wp:inline distT="114300" distB="114300" distL="114300" distR="114300" wp14:anchorId="53B56C81" wp14:editId="7C69DB15">
            <wp:extent cx="5731200" cy="2870200"/>
            <wp:effectExtent l="0" t="0" r="0" b="0"/>
            <wp:docPr id="1" name="image5.png"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png" descr="A graph with lines and numbers&#10;&#10;AI-generated content may be incorrect."/>
                    <pic:cNvPicPr preferRelativeResize="0"/>
                  </pic:nvPicPr>
                  <pic:blipFill>
                    <a:blip r:embed="rId13"/>
                    <a:srcRect/>
                    <a:stretch>
                      <a:fillRect/>
                    </a:stretch>
                  </pic:blipFill>
                  <pic:spPr>
                    <a:xfrm>
                      <a:off x="0" y="0"/>
                      <a:ext cx="5731200" cy="2870200"/>
                    </a:xfrm>
                    <a:prstGeom prst="rect">
                      <a:avLst/>
                    </a:prstGeom>
                    <a:ln/>
                  </pic:spPr>
                </pic:pic>
              </a:graphicData>
            </a:graphic>
          </wp:inline>
        </w:drawing>
      </w:r>
    </w:p>
    <w:p w14:paraId="2D2094E3" w14:textId="77777777" w:rsidR="00372B50" w:rsidRPr="00A171CB" w:rsidRDefault="00372B50" w:rsidP="00372B50">
      <w:pPr>
        <w:ind w:firstLine="0"/>
      </w:pPr>
      <w:r w:rsidRPr="00A171CB">
        <w:rPr>
          <w:i/>
        </w:rPr>
        <w:t>Figure 6</w:t>
      </w:r>
      <w:r w:rsidRPr="00A171CB">
        <w:t>. Plot of our fragmentation index (asymptotic coverage-standardised Hill-Shannon diversity) for measures and constructs. The dashed line at 2016 shows the year that the APA changed its inclusion criteria for its databases.</w:t>
      </w:r>
    </w:p>
    <w:p w14:paraId="4D5F9BEA" w14:textId="77777777" w:rsidR="00372B50" w:rsidRDefault="00372B50" w:rsidP="00372B50"/>
    <w:p w14:paraId="321826DD" w14:textId="77777777" w:rsidR="00372B50" w:rsidRDefault="00372B50" w:rsidP="00372B50">
      <w:pPr>
        <w:sectPr w:rsidR="00372B50" w:rsidSect="006308E3">
          <w:type w:val="continuous"/>
          <w:pgSz w:w="11906" w:h="16838"/>
          <w:pgMar w:top="1440" w:right="1440" w:bottom="1440" w:left="1440" w:header="708" w:footer="708" w:gutter="0"/>
          <w:pgNumType w:start="11"/>
          <w:cols w:space="386"/>
        </w:sectPr>
      </w:pPr>
    </w:p>
    <w:p w14:paraId="1429F91A" w14:textId="77777777" w:rsidR="00372B50" w:rsidRPr="00A171CB" w:rsidRDefault="00372B50" w:rsidP="00372B50">
      <w:pPr>
        <w:pStyle w:val="Heading2"/>
      </w:pPr>
      <w:r w:rsidRPr="00A171CB">
        <w:t>How Often Measures Are Used</w:t>
      </w:r>
    </w:p>
    <w:p w14:paraId="6E3FE6A7" w14:textId="2946139E" w:rsidR="002E3DF6" w:rsidRDefault="00372B50" w:rsidP="00372B50">
      <w:r w:rsidRPr="00A171CB">
        <w:t xml:space="preserve">Figure 5 shows the number of measures against how often they have been recorded in </w:t>
      </w:r>
      <w:proofErr w:type="spellStart"/>
      <w:r w:rsidRPr="00A171CB">
        <w:t>PsycInfo</w:t>
      </w:r>
      <w:proofErr w:type="spellEnd"/>
      <w:r w:rsidRPr="00A171CB">
        <w:t xml:space="preserve"> as having been used, including the measures from </w:t>
      </w:r>
      <w:proofErr w:type="spellStart"/>
      <w:r w:rsidRPr="00A171CB">
        <w:t>PsycTests</w:t>
      </w:r>
      <w:proofErr w:type="spellEnd"/>
      <w:r w:rsidRPr="00A171CB">
        <w:t xml:space="preserve"> which have no records in </w:t>
      </w:r>
      <w:proofErr w:type="spellStart"/>
      <w:r w:rsidRPr="00A171CB">
        <w:t>PsycInfo</w:t>
      </w:r>
      <w:proofErr w:type="spellEnd"/>
      <w:r w:rsidRPr="00A171CB">
        <w:t xml:space="preserve">. Under the assumption that those with no records in </w:t>
      </w:r>
      <w:proofErr w:type="spellStart"/>
      <w:r w:rsidRPr="00A171CB">
        <w:t>PsycInfo</w:t>
      </w:r>
      <w:proofErr w:type="spellEnd"/>
      <w:r w:rsidRPr="00A171CB">
        <w:t xml:space="preserve"> have been used only infrequently, we can see that </w:t>
      </w:r>
      <w:proofErr w:type="gramStart"/>
      <w:r w:rsidRPr="00A171CB">
        <w:t>the overwhelming majority of</w:t>
      </w:r>
      <w:proofErr w:type="gramEnd"/>
      <w:r w:rsidRPr="00A171CB">
        <w:t xml:space="preserve"> measures have been used only a few times.</w:t>
      </w:r>
    </w:p>
    <w:p w14:paraId="441A2D0B" w14:textId="499B84BB" w:rsidR="008A512F" w:rsidRPr="00A171CB" w:rsidRDefault="00000000" w:rsidP="003E6CC5">
      <w:pPr>
        <w:pStyle w:val="Heading2"/>
      </w:pPr>
      <w:r w:rsidRPr="00A171CB">
        <w:t>Fragmentation in the Literature</w:t>
      </w:r>
    </w:p>
    <w:p w14:paraId="42B8DE55" w14:textId="71BEA372" w:rsidR="002E3DF6" w:rsidRDefault="00000000" w:rsidP="008C3ABF">
      <w:r w:rsidRPr="00A171CB">
        <w:t xml:space="preserve">Figure 6 shows our fragmentation index, the asymptotic coverage-standardised Hill-Shannon diversity. Over time the field is trending towards greater fragmentation for both constructs and measures. Although we see stagnation around 2016 when the APA changed its inclusion criteria for recording measures into their databases, there is now an upward trend (until 2022, which may reflect hitherto incomplete records). In the Supplemental (Figure S3), we see that our fragmentation metric for constructs shows identical trends regardless of whether we examine only the first construct label entered in </w:t>
      </w:r>
      <w:proofErr w:type="spellStart"/>
      <w:r w:rsidRPr="00A171CB">
        <w:t>PsycInfo</w:t>
      </w:r>
      <w:proofErr w:type="spellEnd"/>
      <w:r w:rsidRPr="00A171CB">
        <w:t xml:space="preserve"> or all construct labels.</w:t>
      </w:r>
    </w:p>
    <w:p w14:paraId="75B440F0" w14:textId="6E300190" w:rsidR="008A512F" w:rsidRPr="00A171CB" w:rsidRDefault="00000000" w:rsidP="003E6CC5">
      <w:pPr>
        <w:pStyle w:val="Heading2"/>
      </w:pPr>
      <w:r w:rsidRPr="00A171CB">
        <w:t>Summary of Patterns in Psychological Science</w:t>
      </w:r>
    </w:p>
    <w:p w14:paraId="1F2C3751" w14:textId="77777777" w:rsidR="008A512F" w:rsidRPr="00A171CB" w:rsidRDefault="00000000" w:rsidP="003E6CC5">
      <w:r w:rsidRPr="00A171CB">
        <w:t xml:space="preserve">First, the patterns for constructs and measures are almost parallel (see Figures 3, 4, and 6), indicating that construct and measure proliferation are strongly linked. This was expected because the APA databases contain only constructs which have measures. Now, given the </w:t>
      </w:r>
      <w:r w:rsidRPr="00A171CB">
        <w:t xml:space="preserve">large number of new constructs and measures published each year (Figure 3), the subsequent increase in the cumulative number of distinct constructs and measures (Figure 4), and the fact that the majority of measures are used only a very few number of times (Figure 5), the trend towards increased fragmentation (Figure 6) is indicative of construct and measure proliferation. This suggests there has been no progress towards consensus and standardization, </w:t>
      </w:r>
      <w:proofErr w:type="spellStart"/>
      <w:r w:rsidRPr="00A171CB">
        <w:t>i.e</w:t>
      </w:r>
      <w:proofErr w:type="spellEnd"/>
      <w:r w:rsidRPr="00A171CB">
        <w:t>, there are a great many constructs and measures in the field, and there is no move towards agreement, consensus, or indication of standardization regarding which constructs and measures are central to the field. In short, psychological science is fragmented and is slowly trending towards greater fragmentation.</w:t>
      </w:r>
    </w:p>
    <w:p w14:paraId="7E52E947" w14:textId="77777777" w:rsidR="008A512F" w:rsidRPr="00A171CB" w:rsidRDefault="00000000" w:rsidP="003E6CC5">
      <w:pPr>
        <w:pStyle w:val="Heading2"/>
      </w:pPr>
      <w:r w:rsidRPr="00A171CB">
        <w:t>Subfield Trends</w:t>
      </w:r>
    </w:p>
    <w:p w14:paraId="45AE7050" w14:textId="77777777" w:rsidR="008C6422" w:rsidRDefault="00000000" w:rsidP="003E6CC5">
      <w:r w:rsidRPr="00A171CB">
        <w:t xml:space="preserve">We then examined the trends for constructs and measures within specific subfield categories. APA staff had categorized each record into 30 </w:t>
      </w:r>
      <w:proofErr w:type="spellStart"/>
      <w:r w:rsidRPr="00A171CB">
        <w:t>subdisciplinary</w:t>
      </w:r>
      <w:proofErr w:type="spellEnd"/>
      <w:r w:rsidRPr="00A171CB">
        <w:t xml:space="preserve"> classifications, though the measure from each record can of course be used across subdisciplines. We re-coded the classifications into a smaller set of subcategories. For example, the APA had </w:t>
      </w:r>
      <w:proofErr w:type="spellStart"/>
      <w:r w:rsidRPr="00A171CB">
        <w:t>subdisciplinary</w:t>
      </w:r>
      <w:proofErr w:type="spellEnd"/>
      <w:r w:rsidRPr="00A171CB">
        <w:t xml:space="preserve"> classifications called “Anxiety and Depression”, “Addiction, Gambling, and Substance Abuse/Use”, “Mental Health/Illness Related Assessment”, and “Military Personnel, Adjustment, and Training” which we categorized into “Health and Clinical Psychology”. We ended </w:t>
      </w:r>
    </w:p>
    <w:p w14:paraId="4AE0BA5C" w14:textId="77777777" w:rsidR="008C6422" w:rsidRDefault="008C6422" w:rsidP="008C6422">
      <w:pPr>
        <w:ind w:firstLine="0"/>
        <w:sectPr w:rsidR="008C6422" w:rsidSect="002F0AC3">
          <w:type w:val="continuous"/>
          <w:pgSz w:w="11906" w:h="16838"/>
          <w:pgMar w:top="1440" w:right="1440" w:bottom="1440" w:left="1440" w:header="708" w:footer="708" w:gutter="0"/>
          <w:pgNumType w:start="1"/>
          <w:cols w:num="2" w:space="386"/>
        </w:sectPr>
      </w:pPr>
    </w:p>
    <w:p w14:paraId="7B9C5BFC" w14:textId="77777777" w:rsidR="008C6422" w:rsidRPr="00A171CB" w:rsidRDefault="008C6422" w:rsidP="008C6422">
      <w:pPr>
        <w:ind w:firstLine="0"/>
      </w:pPr>
      <w:r w:rsidRPr="00A171CB">
        <w:rPr>
          <w:noProof/>
        </w:rPr>
        <w:lastRenderedPageBreak/>
        <w:drawing>
          <wp:inline distT="0" distB="0" distL="0" distR="0" wp14:anchorId="68D4F208" wp14:editId="1A15A17B">
            <wp:extent cx="5731510" cy="5015230"/>
            <wp:effectExtent l="0" t="0" r="0" b="0"/>
            <wp:docPr id="10" name="image7.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7.png" descr="A graph of different colored lines&#10;&#10;AI-generated content may be incorrect."/>
                    <pic:cNvPicPr preferRelativeResize="0"/>
                  </pic:nvPicPr>
                  <pic:blipFill>
                    <a:blip r:embed="rId14"/>
                    <a:srcRect/>
                    <a:stretch>
                      <a:fillRect/>
                    </a:stretch>
                  </pic:blipFill>
                  <pic:spPr>
                    <a:xfrm>
                      <a:off x="0" y="0"/>
                      <a:ext cx="5731510" cy="5015230"/>
                    </a:xfrm>
                    <a:prstGeom prst="rect">
                      <a:avLst/>
                    </a:prstGeom>
                    <a:ln/>
                  </pic:spPr>
                </pic:pic>
              </a:graphicData>
            </a:graphic>
          </wp:inline>
        </w:drawing>
      </w:r>
    </w:p>
    <w:p w14:paraId="3881DBAB" w14:textId="77777777" w:rsidR="008C6422" w:rsidRPr="00A171CB" w:rsidRDefault="008C6422" w:rsidP="008C6422">
      <w:pPr>
        <w:ind w:firstLine="0"/>
      </w:pPr>
      <w:r w:rsidRPr="00A171CB">
        <w:rPr>
          <w:i/>
        </w:rPr>
        <w:t>Figure 7</w:t>
      </w:r>
      <w:r w:rsidRPr="00A171CB">
        <w:t>. Cumulative number of distinct measures and constructs for each subdiscipline.</w:t>
      </w:r>
    </w:p>
    <w:p w14:paraId="10E91902" w14:textId="77777777" w:rsidR="008C6422" w:rsidRDefault="008C6422" w:rsidP="008C6422">
      <w:pPr>
        <w:ind w:firstLine="0"/>
      </w:pPr>
    </w:p>
    <w:p w14:paraId="2A5A2A9F" w14:textId="77777777" w:rsidR="008C6422" w:rsidRDefault="008C6422" w:rsidP="008C6422">
      <w:pPr>
        <w:ind w:firstLine="0"/>
        <w:sectPr w:rsidR="008C6422" w:rsidSect="006308E3">
          <w:type w:val="continuous"/>
          <w:pgSz w:w="11906" w:h="16838"/>
          <w:pgMar w:top="1440" w:right="1440" w:bottom="1440" w:left="1440" w:header="708" w:footer="708" w:gutter="0"/>
          <w:pgNumType w:start="12"/>
          <w:cols w:space="386"/>
        </w:sectPr>
      </w:pPr>
    </w:p>
    <w:p w14:paraId="4DCC343D" w14:textId="3CDF0942" w:rsidR="008A512F" w:rsidRPr="00A171CB" w:rsidRDefault="00000000" w:rsidP="008C6422">
      <w:pPr>
        <w:ind w:firstLine="0"/>
      </w:pPr>
      <w:r w:rsidRPr="00A171CB">
        <w:t>up with five subcategories: Cognitive Psychology, Educational and Developmental Psychology, Health and Clinical Psychology, Industrial/Organizational Psychology, and Personality and Social Psychology. The Supplemental Materials contains a table showing all 30 APA classifications with our corresponding classifications.</w:t>
      </w:r>
    </w:p>
    <w:p w14:paraId="2DFCF448" w14:textId="77777777" w:rsidR="008A512F" w:rsidRPr="00A171CB" w:rsidRDefault="00000000" w:rsidP="00EC300B">
      <w:pPr>
        <w:pStyle w:val="Heading3"/>
      </w:pPr>
      <w:r w:rsidRPr="00A171CB">
        <w:t>Cumulative number of distinct constructs and measures</w:t>
      </w:r>
    </w:p>
    <w:p w14:paraId="37728934" w14:textId="5FCD5B51" w:rsidR="002E3DF6" w:rsidRDefault="00000000" w:rsidP="008C6422">
      <w:r w:rsidRPr="00A171CB">
        <w:t xml:space="preserve">Figure 7 shows the cumulative number of new constructs and measures published in these subdiscipline categories. The general trend is the same across subdisciplines: The total number of distinct constructs and measures has been constantly increasing from 1993 to 2022 with little indication that this is stabilizing. Health and </w:t>
      </w:r>
      <w:r w:rsidRPr="00A171CB">
        <w:t>Clinical Psychology and Personality and Social Psychology have the greatest total number of constructs and measures, followed by Industrial/Organizational Psychology, Educational and Developmental Psychology, and then Cognitive Psychology.</w:t>
      </w:r>
    </w:p>
    <w:p w14:paraId="7C0416BB" w14:textId="023B492A" w:rsidR="008A512F" w:rsidRPr="00A171CB" w:rsidRDefault="00000000" w:rsidP="00EC300B">
      <w:pPr>
        <w:pStyle w:val="Heading3"/>
      </w:pPr>
      <w:r w:rsidRPr="00A171CB">
        <w:t>How often measures are used</w:t>
      </w:r>
    </w:p>
    <w:p w14:paraId="43E8F42D" w14:textId="77777777" w:rsidR="008A512F" w:rsidRDefault="00000000" w:rsidP="003E6CC5">
      <w:r w:rsidRPr="00A171CB">
        <w:t xml:space="preserve">Figure 8 shows the number of measures against how often they have been recorded in </w:t>
      </w:r>
      <w:proofErr w:type="spellStart"/>
      <w:r w:rsidRPr="00A171CB">
        <w:t>PsycInfo</w:t>
      </w:r>
      <w:proofErr w:type="spellEnd"/>
      <w:r w:rsidRPr="00A171CB">
        <w:t xml:space="preserve"> as being used in each of the subdiscipline categories, including measures that are in </w:t>
      </w:r>
      <w:proofErr w:type="spellStart"/>
      <w:r w:rsidRPr="00A171CB">
        <w:t>PsycTests</w:t>
      </w:r>
      <w:proofErr w:type="spellEnd"/>
      <w:r w:rsidRPr="00A171CB">
        <w:t xml:space="preserve"> but not in </w:t>
      </w:r>
      <w:proofErr w:type="spellStart"/>
      <w:r w:rsidRPr="00A171CB">
        <w:t>PsycInfo</w:t>
      </w:r>
      <w:proofErr w:type="spellEnd"/>
      <w:r w:rsidRPr="00A171CB">
        <w:t xml:space="preserve">. Assuming that measures with no records in </w:t>
      </w:r>
      <w:proofErr w:type="spellStart"/>
      <w:r w:rsidRPr="00A171CB">
        <w:t>PsycInfo</w:t>
      </w:r>
      <w:proofErr w:type="spellEnd"/>
      <w:r w:rsidRPr="00A171CB">
        <w:t xml:space="preserve"> have been used infrequently, </w:t>
      </w:r>
      <w:proofErr w:type="gramStart"/>
      <w:r w:rsidRPr="00A171CB">
        <w:t>the overwhelming majority of</w:t>
      </w:r>
      <w:proofErr w:type="gramEnd"/>
      <w:r w:rsidRPr="00A171CB">
        <w:t xml:space="preserve"> measures in every subdiscipline category have been used only a few times.</w:t>
      </w:r>
    </w:p>
    <w:p w14:paraId="2CF03D77" w14:textId="77777777" w:rsidR="00551FFF" w:rsidRPr="00A171CB" w:rsidRDefault="00551FFF" w:rsidP="003E6CC5"/>
    <w:p w14:paraId="10C54094" w14:textId="77777777" w:rsidR="00290E02" w:rsidRDefault="00290E02" w:rsidP="00551FFF">
      <w:pPr>
        <w:ind w:firstLine="0"/>
        <w:sectPr w:rsidR="00290E02" w:rsidSect="002F0AC3">
          <w:type w:val="continuous"/>
          <w:pgSz w:w="11906" w:h="16838"/>
          <w:pgMar w:top="1440" w:right="1440" w:bottom="1440" w:left="1440" w:header="708" w:footer="708" w:gutter="0"/>
          <w:pgNumType w:start="1"/>
          <w:cols w:num="2" w:space="386"/>
        </w:sectPr>
      </w:pPr>
    </w:p>
    <w:p w14:paraId="5AEC4015" w14:textId="77777777" w:rsidR="008A512F" w:rsidRPr="00A171CB" w:rsidRDefault="00000000" w:rsidP="00551FFF">
      <w:pPr>
        <w:ind w:firstLine="0"/>
      </w:pPr>
      <w:r w:rsidRPr="00A171CB">
        <w:rPr>
          <w:noProof/>
        </w:rPr>
        <w:lastRenderedPageBreak/>
        <w:drawing>
          <wp:inline distT="0" distB="0" distL="0" distR="0" wp14:anchorId="31C3C890" wp14:editId="3EF216AD">
            <wp:extent cx="5731510" cy="286575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2865755"/>
                    </a:xfrm>
                    <a:prstGeom prst="rect">
                      <a:avLst/>
                    </a:prstGeom>
                    <a:ln/>
                  </pic:spPr>
                </pic:pic>
              </a:graphicData>
            </a:graphic>
          </wp:inline>
        </w:drawing>
      </w:r>
    </w:p>
    <w:p w14:paraId="7B43CEC6" w14:textId="77777777" w:rsidR="00290E02" w:rsidRDefault="00000000" w:rsidP="00551FFF">
      <w:pPr>
        <w:ind w:firstLine="0"/>
      </w:pPr>
      <w:r w:rsidRPr="00A171CB">
        <w:rPr>
          <w:i/>
        </w:rPr>
        <w:t>Figure 8</w:t>
      </w:r>
      <w:r w:rsidRPr="00A171CB">
        <w:t xml:space="preserve">. Plot of the number of measures against how many times the measures have been used for each subdiscipline category. The bar at 0 on the x-axis represents the measures in </w:t>
      </w:r>
      <w:proofErr w:type="spellStart"/>
      <w:r w:rsidRPr="00A171CB">
        <w:t>PsycTests</w:t>
      </w:r>
      <w:proofErr w:type="spellEnd"/>
      <w:r w:rsidRPr="00A171CB">
        <w:t xml:space="preserve"> which have no records in </w:t>
      </w:r>
      <w:proofErr w:type="spellStart"/>
      <w:r w:rsidRPr="00A171CB">
        <w:t>PsycInfo</w:t>
      </w:r>
      <w:proofErr w:type="spellEnd"/>
      <w:r w:rsidRPr="00A171CB">
        <w:t>.</w:t>
      </w:r>
    </w:p>
    <w:p w14:paraId="1E9DF086" w14:textId="77777777" w:rsidR="00290E02" w:rsidRDefault="00290E02" w:rsidP="00551FFF">
      <w:pPr>
        <w:ind w:firstLine="0"/>
      </w:pPr>
    </w:p>
    <w:p w14:paraId="2C21117C" w14:textId="77777777" w:rsidR="00290E02" w:rsidRPr="00A171CB" w:rsidRDefault="00290E02" w:rsidP="00290E02">
      <w:pPr>
        <w:ind w:firstLine="0"/>
      </w:pPr>
      <w:r w:rsidRPr="00A171CB">
        <w:rPr>
          <w:noProof/>
        </w:rPr>
        <w:drawing>
          <wp:inline distT="114300" distB="114300" distL="114300" distR="114300" wp14:anchorId="59BCBB53" wp14:editId="48B7FD3F">
            <wp:extent cx="5731200" cy="2870200"/>
            <wp:effectExtent l="0" t="0" r="0" b="0"/>
            <wp:docPr id="2" name="image6.png" descr="A graph showing the number of individuals with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6.png" descr="A graph showing the number of individuals with different colored lines&#10;&#10;AI-generated content may be incorrect."/>
                    <pic:cNvPicPr preferRelativeResize="0"/>
                  </pic:nvPicPr>
                  <pic:blipFill>
                    <a:blip r:embed="rId16"/>
                    <a:srcRect/>
                    <a:stretch>
                      <a:fillRect/>
                    </a:stretch>
                  </pic:blipFill>
                  <pic:spPr>
                    <a:xfrm>
                      <a:off x="0" y="0"/>
                      <a:ext cx="5731200" cy="2870200"/>
                    </a:xfrm>
                    <a:prstGeom prst="rect">
                      <a:avLst/>
                    </a:prstGeom>
                    <a:ln/>
                  </pic:spPr>
                </pic:pic>
              </a:graphicData>
            </a:graphic>
          </wp:inline>
        </w:drawing>
      </w:r>
    </w:p>
    <w:p w14:paraId="0BA87C7F" w14:textId="77777777" w:rsidR="00290E02" w:rsidRDefault="00290E02" w:rsidP="00290E02">
      <w:pPr>
        <w:ind w:firstLine="0"/>
      </w:pPr>
      <w:r w:rsidRPr="00A171CB">
        <w:rPr>
          <w:i/>
        </w:rPr>
        <w:t>Figure 9</w:t>
      </w:r>
      <w:r w:rsidRPr="00A171CB">
        <w:t xml:space="preserve">. Plot of the fragmentation of measures for each subdiscipline. Fragmentation increases in all subfields, but the strength of the trend differs, being lowest in cognitive psychology. </w:t>
      </w:r>
    </w:p>
    <w:p w14:paraId="58536869" w14:textId="77777777" w:rsidR="00290E02" w:rsidRDefault="00290E02" w:rsidP="00551FFF">
      <w:pPr>
        <w:ind w:firstLine="0"/>
      </w:pPr>
    </w:p>
    <w:p w14:paraId="3BEB30B2" w14:textId="77777777" w:rsidR="00290E02" w:rsidRDefault="00290E02" w:rsidP="00551FFF">
      <w:pPr>
        <w:ind w:firstLine="0"/>
      </w:pPr>
    </w:p>
    <w:p w14:paraId="7A4B2369" w14:textId="19A17B71" w:rsidR="00290E02" w:rsidRDefault="00290E02" w:rsidP="00551FFF">
      <w:pPr>
        <w:ind w:firstLine="0"/>
        <w:sectPr w:rsidR="00290E02" w:rsidSect="006308E3">
          <w:type w:val="continuous"/>
          <w:pgSz w:w="11906" w:h="16838"/>
          <w:pgMar w:top="1440" w:right="1440" w:bottom="1440" w:left="1440" w:header="708" w:footer="708" w:gutter="0"/>
          <w:pgNumType w:start="13"/>
          <w:cols w:space="386"/>
        </w:sectPr>
      </w:pPr>
    </w:p>
    <w:p w14:paraId="5FDCC0E0" w14:textId="4E5927E4" w:rsidR="008A512F" w:rsidRPr="00A171CB" w:rsidRDefault="00000000" w:rsidP="00290E02">
      <w:pPr>
        <w:pStyle w:val="Heading3"/>
      </w:pPr>
      <w:r w:rsidRPr="00A171CB">
        <w:t>Fragmentation in the literature</w:t>
      </w:r>
    </w:p>
    <w:p w14:paraId="32E03315" w14:textId="77777777" w:rsidR="008A512F" w:rsidRPr="00A171CB" w:rsidRDefault="00000000" w:rsidP="003E6CC5">
      <w:r w:rsidRPr="00A171CB">
        <w:t xml:space="preserve">Figure 9 shows fragmentation over time in the literature for measures for each of the subdisciplines (the fragmentation for constructs was much the same and so we have not included the figure for brevity). None of the subdiscipline categories show a trend towards decreasing fragmentation. Rather, across the full timeline, since 1993, there has been an increase in fragmentation. Although the trend lines over time </w:t>
      </w:r>
      <w:r w:rsidRPr="00A171CB">
        <w:t>look much the same across the subdiscipline categories since around 2003, there are some differences. Cognitive Psychology is least fragmented (i.e., they have been relatively less fragmented), whereas Industrial and Organizational and Personality and Social psychology were most fragmented since around 2013.</w:t>
      </w:r>
    </w:p>
    <w:p w14:paraId="5E148112" w14:textId="77777777" w:rsidR="008A512F" w:rsidRPr="00A171CB" w:rsidRDefault="008A512F" w:rsidP="003E6CC5"/>
    <w:p w14:paraId="251223B9" w14:textId="77777777" w:rsidR="003E6BFC" w:rsidRPr="00A171CB" w:rsidRDefault="003E6BFC" w:rsidP="003E6BFC">
      <w:pPr>
        <w:ind w:firstLine="0"/>
      </w:pPr>
    </w:p>
    <w:p w14:paraId="4D6EBE64" w14:textId="77777777" w:rsidR="00DB196A" w:rsidRDefault="00DB196A" w:rsidP="00DB196A">
      <w:pPr>
        <w:ind w:firstLine="0"/>
        <w:sectPr w:rsidR="00DB196A" w:rsidSect="002F0AC3">
          <w:type w:val="continuous"/>
          <w:pgSz w:w="11906" w:h="16838"/>
          <w:pgMar w:top="1440" w:right="1440" w:bottom="1440" w:left="1440" w:header="708" w:footer="708" w:gutter="0"/>
          <w:pgNumType w:start="1"/>
          <w:cols w:num="2" w:space="386"/>
        </w:sectPr>
      </w:pPr>
    </w:p>
    <w:p w14:paraId="00086E32" w14:textId="77777777" w:rsidR="00DB196A" w:rsidRPr="00A171CB" w:rsidRDefault="00DB196A" w:rsidP="00DB196A">
      <w:pPr>
        <w:ind w:firstLine="0"/>
      </w:pPr>
      <w:r w:rsidRPr="00A171CB">
        <w:rPr>
          <w:noProof/>
        </w:rPr>
        <w:lastRenderedPageBreak/>
        <w:drawing>
          <wp:inline distT="114300" distB="114300" distL="114300" distR="114300" wp14:anchorId="35FE91C7" wp14:editId="10A6F195">
            <wp:extent cx="5731200" cy="2870200"/>
            <wp:effectExtent l="0" t="0" r="0" b="0"/>
            <wp:docPr id="4" name="image8.png" descr="A close-up of a colorful pattern&#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8.png" descr="A close-up of a colorful pattern&#10;&#10;AI-generated content may be incorrect."/>
                    <pic:cNvPicPr preferRelativeResize="0"/>
                  </pic:nvPicPr>
                  <pic:blipFill>
                    <a:blip r:embed="rId17"/>
                    <a:srcRect/>
                    <a:stretch>
                      <a:fillRect/>
                    </a:stretch>
                  </pic:blipFill>
                  <pic:spPr>
                    <a:xfrm>
                      <a:off x="0" y="0"/>
                      <a:ext cx="5731200" cy="2870200"/>
                    </a:xfrm>
                    <a:prstGeom prst="rect">
                      <a:avLst/>
                    </a:prstGeom>
                    <a:ln/>
                  </pic:spPr>
                </pic:pic>
              </a:graphicData>
            </a:graphic>
          </wp:inline>
        </w:drawing>
      </w:r>
    </w:p>
    <w:p w14:paraId="5E78253E" w14:textId="77777777" w:rsidR="00DB196A" w:rsidRPr="00A171CB" w:rsidRDefault="00DB196A" w:rsidP="00DB196A">
      <w:pPr>
        <w:ind w:firstLine="0"/>
      </w:pPr>
      <w:r w:rsidRPr="00A171CB">
        <w:rPr>
          <w:noProof/>
        </w:rPr>
        <w:drawing>
          <wp:inline distT="114300" distB="114300" distL="114300" distR="114300" wp14:anchorId="50D403E1" wp14:editId="6F8E9ECB">
            <wp:extent cx="5731200" cy="2870200"/>
            <wp:effectExtent l="0" t="0" r="0" b="0"/>
            <wp:docPr id="11" name="image9.png" descr="A close-up of a colo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9.png" descr="A close-up of a color chart&#10;&#10;AI-generated content may be incorrect."/>
                    <pic:cNvPicPr preferRelativeResize="0"/>
                  </pic:nvPicPr>
                  <pic:blipFill>
                    <a:blip r:embed="rId18"/>
                    <a:srcRect/>
                    <a:stretch>
                      <a:fillRect/>
                    </a:stretch>
                  </pic:blipFill>
                  <pic:spPr>
                    <a:xfrm>
                      <a:off x="0" y="0"/>
                      <a:ext cx="5731200" cy="2870200"/>
                    </a:xfrm>
                    <a:prstGeom prst="rect">
                      <a:avLst/>
                    </a:prstGeom>
                    <a:ln/>
                  </pic:spPr>
                </pic:pic>
              </a:graphicData>
            </a:graphic>
          </wp:inline>
        </w:drawing>
      </w:r>
    </w:p>
    <w:p w14:paraId="42399464" w14:textId="77777777" w:rsidR="00DB196A" w:rsidRDefault="00DB196A" w:rsidP="00DB196A">
      <w:pPr>
        <w:ind w:firstLine="0"/>
      </w:pPr>
      <w:r w:rsidRPr="00A171CB">
        <w:rPr>
          <w:i/>
        </w:rPr>
        <w:t>Figure 10</w:t>
      </w:r>
      <w:r w:rsidRPr="00A171CB">
        <w:t xml:space="preserve">. </w:t>
      </w:r>
      <w:proofErr w:type="spellStart"/>
      <w:r w:rsidRPr="00A171CB">
        <w:t>Treemap</w:t>
      </w:r>
      <w:proofErr w:type="spellEnd"/>
      <w:r w:rsidRPr="00A171CB">
        <w:t xml:space="preserve"> plots for Personality and Social Psychology (top) and Clinical and Health Psychology (bottom). Each tile shows one measure, labelled with its acronym if it fits on the tile. Larger tiles indicate that the measure has been used a higher number of times; the many smaller tiles show fragmentation. An interactive version of this plot with counts, expanded names, and DOI links to each test can be found on the web page containing the </w:t>
      </w:r>
      <w:proofErr w:type="spellStart"/>
      <w:r w:rsidRPr="00A171CB">
        <w:t>treemap</w:t>
      </w:r>
      <w:proofErr w:type="spellEnd"/>
      <w:r w:rsidRPr="00A171CB">
        <w:t xml:space="preserve"> plots.</w:t>
      </w:r>
    </w:p>
    <w:p w14:paraId="050A9064" w14:textId="77777777" w:rsidR="00DB196A" w:rsidRDefault="00DB196A" w:rsidP="00DB196A">
      <w:pPr>
        <w:ind w:firstLine="0"/>
      </w:pPr>
    </w:p>
    <w:p w14:paraId="2C8AEAB4" w14:textId="77777777" w:rsidR="00DB196A" w:rsidRPr="00DB196A" w:rsidRDefault="00DB196A" w:rsidP="00DB196A">
      <w:pPr>
        <w:sectPr w:rsidR="00DB196A" w:rsidRPr="00DB196A" w:rsidSect="006308E3">
          <w:type w:val="continuous"/>
          <w:pgSz w:w="11906" w:h="16838"/>
          <w:pgMar w:top="1440" w:right="1440" w:bottom="1440" w:left="1440" w:header="708" w:footer="708" w:gutter="0"/>
          <w:pgNumType w:start="14"/>
          <w:cols w:space="386"/>
        </w:sectPr>
      </w:pPr>
    </w:p>
    <w:p w14:paraId="3D130D58" w14:textId="574B2318" w:rsidR="008A512F" w:rsidRPr="00A171CB" w:rsidRDefault="00000000" w:rsidP="00DB196A">
      <w:pPr>
        <w:pStyle w:val="Heading3"/>
      </w:pPr>
      <w:r w:rsidRPr="00A171CB">
        <w:t>Summary of Patterns in Subfields</w:t>
      </w:r>
    </w:p>
    <w:p w14:paraId="1EF3CC1B" w14:textId="77777777" w:rsidR="008A512F" w:rsidRPr="00A171CB" w:rsidRDefault="00000000" w:rsidP="003E6CC5">
      <w:r w:rsidRPr="00A171CB">
        <w:t xml:space="preserve">None of the subdiscipline categories show a trend towards decreasing fragmentation. Rather, across the full timeline, since 1993, there has been an increase in fragmentation. And since 2018 there has been a slow increase in fragmentation in each of the subdiscipline categories. Although the trend lines over time look much the same across the subdiscipline categories since around 2003, there are some stable relative differences. Cognitive Psychology is least fragmented, whereas Industrial and Organizational </w:t>
      </w:r>
      <w:r w:rsidRPr="00A171CB">
        <w:t>Psychology and Personality and Social Psychology were most fragmented since around 2013.</w:t>
      </w:r>
    </w:p>
    <w:p w14:paraId="09E9D7D7" w14:textId="77777777" w:rsidR="008A512F" w:rsidRPr="00A171CB" w:rsidRDefault="00000000" w:rsidP="003E6CC5">
      <w:r w:rsidRPr="00A171CB">
        <w:t xml:space="preserve">When considering the combined patterns of the increase in cumulative number of constructs and measures, how infrequently most measures are used, and the trend towards greater fragmentation, the data suggest that construct and measure proliferation has been occurring in every one of the subdiscipline categories. Although the strength of the trend differs, it seems all fields fragment as they grow, with </w:t>
      </w:r>
      <w:r w:rsidRPr="00A171CB">
        <w:lastRenderedPageBreak/>
        <w:t>Cognitive Psychology fragmenting the least and I/O and Personality/Social fragmenting the most. Notwithstanding these relative differences, the trend towards greater fragmentation suggests a proliferation of constructs and measures that is not improving, likely increasing the problems such as redundancy and stifling scientific progress.</w:t>
      </w:r>
    </w:p>
    <w:p w14:paraId="6B0A1723" w14:textId="77777777" w:rsidR="008A512F" w:rsidRPr="00A171CB" w:rsidRDefault="00000000" w:rsidP="003E6CC5">
      <w:pPr>
        <w:pStyle w:val="Heading2"/>
      </w:pPr>
      <w:bookmarkStart w:id="7" w:name="_17dp8vu" w:colFirst="0" w:colLast="0"/>
      <w:bookmarkEnd w:id="7"/>
      <w:r w:rsidRPr="00A171CB">
        <w:t xml:space="preserve">Interactive </w:t>
      </w:r>
      <w:proofErr w:type="spellStart"/>
      <w:r w:rsidRPr="00A171CB">
        <w:t>Treemap</w:t>
      </w:r>
      <w:proofErr w:type="spellEnd"/>
      <w:r w:rsidRPr="00A171CB">
        <w:t xml:space="preserve"> Plots</w:t>
      </w:r>
    </w:p>
    <w:p w14:paraId="7D269737" w14:textId="77777777" w:rsidR="008A512F" w:rsidRPr="00A171CB" w:rsidRDefault="00000000" w:rsidP="003E6CC5">
      <w:r w:rsidRPr="00A171CB">
        <w:t xml:space="preserve">For interested readers, there are </w:t>
      </w:r>
      <w:proofErr w:type="spellStart"/>
      <w:r w:rsidRPr="00A171CB">
        <w:t>treemap</w:t>
      </w:r>
      <w:proofErr w:type="spellEnd"/>
      <w:r w:rsidRPr="00A171CB">
        <w:t xml:space="preserve"> plots for psychological science over all as well as for each disciplinary category (see here </w:t>
      </w:r>
      <w:hyperlink r:id="rId19">
        <w:r w:rsidR="008A512F" w:rsidRPr="00A171CB">
          <w:rPr>
            <w:color w:val="1155CC"/>
            <w:u w:val="single"/>
          </w:rPr>
          <w:t>https://rubenarslan.github.io/construct_proliferation/</w:t>
        </w:r>
      </w:hyperlink>
      <w:r w:rsidRPr="00A171CB">
        <w:t xml:space="preserve">). Clicking on the image for a subfield opens a new page with the interactive plot. Hovering the cursor on a cell of the interactive plots reveals the full name of the measure and how many times it’s been used. </w:t>
      </w:r>
    </w:p>
    <w:p w14:paraId="65036BF6" w14:textId="7E602DC8" w:rsidR="00F00DFC" w:rsidRPr="00A171CB" w:rsidRDefault="00000000" w:rsidP="00B83D43">
      <w:r w:rsidRPr="00A171CB">
        <w:t xml:space="preserve">In these plots, the area of the cell for each measure is proportional to the measure’s usage frequency, such that larger areas reflect greater frequency of use. The plots are interactive, so hovering the cursor on a cell indicates what measure the cell represents and the number of times the measure has been used; clicking on a cell focuses the plot onto that one cell. By comparing across the subdisciplines, we can see what higher and lower fragmentation fields look like visually (e.g., see Figure 10, displaying the </w:t>
      </w:r>
      <w:proofErr w:type="spellStart"/>
      <w:r w:rsidRPr="00A171CB">
        <w:t>treemap</w:t>
      </w:r>
      <w:proofErr w:type="spellEnd"/>
      <w:r w:rsidRPr="00A171CB">
        <w:t xml:space="preserve"> plots for Personality and Social Psychology and for Clinical and Health Psychology in the top and bottom of the Figure, respectively). Greater fragmentation is apparent when there are many tiles of a small size, blending into a pattern in the lower right. Lower fragmentation is apparent when some large tiles reflecting individual measures, such as the Beck Depression Inventories, dominate a field.</w:t>
      </w:r>
    </w:p>
    <w:p w14:paraId="7CDA14E8" w14:textId="77777777" w:rsidR="008A512F" w:rsidRPr="00A171CB" w:rsidRDefault="00000000" w:rsidP="003E6CC5">
      <w:pPr>
        <w:pStyle w:val="Heading1"/>
      </w:pPr>
      <w:r w:rsidRPr="00A171CB">
        <w:t>Discussion</w:t>
      </w:r>
    </w:p>
    <w:p w14:paraId="55610483" w14:textId="77777777" w:rsidR="008A512F" w:rsidRPr="00A171CB" w:rsidRDefault="00000000" w:rsidP="003E6CC5">
      <w:bookmarkStart w:id="8" w:name="_3rdcrjn" w:colFirst="0" w:colLast="0"/>
      <w:bookmarkEnd w:id="8"/>
      <w:r w:rsidRPr="00A171CB">
        <w:t>We presented descriptive analyses based on two large APA databases (</w:t>
      </w:r>
      <w:proofErr w:type="spellStart"/>
      <w:r w:rsidRPr="00A171CB">
        <w:t>PsycTests</w:t>
      </w:r>
      <w:proofErr w:type="spellEnd"/>
      <w:r w:rsidRPr="00A171CB">
        <w:t xml:space="preserve"> and </w:t>
      </w:r>
      <w:proofErr w:type="spellStart"/>
      <w:r w:rsidRPr="00A171CB">
        <w:t>PsycInfo</w:t>
      </w:r>
      <w:proofErr w:type="spellEnd"/>
      <w:r w:rsidRPr="00A171CB">
        <w:t xml:space="preserve">) suggesting a proliferation of constructs and measures in psychological science. This is based on the consistently high number of new constructs and measures introduced into the field each year, the subsequent increase in the cumulative number of constructs and measures, the fact that most measures are used only a very few </w:t>
      </w:r>
      <w:proofErr w:type="gramStart"/>
      <w:r w:rsidRPr="00A171CB">
        <w:t>number</w:t>
      </w:r>
      <w:proofErr w:type="gramEnd"/>
      <w:r w:rsidRPr="00A171CB">
        <w:t xml:space="preserve"> of times, and the trend towards greater fragmentation for both constructs and measures. </w:t>
      </w:r>
      <w:proofErr w:type="spellStart"/>
      <w:r w:rsidRPr="00A171CB">
        <w:t>McPhetres</w:t>
      </w:r>
      <w:proofErr w:type="spellEnd"/>
      <w:r w:rsidRPr="00A171CB">
        <w:t xml:space="preserve"> et al. (2021) found something similar when examining theories published in psychology’s flagship journal, Psychological Science, where most theories were </w:t>
      </w:r>
      <w:r w:rsidRPr="00A171CB">
        <w:t xml:space="preserve">referred to only a single time across different papers. Categorizing the field into five broad subdisciplines, we found that the general qualitative patterns remained much the same in </w:t>
      </w:r>
      <w:proofErr w:type="gramStart"/>
      <w:r w:rsidRPr="00A171CB">
        <w:t>all of</w:t>
      </w:r>
      <w:proofErr w:type="gramEnd"/>
      <w:r w:rsidRPr="00A171CB">
        <w:t xml:space="preserve"> the subdiscipline categories. These qualitative data patterns indicate that the field is not moving towards any consensus, agreement, or standardization in terms of the constructs it studies and the measures it uses. </w:t>
      </w:r>
    </w:p>
    <w:p w14:paraId="05F6F5BA" w14:textId="77777777" w:rsidR="008A512F" w:rsidRPr="00A171CB" w:rsidRDefault="00000000" w:rsidP="003E6CC5">
      <w:r w:rsidRPr="00A171CB">
        <w:t xml:space="preserve">Therefore, we believe that psychological science continues to be going through a proliferation of constructs and measures, creating problems such as redundancy and confusion, stifling cumulative scientific progress. We think that the field should aim towards decreasing fragmentation. Many areas of psychology (as a comparatively young quantitative science) may not be ready to fully standardize constructs and measures. Our aim is not to reify the BDI-II or the DSM-5 edition of the construct depression. In some cases, the field may even have grown too attached to a supposed gold standard measure. Here, a lack of options can also inhibit progress. To be clear, we do not want to prevent or reduce refinements of existing constructs and measures. Revisions, translations, and other refinements can contribute to a more coherent, organized literature and improve measurement. </w:t>
      </w:r>
    </w:p>
    <w:p w14:paraId="6E3D95C4" w14:textId="77777777" w:rsidR="008A512F" w:rsidRPr="00A171CB" w:rsidRDefault="00000000" w:rsidP="003E6CC5">
      <w:r w:rsidRPr="00A171CB">
        <w:t xml:space="preserve">We are more concerned with the measures conceived with limited planning and released into the literature without much commitment, nor much of a life expectancy. In ontologies, these are sometimes referred to as "orphan nodes". Currently, many measures are used without validity evidence, with a great amount of unjustified flexibility in how measures are used (Flake &amp; Fried, 2020). Empirical research examining these issues has found that: in health and education behavior journals, between 40% and 93% of published articles used measures with no validity evidence (Barry et al., 2014); 69% of (246) emotion measures made no reference to previous research or development processes, suggesting that the measures were developed impromptu (Weidman et al., 2017); in research examining the link between social media use and wellbeing the measures used vary substantially with little to no justifications provided (Orben &amp; Przybylski, 2019); and that alpha-hacking may be occurring, where researchers drop items from scales to improve the Cronbach’s alpha coefficient (Hussey et al., 2023). We believe such low effort additions to psychological construct and measure </w:t>
      </w:r>
      <w:r w:rsidRPr="00A171CB">
        <w:lastRenderedPageBreak/>
        <w:t xml:space="preserve">development impede cumulative science and cause confusion. If the efforts that went into these numerous measures were pooled instead, the resulting contributions would have better odds of improving the state of the art. Therefore, we think the main avenue to rein in proliferation of </w:t>
      </w:r>
      <w:proofErr w:type="gramStart"/>
      <w:r w:rsidRPr="00A171CB">
        <w:t>poor quality</w:t>
      </w:r>
      <w:proofErr w:type="gramEnd"/>
      <w:r w:rsidRPr="00A171CB">
        <w:t xml:space="preserve"> measures </w:t>
      </w:r>
      <w:proofErr w:type="gramStart"/>
      <w:r w:rsidRPr="00A171CB">
        <w:t>is</w:t>
      </w:r>
      <w:proofErr w:type="gramEnd"/>
      <w:r w:rsidRPr="00A171CB">
        <w:t xml:space="preserve"> raising the bar for introducing them into the literature (see also Flake, Pek, &amp; </w:t>
      </w:r>
      <w:proofErr w:type="spellStart"/>
      <w:r w:rsidRPr="00A171CB">
        <w:t>Hehmann</w:t>
      </w:r>
      <w:proofErr w:type="spellEnd"/>
      <w:r w:rsidRPr="00A171CB">
        <w:t xml:space="preserve">, 2017, Elson et al., 2023). </w:t>
      </w:r>
    </w:p>
    <w:p w14:paraId="4BA77F0E" w14:textId="77777777" w:rsidR="008A512F" w:rsidRPr="00A171CB" w:rsidRDefault="00000000" w:rsidP="003E6CC5">
      <w:r w:rsidRPr="00A171CB">
        <w:t xml:space="preserve">Construct and measure proliferation hinders psychological science’s ability to generate cumulative knowledge. It is true that quantitative psychological science is still relatively young, and perhaps there should be debate as we work out which constructs and measures are most appropriate through a process of refining our theories and empirical methods. However, what we see in the </w:t>
      </w:r>
      <w:proofErr w:type="spellStart"/>
      <w:r w:rsidRPr="00A171CB">
        <w:t>PsycTests</w:t>
      </w:r>
      <w:proofErr w:type="spellEnd"/>
      <w:r w:rsidRPr="00A171CB">
        <w:t xml:space="preserve"> and </w:t>
      </w:r>
      <w:proofErr w:type="spellStart"/>
      <w:r w:rsidRPr="00A171CB">
        <w:t>PsycInfo</w:t>
      </w:r>
      <w:proofErr w:type="spellEnd"/>
      <w:r w:rsidRPr="00A171CB">
        <w:t xml:space="preserve"> databases is that constructs and measures have proliferated and that there is no trend towards decreased proliferation. Some proliferation may be appropriate, such as when applying existing constructs to new domains (e.g., attitudes towards telemarketing, and attitudes towards online shopping). But unconstrained proliferation, particularly of low effort ad-hoc measures, is likely problematic.</w:t>
      </w:r>
    </w:p>
    <w:p w14:paraId="73C229DA" w14:textId="77777777" w:rsidR="008A512F" w:rsidRPr="00A171CB" w:rsidRDefault="00000000" w:rsidP="003E6CC5">
      <w:bookmarkStart w:id="9" w:name="_26in1rg" w:colFirst="0" w:colLast="0"/>
      <w:bookmarkEnd w:id="9"/>
      <w:r w:rsidRPr="00A171CB">
        <w:t xml:space="preserve">Proliferation causes confusion when constructs with different names have measures which cannot be empirically distinguished from one another (e.g., Bainbridge et al., 2022; </w:t>
      </w:r>
      <w:proofErr w:type="spellStart"/>
      <w:r w:rsidRPr="00A171CB">
        <w:t>Credé</w:t>
      </w:r>
      <w:proofErr w:type="spellEnd"/>
      <w:r w:rsidRPr="00A171CB">
        <w:t xml:space="preserve"> et al., 2017; Fischer et al., 2023; Geiger et al., 2018; </w:t>
      </w:r>
      <w:proofErr w:type="spellStart"/>
      <w:r w:rsidRPr="00A171CB">
        <w:t>Pfattheicher</w:t>
      </w:r>
      <w:proofErr w:type="spellEnd"/>
      <w:r w:rsidRPr="00A171CB">
        <w:t xml:space="preserve"> et al., 2017; </w:t>
      </w:r>
      <w:proofErr w:type="spellStart"/>
      <w:r w:rsidRPr="00A171CB">
        <w:t>Ponnock</w:t>
      </w:r>
      <w:proofErr w:type="spellEnd"/>
      <w:r w:rsidRPr="00A171CB">
        <w:t xml:space="preserve"> et al., 2020). Such "jangle" measures are the opposite of refinement, because a lack of connections to the existing, related literature actively hampers the synthesis of evidence. In personality psychology, organizing frameworks like the Big Five can help make connections between supposedly distinct psychological constructs (Bainbridge et al., 2022; see also Fischer et al., 2023). In a similar vein, Rohrer (2023) has argued that many new psychological constructs are being discovered simply by differentiating an adaptive version of the construct from a maladaptive version by mixing some Neuroticism into the items that capture the maladaptive version (e.g., Barthels et al., 2019; Enns et al., 2002; Krasko et al., 2020; Lange &amp; Crusius, 2015; Tracy &amp; Robins, 2014; Vallerand et al., 2003; Yang et al., 2020).</w:t>
      </w:r>
    </w:p>
    <w:p w14:paraId="7ACC945E" w14:textId="77777777" w:rsidR="008A512F" w:rsidRPr="00A171CB" w:rsidRDefault="00000000" w:rsidP="003E6CC5">
      <w:bookmarkStart w:id="10" w:name="_lnxbz9" w:colFirst="0" w:colLast="0"/>
      <w:bookmarkEnd w:id="10"/>
      <w:r w:rsidRPr="00A171CB">
        <w:t xml:space="preserve">Given a lack of consensus or standardization for measuring our constructs, we can also expect greater discrepancies between different measures </w:t>
      </w:r>
      <w:r w:rsidRPr="00A171CB">
        <w:t xml:space="preserve">of the same constructs (i.e., the jingle fallacy). For example, measures based on behavioral tasks that supposedly measure the same construct correlate very weakly, if at all, with one another or with self-reports also intended to measure the same construct (e.g., Anvari et al., 2023; Frey et al., 2017; </w:t>
      </w:r>
      <w:proofErr w:type="spellStart"/>
      <w:r w:rsidRPr="00A171CB">
        <w:t>Millroth</w:t>
      </w:r>
      <w:proofErr w:type="spellEnd"/>
      <w:r w:rsidRPr="00A171CB">
        <w:t xml:space="preserve"> et al., 2020; Murphy &amp; Lilienfeld, 2019; Park et al., 2016; Saunders et al., 2018; Strand et al., 2018). Among other reasons for this non-convergence is the lack of conceptual refinement regarding exactly what the construct of interest is, and thus how it may best be measured. For example, the same behavior may be considered as either exploratory or exploitative depending on various factors, including the level of analysis and the purpose or goal the behavior achieves (Mehlhorn et al., 2015). Construct and measure proliferation may therefore cause problems of redundancy as well as non-convergence, creating clutter and confusion.</w:t>
      </w:r>
    </w:p>
    <w:p w14:paraId="1564C3E0" w14:textId="77777777" w:rsidR="008A512F" w:rsidRPr="00A171CB" w:rsidRDefault="00000000" w:rsidP="003E6CC5">
      <w:r w:rsidRPr="00A171CB">
        <w:t>An already fragmented literature that adds 2000 new measures each year creates an enormous and difficult to navigate landscape for researchers. For example, researchers may want to synthesize findings related to the Big Five Personality Traits. They would therefore review the literature consisting of measures under the Big Five construct names. They would not incorporate findings involving measures of other traits, even if some measures of other traits are indistinguishable from measures of one or another of the Big Five. A whole slew of relevant findings would therefore be ignored in such synthesis efforts. On the other hand, researchers may mistakenly synthesize findings in a literature review or meta-analysis for a particular construct that has many different measures but for which the measures may be empirically distinct from one another. Such research syntheses would be misleading and potentially confusing, e.g., by resulting in heterogeneous associations between the construct of interest and other variables that are due to the measures of the construct measuring distinct entities rather than a true heterogeneity in the association. Indeed, in many cases (e.g. the risk preference literature; Frey et al., 2017) studies using almost completely inconsistent measures have already been jointly meta-</w:t>
      </w:r>
      <w:proofErr w:type="spellStart"/>
      <w:r w:rsidRPr="00A171CB">
        <w:t>analyzed</w:t>
      </w:r>
      <w:proofErr w:type="spellEnd"/>
      <w:r w:rsidRPr="00A171CB">
        <w:t xml:space="preserve"> before the lack of cohesion in measurement became more known. Issues such as these could only be resolved when a literature is made less fragmented, whereby research is conducted to identify the empirical relationships </w:t>
      </w:r>
      <w:r w:rsidRPr="00A171CB">
        <w:lastRenderedPageBreak/>
        <w:t xml:space="preserve">between the many different constructs and measures in a huge landscape of existing and new ones. </w:t>
      </w:r>
    </w:p>
    <w:p w14:paraId="55BB273D" w14:textId="77777777" w:rsidR="008A512F" w:rsidRPr="00A171CB" w:rsidRDefault="00000000" w:rsidP="003E6CC5">
      <w:bookmarkStart w:id="11" w:name="_wioglg2px92q" w:colFirst="0" w:colLast="0"/>
      <w:bookmarkEnd w:id="11"/>
      <w:r w:rsidRPr="00A171CB">
        <w:t>Although we have interpreted the data patterns presented in this paper as indicative of problematic construct and measure proliferation, the evidence we presented is descriptive and the data imperfect. We tested no hypotheses and presented trends that we interpreted qualitatively. For example, it is unclear what degree of fragmentation (i.e. Hill-Shannon diversity) would be acceptable, or even ideal, and we have not specifically attempted to separate how much fragmentation is driven by disagreements about a few constructs/measures over some long time-period, as opposed to fads where new constructs/measures are introduced and discarded quickly. Similarly, we don’t have a “right” cumulative number of constructs and measures a field should have, nor is there a right number of times the measures should be used.</w:t>
      </w:r>
    </w:p>
    <w:p w14:paraId="07DD3837" w14:textId="77777777" w:rsidR="008A512F" w:rsidRPr="00A171CB" w:rsidRDefault="00000000" w:rsidP="003E6CC5">
      <w:bookmarkStart w:id="12" w:name="_brtxkms3zt19" w:colFirst="0" w:colLast="0"/>
      <w:bookmarkEnd w:id="12"/>
      <w:r w:rsidRPr="00A171CB">
        <w:t xml:space="preserve">Moreover, the data patterns we presented could also be interpreted in a more positive light (as suggested by an anonymous reviewer and as discussed in Iliescu et al., 2024), as revealing a vibrant science, with some proliferation being a necessary feature of scientific progress. The idea is that construct definitions and measurement methods undergo an evolutionary process like natural selection, where only a small number of them are eventually selected and widely reused. There may also be different conceptualizations of the same construct, requiring different methods of measurement that may not always overlap. The theories about such constructs may evolve, perhaps </w:t>
      </w:r>
      <w:proofErr w:type="gramStart"/>
      <w:r w:rsidRPr="00A171CB">
        <w:t>as a result of</w:t>
      </w:r>
      <w:proofErr w:type="gramEnd"/>
      <w:r w:rsidRPr="00A171CB">
        <w:t xml:space="preserve"> empirical findings using the different methods of measurement, subsequently resulting in the requirement for the development of newer and better methods of measurement. From this perspective, the introduction of more constructs and measures into the literature can reflect a healthy science.</w:t>
      </w:r>
    </w:p>
    <w:p w14:paraId="4CC23C6B" w14:textId="77777777" w:rsidR="008A512F" w:rsidRPr="00A171CB" w:rsidRDefault="00000000" w:rsidP="003E6CC5">
      <w:bookmarkStart w:id="13" w:name="_bzb2dls93bea" w:colFirst="0" w:colLast="0"/>
      <w:bookmarkEnd w:id="13"/>
      <w:r w:rsidRPr="00A171CB">
        <w:t xml:space="preserve">Indeed, in some subfields, there is occurring a process of epistemic iteration, in which theoretical and empirical work on a construct and its measure mutually inform each other (see Chang, 2022). Take the example of depression. Depression is, for the most part, agreed on as being a central construct in psychological science. Nonetheless, there are over 280 measures of this construct currently in existence, with content analyses showing that many of these measures assess different symptoms (Fried, 2017; Fried, Flake, et </w:t>
      </w:r>
      <w:r w:rsidRPr="00A171CB">
        <w:t xml:space="preserve">al., 2022). Moreover, research has shown that people diagnosed with depression exhibit many different symptom profiles, with very few people experiencing the same combination of symptoms as others (Fried &amp; Nesse, 2015). Such findings bring into question the assumption that the symptoms of depression have a common cause and theoretical advancements now suggest that depression, and mental health problems more generally, should be considered and studied as complex systems of interdependent relationships between material conditions, social environment, behaviors, thoughts, feelings, and biology (Fried, 2022; see also Borsboom, 2017; Fried, Flake, et al., 2022; Kendler et al., 2011). These new and more refined theories of depression suggest the need for improved methods of measurement (e.g., Fried, </w:t>
      </w:r>
      <w:proofErr w:type="spellStart"/>
      <w:r w:rsidRPr="00A171CB">
        <w:t>Rieble</w:t>
      </w:r>
      <w:proofErr w:type="spellEnd"/>
      <w:r w:rsidRPr="00A171CB">
        <w:t>, et al., 2022).</w:t>
      </w:r>
    </w:p>
    <w:p w14:paraId="5294B5AD" w14:textId="77777777" w:rsidR="008A512F" w:rsidRPr="00A171CB" w:rsidRDefault="00000000" w:rsidP="003E6CC5">
      <w:bookmarkStart w:id="14" w:name="_mv8xzh637e7a" w:colFirst="0" w:colLast="0"/>
      <w:bookmarkEnd w:id="14"/>
      <w:r w:rsidRPr="00A171CB">
        <w:t xml:space="preserve">Some researchers might argue that the theoretical advancements for depression occurred </w:t>
      </w:r>
      <w:proofErr w:type="gramStart"/>
      <w:r w:rsidRPr="00A171CB">
        <w:t>as a result of</w:t>
      </w:r>
      <w:proofErr w:type="gramEnd"/>
      <w:r w:rsidRPr="00A171CB">
        <w:t xml:space="preserve"> the proliferation of measures. Perhaps this is true, and the proliferation of different conceptualizations and measures of depression were a necessary component of the epistemic iteration that led to the new theoretical advancements. On the other hand, the proliferation of measures hindered the ability of researchers to develop cumulative knowledge about depression, since comparisons of results between studies may be biased because of the use of different measures with little content overlap (Fried, Flake, et al., 2022). Moreover, findings showing the many different symptom profiles that people can exhibit did not require over 280 measures of depression, but only </w:t>
      </w:r>
      <w:proofErr w:type="gramStart"/>
      <w:r w:rsidRPr="00A171CB">
        <w:t>a single one</w:t>
      </w:r>
      <w:proofErr w:type="gramEnd"/>
      <w:r w:rsidRPr="00A171CB">
        <w:t xml:space="preserve"> (Fried &amp; Nesse, 2015). The epistemic iteration leading to theoretical advancements about depression could therefore have been achieved without the proliferation of measures and perhaps sooner. Nonetheless, we think that more researchers in more areas of psychological science should engage in the type of epistemic iteration that is occurring for depression.</w:t>
      </w:r>
    </w:p>
    <w:p w14:paraId="2E0AA1C3" w14:textId="77777777" w:rsidR="008A512F" w:rsidRPr="00A171CB" w:rsidRDefault="00000000" w:rsidP="003E6CC5">
      <w:bookmarkStart w:id="15" w:name="_lcu1uuvjef51" w:colFirst="0" w:colLast="0"/>
      <w:bookmarkEnd w:id="15"/>
      <w:r w:rsidRPr="00A171CB">
        <w:t xml:space="preserve">Regardless of whether one interprets the data patterns in our paper as reflecting a healthy or problematic type of proliferation, or whether one considers that the data-quality issues are so problematic so as to void our conclusions completely, it is hard to argue that psychological science needs more ad hoc measures and more modified measures with no justifications for the modifications. </w:t>
      </w:r>
      <w:proofErr w:type="gramStart"/>
      <w:r w:rsidRPr="00A171CB">
        <w:t>Certainly</w:t>
      </w:r>
      <w:proofErr w:type="gramEnd"/>
      <w:r w:rsidRPr="00A171CB">
        <w:t xml:space="preserve"> we do not want to prevent new constructs and measures, or modified </w:t>
      </w:r>
      <w:r w:rsidRPr="00A171CB">
        <w:lastRenderedPageBreak/>
        <w:t>measures, from being introduced into the literature. Iliescu et al. (2024) stated that “</w:t>
      </w:r>
      <w:r w:rsidRPr="00A171CB">
        <w:rPr>
          <w:i/>
        </w:rPr>
        <w:t>Unjustified</w:t>
      </w:r>
      <w:r w:rsidRPr="00A171CB">
        <w:t xml:space="preserve"> variability in psychological measures should be discouraged” (p. 2; italics added for emphasis), and we agree. </w:t>
      </w:r>
    </w:p>
    <w:p w14:paraId="68EC8F9A" w14:textId="77777777" w:rsidR="008A512F" w:rsidRPr="00A171CB" w:rsidRDefault="00000000" w:rsidP="003E6CC5">
      <w:bookmarkStart w:id="16" w:name="_ji7d04crziit" w:colFirst="0" w:colLast="0"/>
      <w:bookmarkEnd w:id="16"/>
      <w:r w:rsidRPr="00A171CB">
        <w:t>We believe that requiring authors to provide justifications when introducing new constructs and measures, or when making modifications to existing ones, will help to reduce the proliferation of low-quality constructs and measures in the literature. Iliescu et al. (2024) expressed concern that blindly preventing the introduction of all new constructs and measures would hinder scientific progress. Rather than advocating for blind prevention, the SOBER guidelines presented by Elson et al (2023) require authors to show that any new construct and measure they are introducing is not redundant with existing ones, or to justify why some redundancy is acceptable. To help with this, semantic models may be used to assess whether the content of a new self-report scale has substantial overlap with existing scales (Hommel &amp; Arslan, 2024; Rosenbusch et al., 2020). SOBER also requires authors using existing and well-validated measures to either adhere to the protocols or justify and report any modifications. Ideally, authors would use pre-registration and registered reports to detail the measurement and scoring procedures prior to analyses. Elson et al. further suggested that editors and reviewers enforce these requirements on authors. By using such guidelines appropriately (not blindly), the literature would be open to the fruitful type of variability in measurement that Iliescu et al. (2024) argued for, while preventing the harmful type of proliferation that we are concerned with.</w:t>
      </w:r>
    </w:p>
    <w:p w14:paraId="564DF803" w14:textId="77777777" w:rsidR="008A512F" w:rsidRPr="00A171CB" w:rsidRDefault="00000000" w:rsidP="003E6CC5">
      <w:bookmarkStart w:id="17" w:name="_1ksv4uv" w:colFirst="0" w:colLast="0"/>
      <w:bookmarkEnd w:id="17"/>
      <w:r w:rsidRPr="00A171CB">
        <w:t xml:space="preserve">In the same vein, and in line with Iliescu et al. (2024) arguing that researchers should use the phenomenon of proliferation to our advantage, we propose that researchers conduct work aimed at better organizing the existing landscape of constructs and measures in the literature. Examples of this type of work include Bainbridge et al. (2022), where the empirical relationships between a huge number of self-report measures of various traits were examined. They found many trait measures correlated relatively strongly with one or another of the domains of the Big Five Personality traits, suggesting that the Big Five could be used as a good organizing framework. Projects such as the Synthetic Aperture Personality Assessment (Condon et al., 2017) </w:t>
      </w:r>
      <w:r w:rsidRPr="00A171CB">
        <w:t xml:space="preserve">show how the relevant data could be gathered. For survey measures, this work could be complemented and simplified </w:t>
      </w:r>
      <w:proofErr w:type="gramStart"/>
      <w:r w:rsidRPr="00A171CB">
        <w:t>by the use of</w:t>
      </w:r>
      <w:proofErr w:type="gramEnd"/>
      <w:r w:rsidRPr="00A171CB">
        <w:t xml:space="preserve"> large language models to predict how strongly different measures of different constructs will correlate with one another based on item texts (e.g., Hommel &amp; Arslan, 2024; Rosenbusch et al., 2020). </w:t>
      </w:r>
    </w:p>
    <w:p w14:paraId="0830689B" w14:textId="77777777" w:rsidR="008A512F" w:rsidRPr="00A171CB" w:rsidRDefault="00000000" w:rsidP="003E6CC5">
      <w:bookmarkStart w:id="18" w:name="_iloiebvi624q" w:colFirst="0" w:colLast="0"/>
      <w:bookmarkEnd w:id="18"/>
      <w:r w:rsidRPr="00A171CB">
        <w:t xml:space="preserve">In addition, researchers could focus their efforts on one </w:t>
      </w:r>
      <w:proofErr w:type="gramStart"/>
      <w:r w:rsidRPr="00A171CB">
        <w:t>particular construct</w:t>
      </w:r>
      <w:proofErr w:type="gramEnd"/>
      <w:r w:rsidRPr="00A171CB">
        <w:t xml:space="preserve">, identifying the different methods of measurement currently in existence, and examining the empirical relationships between them (e.g., Anvari et al., 2023; Frey et al., 2017; </w:t>
      </w:r>
      <w:proofErr w:type="spellStart"/>
      <w:r w:rsidRPr="00A171CB">
        <w:t>Millroth</w:t>
      </w:r>
      <w:proofErr w:type="spellEnd"/>
      <w:r w:rsidRPr="00A171CB">
        <w:t xml:space="preserve"> et al., 2020; Murphy &amp; Lilienfeld, 2019; Park et al., 2016; Saunders et al., 2018; Strand et al., 2018). Often different measures, particularly behavioral ones, do not correlate strongly with one another or with self-reports, suggesting the need for further refinements to the construct definitions and better understanding of what exactly the different measures are capturing. Although some might argue that the existence of such work indicates a healthy science, we would argue that such work is too </w:t>
      </w:r>
      <w:proofErr w:type="gramStart"/>
      <w:r w:rsidRPr="00A171CB">
        <w:t>sporadic</w:t>
      </w:r>
      <w:proofErr w:type="gramEnd"/>
      <w:r w:rsidRPr="00A171CB">
        <w:t xml:space="preserve"> and that currently too little effort is focused </w:t>
      </w:r>
      <w:proofErr w:type="gramStart"/>
      <w:r w:rsidRPr="00A171CB">
        <w:t>in</w:t>
      </w:r>
      <w:proofErr w:type="gramEnd"/>
      <w:r w:rsidRPr="00A171CB">
        <w:t xml:space="preserve"> such directions.</w:t>
      </w:r>
    </w:p>
    <w:p w14:paraId="4429A9CC" w14:textId="77777777" w:rsidR="008A512F" w:rsidRPr="00A171CB" w:rsidRDefault="00000000" w:rsidP="003E6CC5">
      <w:bookmarkStart w:id="19" w:name="_y9jdrt2r0o6q" w:colFirst="0" w:colLast="0"/>
      <w:bookmarkEnd w:id="19"/>
      <w:r w:rsidRPr="00A171CB">
        <w:t xml:space="preserve">Finally, we believe that part of what is causing the problematic type of construct and measure proliferation is that psychological measurement is implicitly treated from the perspective of entity realism by most researchers. That is, psychological scientists take nouns denoting psychological constructs from ordinary language, assume that these nouns refer to entities that exist in a real sense, and that it is these entities that are the causes of our behaviors. It is similarly assumed that these entities cause the variations we observe on our measures. In this way, any new concept introduced into ordinary language that refers to a psychological phenomenon can be taken directly to our science and a new measure developed for it. Combined with lax standards for introducing new constructs and measures into the literature, this approach to measurement can lead to a problematic proliferation of constructs and measures simply </w:t>
      </w:r>
      <w:proofErr w:type="gramStart"/>
      <w:r w:rsidRPr="00A171CB">
        <w:t>as a result of</w:t>
      </w:r>
      <w:proofErr w:type="gramEnd"/>
      <w:r w:rsidRPr="00A171CB">
        <w:t xml:space="preserve"> new nouns being introduced into ordinary language. </w:t>
      </w:r>
    </w:p>
    <w:p w14:paraId="0D63C663" w14:textId="77777777" w:rsidR="008A512F" w:rsidRPr="00A171CB" w:rsidRDefault="00000000" w:rsidP="003E6CC5">
      <w:bookmarkStart w:id="20" w:name="_c6zlw2kmvy4a" w:colFirst="0" w:colLast="0"/>
      <w:bookmarkEnd w:id="20"/>
      <w:r w:rsidRPr="00A171CB">
        <w:t xml:space="preserve">To help with this, we advocate for the approach to psychological measurement developed by </w:t>
      </w:r>
      <w:proofErr w:type="spellStart"/>
      <w:r w:rsidRPr="00A171CB">
        <w:t>Vessonen</w:t>
      </w:r>
      <w:proofErr w:type="spellEnd"/>
      <w:r w:rsidRPr="00A171CB">
        <w:t xml:space="preserve"> (2021), which she called Respectful Operationalism (RO). RO is an alternative approach to psychological measurement in which a construct is defined </w:t>
      </w:r>
      <w:r w:rsidRPr="00A171CB">
        <w:lastRenderedPageBreak/>
        <w:t xml:space="preserve">narrowly in terms of its measure (i.e., the construct is what the measure measures). RO requires that the measure be validated in two broad ways. First, the measure should include content that is relevant to the way the construct is understood and </w:t>
      </w:r>
      <w:proofErr w:type="gramStart"/>
      <w:r w:rsidRPr="00A171CB">
        <w:t>defined, but</w:t>
      </w:r>
      <w:proofErr w:type="gramEnd"/>
      <w:r w:rsidRPr="00A171CB">
        <w:t xml:space="preserve"> exclude content that is not part of the broader construct definition. For example, depression is commonly understood to include sad mood but not anxiety, therefore a measure of depression should include sad mood and exclude anxiety. Second, </w:t>
      </w:r>
      <w:proofErr w:type="spellStart"/>
      <w:r w:rsidRPr="00A171CB">
        <w:t>Vessonen</w:t>
      </w:r>
      <w:proofErr w:type="spellEnd"/>
      <w:r w:rsidRPr="00A171CB">
        <w:t xml:space="preserve"> says that a measure must be validated for usability. Usability has several aspects. One aspect of usability is consistency or reliability, such that different administrations of a measure (either by different people or at different time points) should show similar results. A measure of a construct that is commonly understood to be stable, such as depression, should not show great variation over short time spans or based on administrations by different people. Another aspect of usability is predictive validity, or usefulness. If a measure can be used to predict some future </w:t>
      </w:r>
      <w:proofErr w:type="gramStart"/>
      <w:r w:rsidRPr="00A171CB">
        <w:t>event</w:t>
      </w:r>
      <w:proofErr w:type="gramEnd"/>
      <w:r w:rsidRPr="00A171CB">
        <w:t xml:space="preserve"> then it would be an extremely useful measure.</w:t>
      </w:r>
    </w:p>
    <w:p w14:paraId="47BE7E2F" w14:textId="77777777" w:rsidR="008A512F" w:rsidRPr="00A171CB" w:rsidRDefault="00000000" w:rsidP="003E6CC5">
      <w:bookmarkStart w:id="21" w:name="_ahzkm3hxd9eu" w:colFirst="0" w:colLast="0"/>
      <w:bookmarkEnd w:id="21"/>
      <w:r w:rsidRPr="00A171CB">
        <w:t xml:space="preserve">As </w:t>
      </w:r>
      <w:proofErr w:type="spellStart"/>
      <w:r w:rsidRPr="00A171CB">
        <w:t>Vessonen</w:t>
      </w:r>
      <w:proofErr w:type="spellEnd"/>
      <w:r w:rsidRPr="00A171CB">
        <w:t xml:space="preserve"> (2021) notes, the procedures for validation with the approach of RO are very similar to ordinary construct validation procedures. However, one critical difference is that with the approach of RO the researcher admits that the measure so validated is only one among many potential measures that might go by the same construct name. This aligns with the pluralism identified by Alexandrova (2017) for the concept and measurement of wellbeing, noting how there is not a stable and unified concept of wellbeing but rather a diversity of definitions. The same construct name can therefore have different meanings in different research contexts implying the need for multiple, different measures which could each be validated according to the approach of RO. The introduction of measures validated within the RO framework would be a good type of pluralism for psychological science, particularly when each measure is shown to be useful.</w:t>
      </w:r>
    </w:p>
    <w:p w14:paraId="71FBB015" w14:textId="77777777" w:rsidR="008A512F" w:rsidRPr="00A171CB" w:rsidRDefault="00000000" w:rsidP="003E6CC5">
      <w:bookmarkStart w:id="22" w:name="_hliyd1oe1dco" w:colFirst="0" w:colLast="0"/>
      <w:bookmarkEnd w:id="22"/>
      <w:r w:rsidRPr="00A171CB">
        <w:t xml:space="preserve">As such, we do not believe that new constructs and measures should be completely prevented from entering the literature and that each construct should have only a single, standardized definition and measure. There is room in science for pluralism, and indeed pluralism may be an important feature that facilitates scientific progress. However, pluralism </w:t>
      </w:r>
      <w:r w:rsidRPr="00A171CB">
        <w:t>does not mean that anything goes, and that any concept and its measure should be uncritically accepted into the literature, regardless of quality and usefulness. Explicitly taking the approach of RO can help greatly in this regard.</w:t>
      </w:r>
    </w:p>
    <w:p w14:paraId="5F9EFBC1" w14:textId="77777777" w:rsidR="008A512F" w:rsidRPr="00A171CB" w:rsidRDefault="00000000" w:rsidP="003E6CC5">
      <w:bookmarkStart w:id="23" w:name="_2jxsxqh" w:colFirst="0" w:colLast="0"/>
      <w:bookmarkEnd w:id="23"/>
      <w:r w:rsidRPr="00A171CB">
        <w:t>Importantly, there may never be a final consensus and standard when it comes to psychological constructs and measures. People and cultures change. Therefore, we advocate a living standard, enabled by transparent online repositories. A living standard would maintain a current record of past and present theoretical models for a construct, and best practices for each measurement procedure. The theoretical models and measurement processes would be reevaluated and adjustments made as appropriate. Intelligence research, with its long history, can serve as a model here, and indeed is the least fragmented subfield according to our index.</w:t>
      </w:r>
    </w:p>
    <w:p w14:paraId="712D0B21" w14:textId="77777777" w:rsidR="008A512F" w:rsidRDefault="00000000" w:rsidP="003E6CC5">
      <w:r w:rsidRPr="00A171CB">
        <w:t>Unlike other maturer scientific disciplines in which, after many decades or centuries of work, the theoretical models defining the constructs are clear and well-supported and the corresponding methods for measuring those constructs have been well-developed and standardized, psychology currently lacks the foundations necessary for a science that is at its core empirically quantitative. This is unsurprising given that psychology is a relatively young quantitative scientific discipline. However, for a scientific field to advance, great focus and attention must be given to the theoretical models defining its constructs and the methods for measuring them, and a field must take care not to create a situation of continuous proliferation of constructs and measures. We argue psychologists should raise the bar to prevent more low-effort contributions entering the literature, and pool their efforts to improve standardization in psychological measurements.</w:t>
      </w:r>
    </w:p>
    <w:p w14:paraId="28E60EAF" w14:textId="77777777" w:rsidR="005B580F" w:rsidRDefault="005B580F" w:rsidP="003E6CC5">
      <w:pPr>
        <w:pStyle w:val="Heading1"/>
      </w:pPr>
      <w:r w:rsidRPr="00A171CB">
        <w:t>Author note</w:t>
      </w:r>
      <w:r>
        <w:t>s</w:t>
      </w:r>
    </w:p>
    <w:p w14:paraId="23B20C9C" w14:textId="75FB5B4D" w:rsidR="00145D7C" w:rsidRPr="00145D7C" w:rsidRDefault="00145D7C" w:rsidP="00145D7C">
      <w:pPr>
        <w:pStyle w:val="Heading2"/>
      </w:pPr>
      <w:r>
        <w:t>Affiliations</w:t>
      </w:r>
    </w:p>
    <w:p w14:paraId="1CCE2884" w14:textId="77777777" w:rsidR="005B580F" w:rsidRPr="00A171CB" w:rsidRDefault="005B580F" w:rsidP="00145D7C">
      <w:pPr>
        <w:ind w:firstLine="0"/>
      </w:pPr>
      <w:hyperlink r:id="rId20" w:history="1">
        <w:r w:rsidRPr="00BF2513">
          <w:rPr>
            <w:rStyle w:val="Hyperlink"/>
          </w:rPr>
          <w:t>faridanvari.fa@gmail.com</w:t>
        </w:r>
      </w:hyperlink>
      <w:r w:rsidRPr="00A171CB">
        <w:t>; University of Bern, Switzerland. ORCID 0000-0002-5806-5654</w:t>
      </w:r>
    </w:p>
    <w:p w14:paraId="2BF51ABC" w14:textId="77777777" w:rsidR="005B580F" w:rsidRPr="00A171CB" w:rsidRDefault="005B580F" w:rsidP="00145D7C">
      <w:pPr>
        <w:ind w:firstLine="0"/>
      </w:pPr>
      <w:hyperlink r:id="rId21" w:history="1">
        <w:r w:rsidRPr="00BF2513">
          <w:rPr>
            <w:rStyle w:val="Hyperlink"/>
          </w:rPr>
          <w:t>taymalsalti@gmail.com</w:t>
        </w:r>
      </w:hyperlink>
      <w:r w:rsidRPr="00A171CB">
        <w:t>; University of Leipzig, Germany. ORCID 0000-0002-1767-1367</w:t>
      </w:r>
    </w:p>
    <w:p w14:paraId="750F5C69" w14:textId="77777777" w:rsidR="005B580F" w:rsidRPr="00A171CB" w:rsidRDefault="005B580F" w:rsidP="00145D7C">
      <w:pPr>
        <w:ind w:firstLine="0"/>
      </w:pPr>
      <w:hyperlink r:id="rId22" w:history="1">
        <w:r w:rsidRPr="00BF2513">
          <w:rPr>
            <w:rStyle w:val="Hyperlink"/>
          </w:rPr>
          <w:t>lorenz-oehler@gmx.de</w:t>
        </w:r>
      </w:hyperlink>
      <w:r w:rsidRPr="00A171CB">
        <w:t>; University of Leipzig, Germany. ORCID 0009-0005-1285-0699</w:t>
      </w:r>
    </w:p>
    <w:p w14:paraId="6959183C" w14:textId="77777777" w:rsidR="005B580F" w:rsidRPr="00A171CB" w:rsidRDefault="005B580F" w:rsidP="00145D7C">
      <w:pPr>
        <w:ind w:firstLine="0"/>
        <w:rPr>
          <w:vertAlign w:val="superscript"/>
        </w:rPr>
      </w:pPr>
      <w:hyperlink r:id="rId23" w:history="1">
        <w:r w:rsidRPr="00BF2513">
          <w:rPr>
            <w:rStyle w:val="Hyperlink"/>
          </w:rPr>
          <w:t>zach.marion@canterbury.ac.nz</w:t>
        </w:r>
      </w:hyperlink>
      <w:r w:rsidRPr="00A171CB">
        <w:t>; University of Canterbury, New Zealand. ORCID 0000-0002-7351-1819</w:t>
      </w:r>
    </w:p>
    <w:p w14:paraId="1A03ABD0" w14:textId="77777777" w:rsidR="005B580F" w:rsidRPr="00A171CB" w:rsidRDefault="005B580F" w:rsidP="00145D7C">
      <w:pPr>
        <w:ind w:firstLine="0"/>
      </w:pPr>
      <w:hyperlink r:id="rId24" w:history="1">
        <w:r w:rsidRPr="00BF2513">
          <w:rPr>
            <w:rStyle w:val="Hyperlink"/>
          </w:rPr>
          <w:t>ian.hussey@unibe.ch</w:t>
        </w:r>
      </w:hyperlink>
      <w:r w:rsidRPr="00A171CB">
        <w:t>; University of Bern, Switzerland. ORCID 0000-0001-8906-7559</w:t>
      </w:r>
    </w:p>
    <w:p w14:paraId="19E30143" w14:textId="77777777" w:rsidR="005B580F" w:rsidRPr="00A171CB" w:rsidRDefault="005B580F" w:rsidP="00145D7C">
      <w:pPr>
        <w:ind w:firstLine="0"/>
      </w:pPr>
      <w:hyperlink r:id="rId25" w:history="1">
        <w:r w:rsidRPr="00BF2513">
          <w:rPr>
            <w:rStyle w:val="Hyperlink"/>
          </w:rPr>
          <w:t>malte.elson@unibe.ch</w:t>
        </w:r>
      </w:hyperlink>
      <w:r w:rsidRPr="00A171CB">
        <w:t>; University of Bern, Switzerland. ORCID 0000-0001-7806-9583</w:t>
      </w:r>
    </w:p>
    <w:p w14:paraId="34B431BF" w14:textId="77777777" w:rsidR="005B580F" w:rsidRPr="00A171CB" w:rsidRDefault="005B580F" w:rsidP="00145D7C">
      <w:pPr>
        <w:ind w:firstLine="0"/>
      </w:pPr>
      <w:hyperlink r:id="rId26" w:history="1">
        <w:r w:rsidRPr="00BF2513">
          <w:rPr>
            <w:rStyle w:val="Hyperlink"/>
          </w:rPr>
          <w:t>ruben.arslan@gmail.com</w:t>
        </w:r>
      </w:hyperlink>
      <w:r w:rsidRPr="00A171CB">
        <w:t>; University of Leipzig, Germany. ORCID: 0000-0002-6670-5658</w:t>
      </w:r>
    </w:p>
    <w:p w14:paraId="7FE52E05" w14:textId="77777777" w:rsidR="005B580F" w:rsidRPr="00A171CB" w:rsidRDefault="005B580F" w:rsidP="003E6CC5">
      <w:pPr>
        <w:pStyle w:val="Heading2"/>
      </w:pPr>
      <w:bookmarkStart w:id="24" w:name="_30j0zll" w:colFirst="0" w:colLast="0"/>
      <w:bookmarkEnd w:id="24"/>
      <w:r w:rsidRPr="00A171CB">
        <w:t>Author Contributions</w:t>
      </w:r>
    </w:p>
    <w:p w14:paraId="16237A84" w14:textId="77777777" w:rsidR="005B580F" w:rsidRPr="00A171CB" w:rsidRDefault="005B580F" w:rsidP="00145D7C">
      <w:pPr>
        <w:ind w:firstLine="0"/>
      </w:pPr>
      <w:r w:rsidRPr="00A171CB">
        <w:t>Conceptualization and Writing - Review &amp; Editing: F.A, T.A., L.A.O., I.H, M.E., R.C.A.</w:t>
      </w:r>
    </w:p>
    <w:p w14:paraId="6A1FE7CD" w14:textId="77777777" w:rsidR="005B580F" w:rsidRPr="00A171CB" w:rsidRDefault="005B580F" w:rsidP="00145D7C">
      <w:pPr>
        <w:ind w:firstLine="0"/>
      </w:pPr>
      <w:r w:rsidRPr="00A171CB">
        <w:t>Methodology and Formal Analysis: R.C.A., T.A, L.A.O., F. A., Z.M.</w:t>
      </w:r>
    </w:p>
    <w:p w14:paraId="650C991C" w14:textId="77777777" w:rsidR="005B580F" w:rsidRPr="00A171CB" w:rsidRDefault="005B580F" w:rsidP="00145D7C">
      <w:pPr>
        <w:ind w:firstLine="0"/>
      </w:pPr>
      <w:r w:rsidRPr="00A171CB">
        <w:t>Software: L.A.O.</w:t>
      </w:r>
    </w:p>
    <w:p w14:paraId="2F5AA7C1" w14:textId="77777777" w:rsidR="005B580F" w:rsidRPr="00A171CB" w:rsidRDefault="005B580F" w:rsidP="00145D7C">
      <w:pPr>
        <w:ind w:firstLine="0"/>
      </w:pPr>
      <w:r w:rsidRPr="00A171CB">
        <w:t>Validation: T.A., Z.M.</w:t>
      </w:r>
    </w:p>
    <w:p w14:paraId="43E2761F" w14:textId="77777777" w:rsidR="005B580F" w:rsidRPr="00A171CB" w:rsidRDefault="005B580F" w:rsidP="00145D7C">
      <w:pPr>
        <w:ind w:firstLine="0"/>
      </w:pPr>
      <w:r w:rsidRPr="00A171CB">
        <w:t>Visualization: R.C.A., T.A.</w:t>
      </w:r>
    </w:p>
    <w:p w14:paraId="61DA6963" w14:textId="77777777" w:rsidR="005B580F" w:rsidRPr="00A171CB" w:rsidRDefault="005B580F" w:rsidP="00145D7C">
      <w:pPr>
        <w:ind w:firstLine="0"/>
      </w:pPr>
      <w:r w:rsidRPr="00A171CB">
        <w:t>Writing - Original Draft: F.A.</w:t>
      </w:r>
    </w:p>
    <w:p w14:paraId="1309EAE9" w14:textId="77777777" w:rsidR="005B580F" w:rsidRPr="00A171CB" w:rsidRDefault="005B580F" w:rsidP="00145D7C">
      <w:pPr>
        <w:ind w:firstLine="0"/>
      </w:pPr>
      <w:r w:rsidRPr="00A171CB">
        <w:t>Funding acquisition: M.E., R.C.A.</w:t>
      </w:r>
    </w:p>
    <w:p w14:paraId="7E85AE5A" w14:textId="77777777" w:rsidR="005B580F" w:rsidRPr="00A171CB" w:rsidRDefault="005B580F" w:rsidP="003E6CC5">
      <w:pPr>
        <w:pStyle w:val="Heading2"/>
      </w:pPr>
      <w:bookmarkStart w:id="25" w:name="_1fob9te" w:colFirst="0" w:colLast="0"/>
      <w:bookmarkEnd w:id="25"/>
      <w:r w:rsidRPr="00A171CB">
        <w:t>Conflicts of Interest</w:t>
      </w:r>
    </w:p>
    <w:p w14:paraId="697EBE5C" w14:textId="77777777" w:rsidR="005B580F" w:rsidRPr="00A171CB" w:rsidRDefault="005B580F" w:rsidP="003E6CC5">
      <w:r w:rsidRPr="00A171CB">
        <w:t>The authors declare that there were no conflicts of interest with respect to the authorship or the publication of this article.</w:t>
      </w:r>
    </w:p>
    <w:p w14:paraId="3E59BF71" w14:textId="77777777" w:rsidR="005B580F" w:rsidRPr="00A171CB" w:rsidRDefault="005B580F" w:rsidP="003E6CC5">
      <w:pPr>
        <w:pStyle w:val="Heading2"/>
      </w:pPr>
      <w:bookmarkStart w:id="26" w:name="_3znysh7" w:colFirst="0" w:colLast="0"/>
      <w:bookmarkEnd w:id="26"/>
      <w:r w:rsidRPr="00A171CB">
        <w:t>Data, materials, and online resources</w:t>
      </w:r>
    </w:p>
    <w:p w14:paraId="14121ABC" w14:textId="77777777" w:rsidR="005B580F" w:rsidRPr="00A171CB" w:rsidRDefault="005B580F" w:rsidP="003E6CC5">
      <w:r w:rsidRPr="00A171CB">
        <w:t xml:space="preserve">All our data preprocessing and analysis code is available in the form of </w:t>
      </w:r>
      <w:proofErr w:type="spellStart"/>
      <w:r w:rsidRPr="00A171CB">
        <w:t>RMarkdown</w:t>
      </w:r>
      <w:proofErr w:type="spellEnd"/>
      <w:r w:rsidRPr="00A171CB">
        <w:t xml:space="preserve"> documents on the project’s GitHub repository (</w:t>
      </w:r>
      <w:hyperlink r:id="rId27">
        <w:r w:rsidRPr="00A171CB">
          <w:rPr>
            <w:color w:val="1155CC"/>
            <w:u w:val="single"/>
          </w:rPr>
          <w:t>https://github.com/rubenarslan/construct_proliferation</w:t>
        </w:r>
      </w:hyperlink>
      <w:r w:rsidRPr="00A171CB">
        <w:t xml:space="preserve">). The interactive </w:t>
      </w:r>
      <w:proofErr w:type="spellStart"/>
      <w:r w:rsidRPr="00A171CB">
        <w:t>treemap</w:t>
      </w:r>
      <w:proofErr w:type="spellEnd"/>
      <w:r w:rsidRPr="00A171CB">
        <w:t xml:space="preserve"> plots can also be found online (</w:t>
      </w:r>
      <w:hyperlink r:id="rId28">
        <w:r w:rsidRPr="00A171CB">
          <w:rPr>
            <w:color w:val="1155CC"/>
            <w:u w:val="single"/>
          </w:rPr>
          <w:t>https://rubenarslan.github.io/construct_proliferation/</w:t>
        </w:r>
      </w:hyperlink>
      <w:r w:rsidRPr="00A171CB">
        <w:t xml:space="preserve">). The APA databases </w:t>
      </w:r>
      <w:proofErr w:type="spellStart"/>
      <w:r w:rsidRPr="00A171CB">
        <w:t>PsycTests</w:t>
      </w:r>
      <w:proofErr w:type="spellEnd"/>
      <w:r w:rsidRPr="00A171CB">
        <w:t xml:space="preserve"> and </w:t>
      </w:r>
      <w:proofErr w:type="spellStart"/>
      <w:r w:rsidRPr="00A171CB">
        <w:t>PsycInfo</w:t>
      </w:r>
      <w:proofErr w:type="spellEnd"/>
      <w:r w:rsidRPr="00A171CB">
        <w:t xml:space="preserve"> are proprietary, but accessible to APA members and institutional subscribers. Database extracts can be requested for research use.</w:t>
      </w:r>
    </w:p>
    <w:p w14:paraId="1598591E" w14:textId="77777777" w:rsidR="005B580F" w:rsidRPr="00A171CB" w:rsidRDefault="005B580F" w:rsidP="003E6CC5">
      <w:pPr>
        <w:pStyle w:val="Heading2"/>
      </w:pPr>
      <w:bookmarkStart w:id="27" w:name="_2et92p0" w:colFirst="0" w:colLast="0"/>
      <w:bookmarkEnd w:id="27"/>
      <w:r w:rsidRPr="00A171CB">
        <w:t>Acknowledgements</w:t>
      </w:r>
    </w:p>
    <w:p w14:paraId="109F9DEE" w14:textId="77777777" w:rsidR="005B580F" w:rsidRPr="00A171CB" w:rsidRDefault="005B580F" w:rsidP="003E6CC5">
      <w:r w:rsidRPr="00A171CB">
        <w:t>We thank Jan-Paul Ries for assistance in the literature review, and Remo Schmutz for preliminary data visualizations.</w:t>
      </w:r>
    </w:p>
    <w:p w14:paraId="567A789E" w14:textId="77777777" w:rsidR="005B580F" w:rsidRPr="00A171CB" w:rsidRDefault="005B580F" w:rsidP="003E6CC5">
      <w:r w:rsidRPr="00A171CB">
        <w:t>We thank Tim Rakow for engagement on examining potential biases and feedback on database analyses.</w:t>
      </w:r>
    </w:p>
    <w:p w14:paraId="33723857" w14:textId="77777777" w:rsidR="005B580F" w:rsidRPr="000D17BA" w:rsidRDefault="005B580F" w:rsidP="003E6CC5">
      <w:pPr>
        <w:pStyle w:val="Heading2"/>
      </w:pPr>
      <w:r w:rsidRPr="000D17BA">
        <w:t>Funding</w:t>
      </w:r>
    </w:p>
    <w:p w14:paraId="6A6F743C" w14:textId="193A5B34" w:rsidR="008A512F" w:rsidRPr="00A171CB" w:rsidRDefault="005B580F" w:rsidP="003E6CC5">
      <w:r w:rsidRPr="00A171CB">
        <w:t>This research was supported by the German Research Foundation through the META-REP Priority Program of the German Research Foundation (#464488178).</w:t>
      </w:r>
    </w:p>
    <w:p w14:paraId="50CB2020" w14:textId="77777777" w:rsidR="008A512F" w:rsidRPr="00A171CB" w:rsidRDefault="00000000" w:rsidP="003E6CC5">
      <w:pPr>
        <w:pStyle w:val="Heading1"/>
      </w:pPr>
      <w:r w:rsidRPr="00A171CB">
        <w:t>References</w:t>
      </w:r>
    </w:p>
    <w:p w14:paraId="75962DC0" w14:textId="75323AA4" w:rsidR="00D96536" w:rsidRPr="00A171CB" w:rsidRDefault="00D96536" w:rsidP="00673128">
      <w:pPr>
        <w:ind w:left="360" w:hanging="360"/>
        <w:jc w:val="left"/>
      </w:pPr>
      <w:r w:rsidRPr="00A171CB">
        <w:t xml:space="preserve">Alexandrova, A. (2017). A philosophy for the science of well-being. Oxford: Oxford University Press. </w:t>
      </w:r>
    </w:p>
    <w:p w14:paraId="1B9C4EE8" w14:textId="5E707801" w:rsidR="008A512F" w:rsidRPr="00A171CB" w:rsidRDefault="00000000" w:rsidP="00673128">
      <w:pPr>
        <w:pStyle w:val="references"/>
      </w:pPr>
      <w:r w:rsidRPr="00A171CB">
        <w:t xml:space="preserve">Altgassen, E., Geiger, M., &amp; Wilhelm, O. (2024). Do </w:t>
      </w:r>
      <w:r w:rsidRPr="00673128">
        <w:t>you</w:t>
      </w:r>
      <w:r w:rsidRPr="00A171CB">
        <w:t xml:space="preserve"> mind a closer look? A jingle-jangle fallacy perspective on mindfulness. European Journal of Personality, 38(2), 365–387. </w:t>
      </w:r>
      <w:hyperlink r:id="rId29" w:history="1">
        <w:r w:rsidR="005B580F" w:rsidRPr="00BF2513">
          <w:rPr>
            <w:rStyle w:val="Hyperlink"/>
          </w:rPr>
          <w:t>https://doi.org/10.1177/08902070231174575</w:t>
        </w:r>
      </w:hyperlink>
      <w:r w:rsidR="005B580F">
        <w:t xml:space="preserve"> </w:t>
      </w:r>
    </w:p>
    <w:p w14:paraId="568BE79B" w14:textId="6DF51F7C" w:rsidR="008A512F" w:rsidRPr="00A171CB" w:rsidRDefault="00000000" w:rsidP="00673128">
      <w:pPr>
        <w:ind w:left="360" w:hanging="360"/>
        <w:jc w:val="left"/>
      </w:pPr>
      <w:r w:rsidRPr="00A171CB">
        <w:rPr>
          <w:lang w:val="it-IT"/>
        </w:rPr>
        <w:t xml:space="preserve">Anvari, F., </w:t>
      </w:r>
      <w:proofErr w:type="spellStart"/>
      <w:r w:rsidRPr="00A171CB">
        <w:rPr>
          <w:lang w:val="it-IT"/>
        </w:rPr>
        <w:t>Billinger</w:t>
      </w:r>
      <w:proofErr w:type="spellEnd"/>
      <w:r w:rsidRPr="00A171CB">
        <w:rPr>
          <w:lang w:val="it-IT"/>
        </w:rPr>
        <w:t xml:space="preserve">, S., </w:t>
      </w:r>
      <w:proofErr w:type="spellStart"/>
      <w:r w:rsidRPr="00A171CB">
        <w:rPr>
          <w:lang w:val="it-IT"/>
        </w:rPr>
        <w:t>Analytis</w:t>
      </w:r>
      <w:proofErr w:type="spellEnd"/>
      <w:r w:rsidRPr="00A171CB">
        <w:rPr>
          <w:lang w:val="it-IT"/>
        </w:rPr>
        <w:t xml:space="preserve">, P. P., Franco, V. R., &amp; Marchiori, D. (2023). </w:t>
      </w:r>
      <w:r w:rsidRPr="00A171CB">
        <w:t xml:space="preserve">Testing the </w:t>
      </w:r>
      <w:r w:rsidRPr="00A171CB">
        <w:t xml:space="preserve">convergent validity, domain generality, and temporal stability of selected measures of people’s tendency to explore. </w:t>
      </w:r>
      <w:hyperlink r:id="rId30" w:history="1">
        <w:r w:rsidR="005B580F" w:rsidRPr="00BF2513">
          <w:rPr>
            <w:rStyle w:val="Hyperlink"/>
          </w:rPr>
          <w:t>https://doi.org/10.31234/osf.io/jnuwz</w:t>
        </w:r>
      </w:hyperlink>
      <w:r w:rsidR="005B580F">
        <w:t xml:space="preserve"> </w:t>
      </w:r>
    </w:p>
    <w:p w14:paraId="50411088" w14:textId="33B66CF2" w:rsidR="008A512F" w:rsidRPr="00A171CB" w:rsidRDefault="00000000" w:rsidP="00673128">
      <w:pPr>
        <w:ind w:left="360" w:hanging="360"/>
        <w:jc w:val="left"/>
      </w:pPr>
      <w:r w:rsidRPr="00A171CB">
        <w:t xml:space="preserve">Bainbridge, T. F., Ludeke, S. G., &amp; Smillie, L. D. (2022). Evaluating the Big Five as an organizing framework for commonly used psychological trait scales. Journal of Personality and Social Psychology, 122(4), 749–777. </w:t>
      </w:r>
      <w:hyperlink r:id="rId31" w:history="1">
        <w:r w:rsidR="005B580F" w:rsidRPr="00BF2513">
          <w:rPr>
            <w:rStyle w:val="Hyperlink"/>
          </w:rPr>
          <w:t>https://doi.org/10.1037/pspp0000395</w:t>
        </w:r>
      </w:hyperlink>
      <w:r w:rsidR="005B580F">
        <w:t xml:space="preserve"> </w:t>
      </w:r>
    </w:p>
    <w:p w14:paraId="53098457" w14:textId="77777777" w:rsidR="008F480B" w:rsidRPr="00A171CB" w:rsidRDefault="008F480B" w:rsidP="00673128">
      <w:pPr>
        <w:ind w:left="360" w:hanging="360"/>
        <w:jc w:val="left"/>
      </w:pPr>
      <w:r w:rsidRPr="00A171CB">
        <w:t>Barry AE, Chaney B, Piazza-Gardner AK, Chavarria EA. Validity and Reliability Reporting Practices in the Field of Health Education and Behavior: A Review of Seven Journals. </w:t>
      </w:r>
      <w:r w:rsidRPr="00A171CB">
        <w:rPr>
          <w:i/>
          <w:iCs/>
        </w:rPr>
        <w:t>Health Education &amp; Behavior</w:t>
      </w:r>
      <w:r w:rsidRPr="00A171CB">
        <w:t>. 2014;41(1):12-18. doi:</w:t>
      </w:r>
      <w:hyperlink r:id="rId32" w:history="1">
        <w:r w:rsidRPr="00A171CB">
          <w:rPr>
            <w:rStyle w:val="Hyperlink"/>
          </w:rPr>
          <w:t>10.1177/1090198113483139</w:t>
        </w:r>
      </w:hyperlink>
      <w:r w:rsidRPr="00A171CB">
        <w:t xml:space="preserve"> </w:t>
      </w:r>
    </w:p>
    <w:p w14:paraId="6B240878" w14:textId="5285DF25" w:rsidR="008A512F" w:rsidRPr="00A171CB" w:rsidRDefault="00000000" w:rsidP="00673128">
      <w:pPr>
        <w:ind w:left="360" w:hanging="360"/>
        <w:jc w:val="left"/>
      </w:pPr>
      <w:r w:rsidRPr="00A171CB">
        <w:t xml:space="preserve">Barthels, F., Barrada, J. R., &amp; Roncero, M. (2019). Orthorexia nervosa and healthy orthorexia as new eating styles. </w:t>
      </w:r>
      <w:proofErr w:type="spellStart"/>
      <w:r w:rsidRPr="00A171CB">
        <w:t>PloS</w:t>
      </w:r>
      <w:proofErr w:type="spellEnd"/>
      <w:r w:rsidRPr="00A171CB">
        <w:t xml:space="preserve"> One, 14(7), e0219609. </w:t>
      </w:r>
      <w:hyperlink r:id="rId33" w:history="1">
        <w:r w:rsidR="005B580F" w:rsidRPr="00BF2513">
          <w:rPr>
            <w:rStyle w:val="Hyperlink"/>
          </w:rPr>
          <w:t>https://doi.org/10.1371/journal.pone.0219609</w:t>
        </w:r>
      </w:hyperlink>
      <w:r w:rsidR="005B580F">
        <w:t xml:space="preserve"> </w:t>
      </w:r>
    </w:p>
    <w:p w14:paraId="6065E658" w14:textId="6836C0F2" w:rsidR="008A512F" w:rsidRPr="00A171CB" w:rsidRDefault="00000000" w:rsidP="00673128">
      <w:pPr>
        <w:ind w:left="360" w:hanging="360"/>
        <w:jc w:val="left"/>
      </w:pPr>
      <w:r w:rsidRPr="00A171CB">
        <w:t xml:space="preserve">Borsboom, D. (2017). A network theory of mental disorders. World Psychiatry, 16(1), 5–13. </w:t>
      </w:r>
      <w:hyperlink r:id="rId34" w:history="1">
        <w:r w:rsidR="005B580F" w:rsidRPr="00BF2513">
          <w:rPr>
            <w:rStyle w:val="Hyperlink"/>
          </w:rPr>
          <w:t>https://doi.org/10.1002/wps.20375</w:t>
        </w:r>
      </w:hyperlink>
      <w:r w:rsidR="005B580F">
        <w:t xml:space="preserve"> </w:t>
      </w:r>
    </w:p>
    <w:p w14:paraId="40429676" w14:textId="539C34B7" w:rsidR="008A512F" w:rsidRPr="00A171CB" w:rsidRDefault="00000000" w:rsidP="00673128">
      <w:pPr>
        <w:ind w:left="360" w:hanging="360"/>
        <w:jc w:val="left"/>
      </w:pPr>
      <w:r w:rsidRPr="00A171CB">
        <w:t xml:space="preserve">Chang, H. (2022). Realism for Realistic People. Cambridge University Press. </w:t>
      </w:r>
      <w:hyperlink r:id="rId35" w:history="1">
        <w:r w:rsidR="005B580F" w:rsidRPr="00BF2513">
          <w:rPr>
            <w:rStyle w:val="Hyperlink"/>
          </w:rPr>
          <w:t>https://books.google.com/books?hl=en&amp;lr=&amp;id=WaKIEAAAQBAJ&amp;oi=fnd&amp;pg=PR9&amp;dq=Realism+for+realistic+people.&amp;ots=GKMtJS7x50&amp;sig=kgIJH4w2Lz__Vcmo-PzEVbzAzSw</w:t>
        </w:r>
      </w:hyperlink>
      <w:r w:rsidR="005B580F">
        <w:t xml:space="preserve"> </w:t>
      </w:r>
    </w:p>
    <w:p w14:paraId="5592F433" w14:textId="77777777" w:rsidR="008A512F" w:rsidRPr="00A171CB" w:rsidRDefault="00000000" w:rsidP="00673128">
      <w:pPr>
        <w:ind w:left="360" w:hanging="360"/>
        <w:jc w:val="left"/>
      </w:pPr>
      <w:r w:rsidRPr="00A171CB">
        <w:t xml:space="preserve">Chao, A., Chiu, C. H., &amp; Jost, L. (2014). Unifying species diversity, phylogenetic diversity, functional diversity, and related similarity and differentiation measures through Hill numbers. </w:t>
      </w:r>
      <w:r w:rsidRPr="00A171CB">
        <w:rPr>
          <w:i/>
        </w:rPr>
        <w:t>Annual review of ecology, evolution, and systematics</w:t>
      </w:r>
      <w:r w:rsidRPr="00A171CB">
        <w:t xml:space="preserve">, </w:t>
      </w:r>
      <w:r w:rsidRPr="00A171CB">
        <w:rPr>
          <w:i/>
        </w:rPr>
        <w:t>45</w:t>
      </w:r>
      <w:r w:rsidRPr="00A171CB">
        <w:t xml:space="preserve">(1), 297-324. </w:t>
      </w:r>
      <w:hyperlink r:id="rId36">
        <w:r w:rsidR="008A512F" w:rsidRPr="00A171CB">
          <w:rPr>
            <w:color w:val="1155CC"/>
            <w:u w:val="single"/>
          </w:rPr>
          <w:t>https://doi.org/10.1146/annurev-ecolsys-120213-091540</w:t>
        </w:r>
      </w:hyperlink>
    </w:p>
    <w:p w14:paraId="01AF1F60" w14:textId="0ACA2B35" w:rsidR="008A512F" w:rsidRPr="00A171CB" w:rsidRDefault="00000000" w:rsidP="00673128">
      <w:pPr>
        <w:ind w:left="360" w:hanging="360"/>
        <w:jc w:val="left"/>
      </w:pPr>
      <w:proofErr w:type="spellStart"/>
      <w:r w:rsidRPr="00A171CB">
        <w:t>Credé</w:t>
      </w:r>
      <w:proofErr w:type="spellEnd"/>
      <w:r w:rsidRPr="00A171CB">
        <w:t xml:space="preserve">, M., Tynan, M. C., &amp; Harms, P. D. (2017). Much ado about grit: A meta-analytic synthesis of the grit literature. Journal of Personality and Social Psychology, 113(3), 492–511. </w:t>
      </w:r>
      <w:hyperlink r:id="rId37" w:history="1">
        <w:r w:rsidR="005B580F" w:rsidRPr="00BF2513">
          <w:rPr>
            <w:rStyle w:val="Hyperlink"/>
          </w:rPr>
          <w:t>https://doi.org/10.1037/pspp0000102</w:t>
        </w:r>
      </w:hyperlink>
      <w:r w:rsidR="005B580F">
        <w:t xml:space="preserve"> </w:t>
      </w:r>
    </w:p>
    <w:p w14:paraId="365346FF" w14:textId="080EEC75" w:rsidR="008A512F" w:rsidRPr="00A171CB" w:rsidRDefault="00000000" w:rsidP="00673128">
      <w:pPr>
        <w:ind w:left="360" w:hanging="360"/>
        <w:jc w:val="left"/>
      </w:pPr>
      <w:r w:rsidRPr="00A171CB">
        <w:t xml:space="preserve">Elson, M., Hussey, I., </w:t>
      </w:r>
      <w:proofErr w:type="spellStart"/>
      <w:r w:rsidRPr="00A171CB">
        <w:t>Alsalti</w:t>
      </w:r>
      <w:proofErr w:type="spellEnd"/>
      <w:r w:rsidRPr="00A171CB">
        <w:t xml:space="preserve">, T., &amp; Arslan, R. C. (2023). Psychological measures aren’t toothbrushes. Communications Psychology, 1(1), 1–4. </w:t>
      </w:r>
      <w:hyperlink r:id="rId38" w:history="1">
        <w:r w:rsidR="005B580F" w:rsidRPr="00BF2513">
          <w:rPr>
            <w:rStyle w:val="Hyperlink"/>
          </w:rPr>
          <w:t>https://doi.org/10.1038/s44271-023-00026-9</w:t>
        </w:r>
      </w:hyperlink>
      <w:r w:rsidR="005B580F">
        <w:t xml:space="preserve"> </w:t>
      </w:r>
    </w:p>
    <w:p w14:paraId="33D7630E" w14:textId="7C21C16A" w:rsidR="008A512F" w:rsidRPr="00A171CB" w:rsidRDefault="00000000" w:rsidP="00673128">
      <w:pPr>
        <w:ind w:left="360" w:hanging="360"/>
        <w:jc w:val="left"/>
      </w:pPr>
      <w:r w:rsidRPr="00A171CB">
        <w:lastRenderedPageBreak/>
        <w:t xml:space="preserve">Enns, M. W., Cox, B. J., &amp; Clara, I. (2002). Adaptive and maladaptive perfectionism: Developmental origins and association with depression proneness. Personality and Individual Differences, 33(6), 921–935. </w:t>
      </w:r>
      <w:hyperlink r:id="rId39" w:history="1">
        <w:r w:rsidR="005B580F" w:rsidRPr="00BF2513">
          <w:rPr>
            <w:rStyle w:val="Hyperlink"/>
          </w:rPr>
          <w:t>https://doi.org/10.1016/S0191-8869(01)00202-1</w:t>
        </w:r>
      </w:hyperlink>
      <w:r w:rsidR="005B580F">
        <w:t xml:space="preserve"> </w:t>
      </w:r>
    </w:p>
    <w:p w14:paraId="68FFE654" w14:textId="6591AE21" w:rsidR="008A512F" w:rsidRPr="00A171CB" w:rsidRDefault="00000000" w:rsidP="00673128">
      <w:pPr>
        <w:ind w:left="360" w:hanging="360"/>
        <w:jc w:val="left"/>
      </w:pPr>
      <w:r w:rsidRPr="00A171CB">
        <w:t xml:space="preserve">Fischer, A., Voracek, M., &amp; Tran, U. S. (2023). Semantic and sentiment similarities contribute to construct overlaps between mindfulness, Big Five, emotion regulation, and mental health. Personality and Individual Differences, 210, 112241. </w:t>
      </w:r>
      <w:hyperlink r:id="rId40" w:history="1">
        <w:r w:rsidR="005B580F" w:rsidRPr="00BF2513">
          <w:rPr>
            <w:rStyle w:val="Hyperlink"/>
          </w:rPr>
          <w:t>https://doi.org/10.1016/j.paid.2023.112241</w:t>
        </w:r>
      </w:hyperlink>
      <w:r w:rsidR="005B580F">
        <w:t xml:space="preserve"> </w:t>
      </w:r>
    </w:p>
    <w:p w14:paraId="47F0608B" w14:textId="5B74EE53" w:rsidR="008F480B" w:rsidRPr="00A171CB" w:rsidRDefault="008F480B" w:rsidP="00673128">
      <w:pPr>
        <w:ind w:left="360" w:hanging="360"/>
        <w:jc w:val="left"/>
      </w:pPr>
      <w:r w:rsidRPr="00A171CB">
        <w:t xml:space="preserve">Flake JK, Fried EI. Measurement </w:t>
      </w:r>
      <w:proofErr w:type="spellStart"/>
      <w:r w:rsidRPr="00A171CB">
        <w:t>Schmeasurement</w:t>
      </w:r>
      <w:proofErr w:type="spellEnd"/>
      <w:r w:rsidRPr="00A171CB">
        <w:t>: Questionable Measurement Practices and How to Avoid Them. </w:t>
      </w:r>
      <w:r w:rsidRPr="00A171CB">
        <w:rPr>
          <w:i/>
          <w:iCs/>
        </w:rPr>
        <w:t>Advances in Methods and Practices in Psychological Science</w:t>
      </w:r>
      <w:r w:rsidRPr="00A171CB">
        <w:t xml:space="preserve">. 2020;3(4):456-465. </w:t>
      </w:r>
      <w:hyperlink r:id="rId41" w:history="1">
        <w:r w:rsidR="005B580F" w:rsidRPr="00BF2513">
          <w:rPr>
            <w:rStyle w:val="Hyperlink"/>
          </w:rPr>
          <w:t>https://doi.org/10.1177/2515245920952393</w:t>
        </w:r>
      </w:hyperlink>
      <w:r w:rsidR="005B580F">
        <w:t xml:space="preserve"> </w:t>
      </w:r>
    </w:p>
    <w:p w14:paraId="3C3400FA" w14:textId="352B11BD" w:rsidR="008A512F" w:rsidRPr="00A171CB" w:rsidRDefault="00000000" w:rsidP="00673128">
      <w:pPr>
        <w:ind w:left="360" w:hanging="360"/>
        <w:jc w:val="left"/>
      </w:pPr>
      <w:r w:rsidRPr="00A171CB">
        <w:t xml:space="preserve">Frey, R., Pedroni, A., Mata, R., Rieskamp, J., &amp; Hertwig, R. (2017). Risk preference shares the psychometric structure of major psychological traits. Science Advances, 3(10), e1701381. </w:t>
      </w:r>
      <w:hyperlink r:id="rId42" w:history="1">
        <w:r w:rsidR="005B580F" w:rsidRPr="00BF2513">
          <w:rPr>
            <w:rStyle w:val="Hyperlink"/>
          </w:rPr>
          <w:t>https://doi.org/10.1126/sciadv.1701381</w:t>
        </w:r>
      </w:hyperlink>
      <w:r w:rsidR="005B580F">
        <w:t xml:space="preserve"> </w:t>
      </w:r>
    </w:p>
    <w:p w14:paraId="17FDF0D2" w14:textId="7B1E4B61" w:rsidR="008F480B" w:rsidRPr="00A171CB" w:rsidRDefault="008F480B" w:rsidP="00673128">
      <w:pPr>
        <w:ind w:left="360" w:hanging="360"/>
        <w:jc w:val="left"/>
      </w:pPr>
      <w:r w:rsidRPr="00A171CB">
        <w:t xml:space="preserve">Fried, E. I. (2017). The 52 symptoms of major depression: Lack of content overlap among seven common depression scales. </w:t>
      </w:r>
      <w:r w:rsidRPr="00A171CB">
        <w:rPr>
          <w:i/>
          <w:iCs/>
        </w:rPr>
        <w:t>Journal of Affective Disorders</w:t>
      </w:r>
      <w:r w:rsidRPr="00A171CB">
        <w:t xml:space="preserve">, </w:t>
      </w:r>
      <w:r w:rsidR="00D96536" w:rsidRPr="00A171CB">
        <w:t>208</w:t>
      </w:r>
      <w:r w:rsidRPr="00A171CB">
        <w:t xml:space="preserve">, pp. 191-197. </w:t>
      </w:r>
      <w:hyperlink r:id="rId43" w:history="1">
        <w:r w:rsidR="005B580F" w:rsidRPr="00BF2513">
          <w:rPr>
            <w:rStyle w:val="Hyperlink"/>
          </w:rPr>
          <w:t>https://doi.org/10.1016/j.jad.2016.10.019</w:t>
        </w:r>
      </w:hyperlink>
      <w:r w:rsidR="006F204C">
        <w:t xml:space="preserve"> </w:t>
      </w:r>
    </w:p>
    <w:p w14:paraId="32165635" w14:textId="51C454E6" w:rsidR="008A512F" w:rsidRPr="00A171CB" w:rsidRDefault="00000000" w:rsidP="00673128">
      <w:pPr>
        <w:ind w:left="360" w:hanging="360"/>
        <w:jc w:val="left"/>
      </w:pPr>
      <w:r w:rsidRPr="00A171CB">
        <w:t xml:space="preserve">Fried, E. I. (2022). Studying Mental Health Problems as Systems, Not Syndromes. Current Directions in Psychological Science, 31(6), 500–508. </w:t>
      </w:r>
      <w:hyperlink r:id="rId44" w:history="1">
        <w:r w:rsidR="005B580F" w:rsidRPr="00BF2513">
          <w:rPr>
            <w:rStyle w:val="Hyperlink"/>
          </w:rPr>
          <w:t>https://doi.org/10.1177/09637214221114089</w:t>
        </w:r>
      </w:hyperlink>
      <w:r w:rsidR="005B580F">
        <w:t xml:space="preserve"> </w:t>
      </w:r>
    </w:p>
    <w:p w14:paraId="1DF5EB80" w14:textId="3712FBED" w:rsidR="008A512F" w:rsidRPr="00A171CB" w:rsidRDefault="00000000" w:rsidP="00673128">
      <w:pPr>
        <w:ind w:left="360" w:hanging="360"/>
        <w:jc w:val="left"/>
      </w:pPr>
      <w:r w:rsidRPr="00A171CB">
        <w:t xml:space="preserve">Fried, E. I., Flake, J. K., &amp; </w:t>
      </w:r>
      <w:proofErr w:type="spellStart"/>
      <w:r w:rsidRPr="00A171CB">
        <w:t>Robinaugh</w:t>
      </w:r>
      <w:proofErr w:type="spellEnd"/>
      <w:r w:rsidRPr="00A171CB">
        <w:t xml:space="preserve">, D. J. (2022). Revisiting the theoretical and methodological foundations of depression measurement. Nature Reviews Psychology, 1(6), 358–368. </w:t>
      </w:r>
      <w:hyperlink r:id="rId45" w:history="1">
        <w:r w:rsidR="005B580F" w:rsidRPr="00BF2513">
          <w:rPr>
            <w:rStyle w:val="Hyperlink"/>
          </w:rPr>
          <w:t>https://doi.org/10.1038/s44159-022-00050-2</w:t>
        </w:r>
      </w:hyperlink>
      <w:r w:rsidR="005B580F">
        <w:t xml:space="preserve"> </w:t>
      </w:r>
    </w:p>
    <w:p w14:paraId="7E584279" w14:textId="0BFB8C17" w:rsidR="008A512F" w:rsidRPr="00A171CB" w:rsidRDefault="00000000" w:rsidP="00673128">
      <w:pPr>
        <w:ind w:left="360" w:hanging="360"/>
        <w:jc w:val="left"/>
      </w:pPr>
      <w:r w:rsidRPr="00A171CB">
        <w:t xml:space="preserve">Fried, E. I., &amp; Nesse, R. M. (2015). Depression is not a consistent syndrome: An investigation of unique symptom patterns in the STAR* D study. Journal of Affective Disorders, 172, 96–102. </w:t>
      </w:r>
      <w:hyperlink r:id="rId46" w:history="1">
        <w:r w:rsidR="005B580F" w:rsidRPr="00BF2513">
          <w:rPr>
            <w:rStyle w:val="Hyperlink"/>
          </w:rPr>
          <w:t>https://doi.org/10.1016/j.jad.2014.10.010</w:t>
        </w:r>
      </w:hyperlink>
      <w:r w:rsidR="005B580F">
        <w:t xml:space="preserve"> </w:t>
      </w:r>
    </w:p>
    <w:p w14:paraId="1AFB05E9" w14:textId="50B0AA00" w:rsidR="008A512F" w:rsidRPr="00A171CB" w:rsidRDefault="00000000" w:rsidP="00673128">
      <w:pPr>
        <w:ind w:left="360" w:hanging="360"/>
        <w:jc w:val="left"/>
      </w:pPr>
      <w:r w:rsidRPr="00A171CB">
        <w:t xml:space="preserve">Fried, E. I., </w:t>
      </w:r>
      <w:proofErr w:type="spellStart"/>
      <w:r w:rsidRPr="00A171CB">
        <w:t>Rieble</w:t>
      </w:r>
      <w:proofErr w:type="spellEnd"/>
      <w:r w:rsidRPr="00A171CB">
        <w:t xml:space="preserve">, C., &amp; </w:t>
      </w:r>
      <w:proofErr w:type="spellStart"/>
      <w:r w:rsidRPr="00A171CB">
        <w:t>Proppert</w:t>
      </w:r>
      <w:proofErr w:type="spellEnd"/>
      <w:r w:rsidRPr="00A171CB">
        <w:t xml:space="preserve">, R. K. K. (2022). Building an early warning system for depression: Rationale, objectives, and methods of the WARN-D study [Preprint]. </w:t>
      </w:r>
      <w:proofErr w:type="spellStart"/>
      <w:r w:rsidRPr="00A171CB">
        <w:t>PsyArXiv</w:t>
      </w:r>
      <w:proofErr w:type="spellEnd"/>
      <w:r w:rsidRPr="00A171CB">
        <w:t xml:space="preserve">. </w:t>
      </w:r>
      <w:hyperlink r:id="rId47" w:history="1">
        <w:r w:rsidR="005B580F" w:rsidRPr="00BF2513">
          <w:rPr>
            <w:rStyle w:val="Hyperlink"/>
          </w:rPr>
          <w:t>https://doi.org/10.31234/osf.io/9qcvs</w:t>
        </w:r>
      </w:hyperlink>
      <w:r w:rsidR="005B580F">
        <w:t xml:space="preserve"> </w:t>
      </w:r>
    </w:p>
    <w:p w14:paraId="2B1E6921" w14:textId="2CC69322" w:rsidR="008A512F" w:rsidRPr="00A171CB" w:rsidRDefault="00000000" w:rsidP="00673128">
      <w:pPr>
        <w:ind w:left="360" w:hanging="360"/>
        <w:jc w:val="left"/>
      </w:pPr>
      <w:r w:rsidRPr="00A171CB">
        <w:t xml:space="preserve">Gansler, D. A., Jerram, M. W., Vannorsdall, T. D., &amp; </w:t>
      </w:r>
      <w:proofErr w:type="spellStart"/>
      <w:r w:rsidRPr="00A171CB">
        <w:t>Schretlen</w:t>
      </w:r>
      <w:proofErr w:type="spellEnd"/>
      <w:r w:rsidRPr="00A171CB">
        <w:t xml:space="preserve">, D. J. (2011). Does the </w:t>
      </w:r>
      <w:proofErr w:type="spellStart"/>
      <w:r w:rsidRPr="00A171CB">
        <w:t>iowa</w:t>
      </w:r>
      <w:proofErr w:type="spellEnd"/>
      <w:r w:rsidRPr="00A171CB">
        <w:t xml:space="preserve"> gambling task measure executive function? Archives of Clinical Neuropsychology, 26(8), 706–717. </w:t>
      </w:r>
      <w:hyperlink r:id="rId48" w:history="1">
        <w:r w:rsidR="005B580F" w:rsidRPr="00BF2513">
          <w:rPr>
            <w:rStyle w:val="Hyperlink"/>
          </w:rPr>
          <w:t>https://doi.org/10.1093/arclin/acr082</w:t>
        </w:r>
      </w:hyperlink>
      <w:r w:rsidR="005B580F">
        <w:t xml:space="preserve"> </w:t>
      </w:r>
    </w:p>
    <w:p w14:paraId="48B3D448" w14:textId="44CC5F7B" w:rsidR="008A512F" w:rsidRPr="00A171CB" w:rsidRDefault="00000000" w:rsidP="00673128">
      <w:pPr>
        <w:ind w:left="360" w:hanging="360"/>
        <w:jc w:val="left"/>
      </w:pPr>
      <w:r w:rsidRPr="00A171CB">
        <w:rPr>
          <w:lang w:val="de-DE"/>
        </w:rPr>
        <w:t xml:space="preserve">Geiger, M., </w:t>
      </w:r>
      <w:proofErr w:type="spellStart"/>
      <w:r w:rsidRPr="00A171CB">
        <w:rPr>
          <w:lang w:val="de-DE"/>
        </w:rPr>
        <w:t>Pfattheicher</w:t>
      </w:r>
      <w:proofErr w:type="spellEnd"/>
      <w:r w:rsidRPr="00A171CB">
        <w:rPr>
          <w:lang w:val="de-DE"/>
        </w:rPr>
        <w:t xml:space="preserve">, S., Hartung, J., </w:t>
      </w:r>
      <w:proofErr w:type="spellStart"/>
      <w:r w:rsidRPr="00A171CB">
        <w:rPr>
          <w:lang w:val="de-DE"/>
        </w:rPr>
        <w:t>Weiss</w:t>
      </w:r>
      <w:proofErr w:type="spellEnd"/>
      <w:r w:rsidRPr="00A171CB">
        <w:rPr>
          <w:lang w:val="de-DE"/>
        </w:rPr>
        <w:t xml:space="preserve">, S., Schindler, S., &amp; Wilhelm, O. (2018). </w:t>
      </w:r>
      <w:r w:rsidRPr="00A171CB">
        <w:t xml:space="preserve">Self–Compassion as A Facet of Neuroticism? A Reply to the Comments of Neff, TóTh–KiráLy, and Colosimo (2018). European Journal of Personality, 32(4), 393–404. </w:t>
      </w:r>
      <w:hyperlink r:id="rId49" w:history="1">
        <w:r w:rsidR="005B580F" w:rsidRPr="00BF2513">
          <w:rPr>
            <w:rStyle w:val="Hyperlink"/>
          </w:rPr>
          <w:t>https://doi.org/10.1002/per.2168</w:t>
        </w:r>
      </w:hyperlink>
      <w:r w:rsidR="005B580F">
        <w:t xml:space="preserve"> </w:t>
      </w:r>
    </w:p>
    <w:p w14:paraId="35E397F6" w14:textId="77777777" w:rsidR="008A512F" w:rsidRPr="00A171CB" w:rsidRDefault="00000000" w:rsidP="00673128">
      <w:pPr>
        <w:ind w:left="360" w:hanging="360"/>
        <w:jc w:val="left"/>
      </w:pPr>
      <w:r w:rsidRPr="00A171CB">
        <w:t xml:space="preserve">Gotelli, N.J. and Colwell, R.K. (2001), Quantifying biodiversity: procedures and pitfalls in the measurement and comparison of species richness. Ecology Letters, 4: 379-391. </w:t>
      </w:r>
      <w:hyperlink r:id="rId50">
        <w:r w:rsidR="008A512F" w:rsidRPr="00A171CB">
          <w:rPr>
            <w:color w:val="1155CC"/>
            <w:u w:val="single"/>
          </w:rPr>
          <w:t>https://doi.org/10.1046/j.1461-0248.2001.00230.x</w:t>
        </w:r>
      </w:hyperlink>
    </w:p>
    <w:p w14:paraId="77498EFB" w14:textId="77777777" w:rsidR="008A512F" w:rsidRPr="00A171CB" w:rsidRDefault="00000000" w:rsidP="00673128">
      <w:pPr>
        <w:ind w:left="360" w:hanging="360"/>
        <w:jc w:val="left"/>
      </w:pPr>
      <w:r w:rsidRPr="00A171CB">
        <w:t xml:space="preserve">Hill, M. O. (1973). Diversity and Evenness: A Unifying Notation and Its Consequences. Ecology, 54(2), 427–432. </w:t>
      </w:r>
      <w:hyperlink r:id="rId51">
        <w:r w:rsidR="008A512F" w:rsidRPr="00A171CB">
          <w:rPr>
            <w:color w:val="1155CC"/>
            <w:u w:val="single"/>
          </w:rPr>
          <w:t>https://doi.org/10.2307/1934352</w:t>
        </w:r>
      </w:hyperlink>
    </w:p>
    <w:p w14:paraId="5134A983" w14:textId="77777777" w:rsidR="00D96536" w:rsidRPr="00A171CB" w:rsidRDefault="00D96536" w:rsidP="00673128">
      <w:pPr>
        <w:ind w:left="360" w:hanging="360"/>
        <w:jc w:val="left"/>
      </w:pPr>
      <w:r w:rsidRPr="00A171CB">
        <w:t>Hommel, B. E. &amp; Arslan, R. C. Language models accurately infer correlations between psychological items and scales from text alone. Unpublished preprint at https://doi.org/10.31234/osf.io/kjuce (2024).</w:t>
      </w:r>
    </w:p>
    <w:p w14:paraId="16B0480A" w14:textId="487BD203" w:rsidR="008F480B" w:rsidRPr="00A171CB" w:rsidRDefault="008F480B" w:rsidP="00673128">
      <w:pPr>
        <w:ind w:left="360" w:hanging="360"/>
        <w:jc w:val="left"/>
      </w:pPr>
      <w:r w:rsidRPr="00A171CB">
        <w:t xml:space="preserve">Hussey I, </w:t>
      </w:r>
      <w:proofErr w:type="spellStart"/>
      <w:r w:rsidRPr="00A171CB">
        <w:t>Alsalti</w:t>
      </w:r>
      <w:proofErr w:type="spellEnd"/>
      <w:r w:rsidRPr="00A171CB">
        <w:t xml:space="preserve"> T, Bosco F, Elson M, Arslan R. An Aberrant Abundance of Cronbach’s Alpha Values at .70. </w:t>
      </w:r>
      <w:r w:rsidRPr="00A171CB">
        <w:rPr>
          <w:i/>
          <w:iCs/>
        </w:rPr>
        <w:t>Advances in Methods and Practices in Psychological Science</w:t>
      </w:r>
      <w:r w:rsidRPr="00A171CB">
        <w:t>. 2025;8(1). doi:</w:t>
      </w:r>
      <w:hyperlink r:id="rId52" w:history="1">
        <w:r w:rsidRPr="00A171CB">
          <w:rPr>
            <w:rStyle w:val="Hyperlink"/>
          </w:rPr>
          <w:t>10.1177/25152459241287123</w:t>
        </w:r>
      </w:hyperlink>
    </w:p>
    <w:p w14:paraId="58A7E45A" w14:textId="02E6EAD1" w:rsidR="008F480B" w:rsidRPr="00A171CB" w:rsidRDefault="008F480B" w:rsidP="00673128">
      <w:pPr>
        <w:ind w:left="360" w:hanging="360"/>
        <w:jc w:val="left"/>
      </w:pPr>
      <w:r w:rsidRPr="00A171CB">
        <w:t>Iliescu, D., Greiff, S., Ziegler, M. </w:t>
      </w:r>
      <w:r w:rsidRPr="00A171CB">
        <w:rPr>
          <w:i/>
          <w:iCs/>
        </w:rPr>
        <w:t>et al.</w:t>
      </w:r>
      <w:r w:rsidRPr="00A171CB">
        <w:t> Proliferation of measures contributes to advancing psychological science. </w:t>
      </w:r>
      <w:r w:rsidRPr="00A171CB">
        <w:rPr>
          <w:i/>
          <w:iCs/>
        </w:rPr>
        <w:t>Commun Psychol</w:t>
      </w:r>
      <w:r w:rsidRPr="00A171CB">
        <w:t> </w:t>
      </w:r>
      <w:r w:rsidRPr="00A171CB">
        <w:rPr>
          <w:b/>
          <w:bCs/>
        </w:rPr>
        <w:t>2</w:t>
      </w:r>
      <w:r w:rsidRPr="00A171CB">
        <w:t xml:space="preserve">, 19 (2024). </w:t>
      </w:r>
      <w:hyperlink r:id="rId53" w:history="1">
        <w:r w:rsidRPr="00A171CB">
          <w:rPr>
            <w:rStyle w:val="Hyperlink"/>
          </w:rPr>
          <w:t>https://doi.org/10.1038/s44271-024-00065-w</w:t>
        </w:r>
      </w:hyperlink>
    </w:p>
    <w:p w14:paraId="5BFF327C" w14:textId="34C3DAA6" w:rsidR="008A512F" w:rsidRPr="00A171CB" w:rsidRDefault="00000000" w:rsidP="00673128">
      <w:pPr>
        <w:ind w:left="360" w:hanging="360"/>
        <w:jc w:val="left"/>
        <w:rPr>
          <w:lang w:val="fr-FR"/>
        </w:rPr>
      </w:pPr>
      <w:r w:rsidRPr="00A171CB">
        <w:t xml:space="preserve">Jost, L. (2006), Entropy and diversity. Oikos, 113: 363-375. </w:t>
      </w:r>
      <w:hyperlink r:id="rId54">
        <w:r w:rsidR="008A512F" w:rsidRPr="00A171CB">
          <w:rPr>
            <w:color w:val="1155CC"/>
            <w:u w:val="single"/>
            <w:lang w:val="fr-FR"/>
          </w:rPr>
          <w:t>https://doi.org/10.1111/j.2006.0030-1299.14714.x</w:t>
        </w:r>
      </w:hyperlink>
    </w:p>
    <w:p w14:paraId="6840B043" w14:textId="75A90A69" w:rsidR="008A512F" w:rsidRPr="00A171CB" w:rsidRDefault="00000000" w:rsidP="00673128">
      <w:pPr>
        <w:ind w:left="360" w:hanging="360"/>
        <w:jc w:val="left"/>
      </w:pPr>
      <w:proofErr w:type="spellStart"/>
      <w:r w:rsidRPr="00A171CB">
        <w:rPr>
          <w:lang w:val="fr-FR"/>
        </w:rPr>
        <w:t>Kendler</w:t>
      </w:r>
      <w:proofErr w:type="spellEnd"/>
      <w:r w:rsidRPr="00A171CB">
        <w:rPr>
          <w:lang w:val="fr-FR"/>
        </w:rPr>
        <w:t xml:space="preserve">, K. S., </w:t>
      </w:r>
      <w:proofErr w:type="spellStart"/>
      <w:r w:rsidRPr="00A171CB">
        <w:rPr>
          <w:lang w:val="fr-FR"/>
        </w:rPr>
        <w:t>Zachar</w:t>
      </w:r>
      <w:proofErr w:type="spellEnd"/>
      <w:r w:rsidRPr="00A171CB">
        <w:rPr>
          <w:lang w:val="fr-FR"/>
        </w:rPr>
        <w:t xml:space="preserve">, P., &amp; </w:t>
      </w:r>
      <w:proofErr w:type="spellStart"/>
      <w:r w:rsidRPr="00A171CB">
        <w:rPr>
          <w:lang w:val="fr-FR"/>
        </w:rPr>
        <w:t>Craver</w:t>
      </w:r>
      <w:proofErr w:type="spellEnd"/>
      <w:r w:rsidRPr="00A171CB">
        <w:rPr>
          <w:lang w:val="fr-FR"/>
        </w:rPr>
        <w:t xml:space="preserve">, C. (2011). </w:t>
      </w:r>
      <w:r w:rsidRPr="00A171CB">
        <w:t xml:space="preserve">What kinds of things are psychiatric disorders? Psychological Medicine, 41(6), 1143–1150. </w:t>
      </w:r>
      <w:hyperlink r:id="rId55" w:history="1">
        <w:r w:rsidR="005B580F" w:rsidRPr="00BF2513">
          <w:rPr>
            <w:rStyle w:val="Hyperlink"/>
          </w:rPr>
          <w:t>https://doi.org/10.1017/S0033291710001844</w:t>
        </w:r>
      </w:hyperlink>
      <w:r w:rsidR="005B580F">
        <w:t xml:space="preserve"> </w:t>
      </w:r>
    </w:p>
    <w:p w14:paraId="14B6E5CA" w14:textId="5067C165" w:rsidR="008A512F" w:rsidRPr="00A171CB" w:rsidRDefault="00000000" w:rsidP="00673128">
      <w:pPr>
        <w:ind w:left="360" w:hanging="360"/>
        <w:jc w:val="left"/>
        <w:rPr>
          <w:lang w:val="de-DE"/>
        </w:rPr>
      </w:pPr>
      <w:r w:rsidRPr="00A171CB">
        <w:t xml:space="preserve">Kovács, I., Richman, M. J., Janka, Z., Maraz, A., &amp; Andó, B. (2017). Decision making measured by the Iowa Gambling Task in alcohol use disorder and gambling disorder: </w:t>
      </w:r>
      <w:r w:rsidRPr="00A171CB">
        <w:lastRenderedPageBreak/>
        <w:t xml:space="preserve">A systematic review and meta-analysis. </w:t>
      </w:r>
      <w:r w:rsidRPr="00A171CB">
        <w:rPr>
          <w:lang w:val="de-DE"/>
        </w:rPr>
        <w:t xml:space="preserve">Drug and </w:t>
      </w:r>
      <w:proofErr w:type="spellStart"/>
      <w:r w:rsidRPr="00A171CB">
        <w:rPr>
          <w:lang w:val="de-DE"/>
        </w:rPr>
        <w:t>Alcohol</w:t>
      </w:r>
      <w:proofErr w:type="spellEnd"/>
      <w:r w:rsidRPr="00A171CB">
        <w:rPr>
          <w:lang w:val="de-DE"/>
        </w:rPr>
        <w:t xml:space="preserve"> </w:t>
      </w:r>
      <w:proofErr w:type="spellStart"/>
      <w:r w:rsidRPr="00A171CB">
        <w:rPr>
          <w:lang w:val="de-DE"/>
        </w:rPr>
        <w:t>Dependence</w:t>
      </w:r>
      <w:proofErr w:type="spellEnd"/>
      <w:r w:rsidRPr="00A171CB">
        <w:rPr>
          <w:lang w:val="de-DE"/>
        </w:rPr>
        <w:t xml:space="preserve">, 181, 152–161. </w:t>
      </w:r>
      <w:hyperlink r:id="rId56" w:history="1">
        <w:r w:rsidR="005B580F" w:rsidRPr="00BF2513">
          <w:rPr>
            <w:rStyle w:val="Hyperlink"/>
            <w:lang w:val="de-DE"/>
          </w:rPr>
          <w:t>https://doi.org/10.1016/j.drugalcdep.2017.09.023</w:t>
        </w:r>
      </w:hyperlink>
      <w:r w:rsidR="005B580F">
        <w:rPr>
          <w:lang w:val="de-DE"/>
        </w:rPr>
        <w:t xml:space="preserve"> </w:t>
      </w:r>
    </w:p>
    <w:p w14:paraId="479A3BFE" w14:textId="02013B63" w:rsidR="008A512F" w:rsidRPr="00A171CB" w:rsidRDefault="00000000" w:rsidP="00673128">
      <w:pPr>
        <w:ind w:left="360" w:hanging="360"/>
        <w:jc w:val="left"/>
      </w:pPr>
      <w:proofErr w:type="spellStart"/>
      <w:r w:rsidRPr="00A171CB">
        <w:rPr>
          <w:lang w:val="de-DE"/>
        </w:rPr>
        <w:t>Krasko</w:t>
      </w:r>
      <w:proofErr w:type="spellEnd"/>
      <w:r w:rsidRPr="00A171CB">
        <w:rPr>
          <w:lang w:val="de-DE"/>
        </w:rPr>
        <w:t xml:space="preserve">, J., Schweitzer, V. M., &amp; Luhmann, M. (2020). </w:t>
      </w:r>
      <w:r w:rsidRPr="00A171CB">
        <w:t xml:space="preserve">Happiness goal orientations and their associations with well-being. Journal of Well-Being Assessment, 4, 121–162. </w:t>
      </w:r>
      <w:hyperlink r:id="rId57" w:history="1">
        <w:r w:rsidR="005B580F" w:rsidRPr="00BF2513">
          <w:rPr>
            <w:rStyle w:val="Hyperlink"/>
          </w:rPr>
          <w:t>https://doi.org/10.1007/s41543-020-00029-x</w:t>
        </w:r>
      </w:hyperlink>
      <w:r w:rsidR="005B580F">
        <w:t xml:space="preserve"> </w:t>
      </w:r>
    </w:p>
    <w:p w14:paraId="02FC4F4D" w14:textId="423BF41F" w:rsidR="008A512F" w:rsidRPr="00A171CB" w:rsidRDefault="00000000" w:rsidP="00673128">
      <w:pPr>
        <w:ind w:left="360" w:hanging="360"/>
        <w:jc w:val="left"/>
      </w:pPr>
      <w:r w:rsidRPr="00A171CB">
        <w:t xml:space="preserve">Lange, J., &amp; Crusius, J. (2015). Dispositional Envy Revisited: </w:t>
      </w:r>
      <w:proofErr w:type="spellStart"/>
      <w:r w:rsidRPr="00A171CB">
        <w:t>Unraveling</w:t>
      </w:r>
      <w:proofErr w:type="spellEnd"/>
      <w:r w:rsidRPr="00A171CB">
        <w:t xml:space="preserve"> the Motivational Dynamics of Benign and Malicious Envy. Personality and Social Psychology Bulletin, 41(2), 284–294. </w:t>
      </w:r>
      <w:hyperlink r:id="rId58" w:history="1">
        <w:r w:rsidR="005B580F" w:rsidRPr="00BF2513">
          <w:rPr>
            <w:rStyle w:val="Hyperlink"/>
          </w:rPr>
          <w:t>https://doi.org/10.1177/0146167214564959</w:t>
        </w:r>
      </w:hyperlink>
      <w:r w:rsidR="005B580F">
        <w:t xml:space="preserve"> </w:t>
      </w:r>
    </w:p>
    <w:p w14:paraId="247AF027" w14:textId="695AFE7D" w:rsidR="008A512F" w:rsidRPr="00A171CB" w:rsidRDefault="00000000" w:rsidP="00673128">
      <w:pPr>
        <w:ind w:left="360" w:hanging="360"/>
        <w:jc w:val="left"/>
      </w:pPr>
      <w:r w:rsidRPr="00A171CB">
        <w:t xml:space="preserve">McPhetres, J., Albayrak-Aydemir, N., Barbosa Mendes, A., Chow, E. C., Gonzalez-Marquez, P., </w:t>
      </w:r>
      <w:proofErr w:type="spellStart"/>
      <w:r w:rsidRPr="00A171CB">
        <w:t>Loukras</w:t>
      </w:r>
      <w:proofErr w:type="spellEnd"/>
      <w:r w:rsidRPr="00A171CB">
        <w:t xml:space="preserve">, E., Maus, A., O’Mahony, A., </w:t>
      </w:r>
      <w:proofErr w:type="spellStart"/>
      <w:r w:rsidRPr="00A171CB">
        <w:t>Pomareda</w:t>
      </w:r>
      <w:proofErr w:type="spellEnd"/>
      <w:r w:rsidRPr="00A171CB">
        <w:t xml:space="preserve">, C., </w:t>
      </w:r>
      <w:proofErr w:type="spellStart"/>
      <w:r w:rsidRPr="00A171CB">
        <w:t>Primbs</w:t>
      </w:r>
      <w:proofErr w:type="spellEnd"/>
      <w:r w:rsidRPr="00A171CB">
        <w:t xml:space="preserve">, M. A., Sackman, S. L., Smithson, C. J. R., &amp; Volodko, K. (2021). A decade of theory as reflected in Psychological Science (2009–2019). PLOS ONE, 16(3), e0247986. </w:t>
      </w:r>
      <w:hyperlink r:id="rId59" w:history="1">
        <w:r w:rsidR="005B580F" w:rsidRPr="00BF2513">
          <w:rPr>
            <w:rStyle w:val="Hyperlink"/>
          </w:rPr>
          <w:t>https://doi.org/10.1371/journal.pone.0247986</w:t>
        </w:r>
      </w:hyperlink>
      <w:r w:rsidR="005B580F">
        <w:t xml:space="preserve"> </w:t>
      </w:r>
    </w:p>
    <w:p w14:paraId="1B5BBDF9" w14:textId="33198CE2" w:rsidR="008A512F" w:rsidRPr="00A171CB" w:rsidRDefault="00000000" w:rsidP="00673128">
      <w:pPr>
        <w:ind w:left="360" w:hanging="360"/>
        <w:jc w:val="left"/>
      </w:pPr>
      <w:r w:rsidRPr="00A171CB">
        <w:t xml:space="preserve">Mehlhorn, K., Newell, B. R., Todd, P. M., Lee, M. D., Morgan, K., Braithwaite, V. A., Hausmann, D., Fiedler, K., &amp; Gonzalez, C. (2015). Unpacking the exploration–exploitation </w:t>
      </w:r>
      <w:proofErr w:type="spellStart"/>
      <w:r w:rsidRPr="00A171CB">
        <w:t>tradeoff</w:t>
      </w:r>
      <w:proofErr w:type="spellEnd"/>
      <w:r w:rsidRPr="00A171CB">
        <w:t xml:space="preserve">: A synthesis of human and animal literatures. Decision, 2(3), 191. </w:t>
      </w:r>
      <w:hyperlink r:id="rId60" w:history="1">
        <w:r w:rsidR="005B580F" w:rsidRPr="00BF2513">
          <w:rPr>
            <w:rStyle w:val="Hyperlink"/>
          </w:rPr>
          <w:t>https://doi.org/10.1037/dec0000033</w:t>
        </w:r>
      </w:hyperlink>
      <w:r w:rsidR="005B580F">
        <w:t xml:space="preserve"> </w:t>
      </w:r>
    </w:p>
    <w:p w14:paraId="2993AD9C" w14:textId="0BAC5FC3" w:rsidR="008A512F" w:rsidRPr="00A171CB" w:rsidRDefault="00000000" w:rsidP="00673128">
      <w:pPr>
        <w:ind w:left="360" w:hanging="360"/>
        <w:jc w:val="left"/>
      </w:pPr>
      <w:proofErr w:type="spellStart"/>
      <w:r w:rsidRPr="00A171CB">
        <w:t>Millroth</w:t>
      </w:r>
      <w:proofErr w:type="spellEnd"/>
      <w:r w:rsidRPr="00A171CB">
        <w:t xml:space="preserve">, P., </w:t>
      </w:r>
      <w:proofErr w:type="spellStart"/>
      <w:r w:rsidRPr="00A171CB">
        <w:t>Juslin</w:t>
      </w:r>
      <w:proofErr w:type="spellEnd"/>
      <w:r w:rsidRPr="00A171CB">
        <w:t xml:space="preserve">, P., Winman, A., Nilsson, H., &amp; Lindskog, M. (2020). Preference or ability: Exploring the relations between risk preference, personality, and cognitive abilities. Journal of Behavioral Decision Making, 33(4), 477–491. </w:t>
      </w:r>
      <w:hyperlink r:id="rId61" w:history="1">
        <w:r w:rsidR="005B580F" w:rsidRPr="00BF2513">
          <w:rPr>
            <w:rStyle w:val="Hyperlink"/>
          </w:rPr>
          <w:t>https://doi.org/10.1002/bdm.2171</w:t>
        </w:r>
      </w:hyperlink>
      <w:r w:rsidR="005B580F">
        <w:t xml:space="preserve"> </w:t>
      </w:r>
    </w:p>
    <w:p w14:paraId="2177FD56" w14:textId="43ED864A" w:rsidR="008A512F" w:rsidRPr="00A171CB" w:rsidRDefault="00000000" w:rsidP="00673128">
      <w:pPr>
        <w:ind w:left="360" w:hanging="360"/>
        <w:jc w:val="left"/>
      </w:pPr>
      <w:r w:rsidRPr="00A171CB">
        <w:t xml:space="preserve">Mischel, W. (2008). The Toothbrush Problem. APS Observer, 21. </w:t>
      </w:r>
      <w:hyperlink r:id="rId62" w:history="1">
        <w:r w:rsidR="005B580F" w:rsidRPr="00BF2513">
          <w:rPr>
            <w:rStyle w:val="Hyperlink"/>
          </w:rPr>
          <w:t>https://www.psychologicalscience.org/observer/the-toothbrush-problem</w:t>
        </w:r>
      </w:hyperlink>
      <w:r w:rsidR="005B580F">
        <w:t xml:space="preserve"> </w:t>
      </w:r>
    </w:p>
    <w:p w14:paraId="133E808C" w14:textId="04049230" w:rsidR="008A512F" w:rsidRPr="00A171CB" w:rsidRDefault="00000000" w:rsidP="00673128">
      <w:pPr>
        <w:ind w:left="360" w:hanging="360"/>
        <w:jc w:val="left"/>
      </w:pPr>
      <w:r w:rsidRPr="00A171CB">
        <w:t xml:space="preserve">Murphy, B. A., &amp; Lilienfeld, S. O. (2019). Are self-report cognitive empathy ratings valid proxies for cognitive empathy ability? Negligible meta-analytic relations with behavioral task performance. Psychological Assessment, 31(8), 1062. </w:t>
      </w:r>
      <w:hyperlink r:id="rId63" w:history="1">
        <w:r w:rsidR="005B580F" w:rsidRPr="00BF2513">
          <w:rPr>
            <w:rStyle w:val="Hyperlink"/>
          </w:rPr>
          <w:t>https://doi.org/10.1037/pas0000732</w:t>
        </w:r>
      </w:hyperlink>
      <w:r w:rsidR="006F204C">
        <w:t xml:space="preserve"> </w:t>
      </w:r>
    </w:p>
    <w:p w14:paraId="5FD62617" w14:textId="22D9D1C7" w:rsidR="008A512F" w:rsidRPr="00A171CB" w:rsidRDefault="00000000" w:rsidP="00673128">
      <w:pPr>
        <w:ind w:left="360" w:hanging="360"/>
        <w:jc w:val="left"/>
      </w:pPr>
      <w:r w:rsidRPr="00A171CB">
        <w:t xml:space="preserve">Neff, K. D., Tóth–Király, I., &amp; Colosimo, K. (2018). Self–Compassion is Best Measured as </w:t>
      </w:r>
      <w:r w:rsidRPr="00A171CB">
        <w:t xml:space="preserve">a Global Construct and is Overlapping with but Distinct from Neuroticism: A Response to </w:t>
      </w:r>
      <w:proofErr w:type="spellStart"/>
      <w:r w:rsidRPr="00A171CB">
        <w:t>Pfattheicher</w:t>
      </w:r>
      <w:proofErr w:type="spellEnd"/>
      <w:r w:rsidRPr="00A171CB">
        <w:t xml:space="preserve">, Geiger, Hartung, Weiss, and Schindler (2017). European Journal of Personality, 32(4), 371–392. </w:t>
      </w:r>
      <w:hyperlink r:id="rId64" w:history="1">
        <w:r w:rsidR="005B580F" w:rsidRPr="00BF2513">
          <w:rPr>
            <w:rStyle w:val="Hyperlink"/>
          </w:rPr>
          <w:t>https://doi.org/10.1002/per.2148</w:t>
        </w:r>
      </w:hyperlink>
      <w:r w:rsidR="005B580F">
        <w:t xml:space="preserve"> </w:t>
      </w:r>
    </w:p>
    <w:p w14:paraId="35803924" w14:textId="0A12BBB3" w:rsidR="008A512F" w:rsidRPr="00A171CB" w:rsidRDefault="00000000" w:rsidP="00673128">
      <w:pPr>
        <w:ind w:left="360" w:hanging="360"/>
        <w:jc w:val="left"/>
      </w:pPr>
      <w:r w:rsidRPr="00A171CB">
        <w:t xml:space="preserve">Oberheim, E. &amp; </w:t>
      </w:r>
      <w:proofErr w:type="spellStart"/>
      <w:r w:rsidRPr="00A171CB">
        <w:t>Hoyningen</w:t>
      </w:r>
      <w:proofErr w:type="spellEnd"/>
      <w:r w:rsidRPr="00A171CB">
        <w:t xml:space="preserve">-Huene, P. (Fall 2018 Edition). The Incommensurability of Scientific Theories. The Stanford Encyclopedia of Philosophy, Edward N. Zalta (ed.), </w:t>
      </w:r>
      <w:hyperlink r:id="rId65" w:history="1">
        <w:r w:rsidR="005B580F" w:rsidRPr="00BF2513">
          <w:rPr>
            <w:rStyle w:val="Hyperlink"/>
          </w:rPr>
          <w:t>https://plato.stanford.edu/archives/fall2018/entries/incommensurability</w:t>
        </w:r>
      </w:hyperlink>
      <w:r w:rsidR="005B580F">
        <w:t xml:space="preserve"> </w:t>
      </w:r>
    </w:p>
    <w:p w14:paraId="5EFBFCE5" w14:textId="181B39D5" w:rsidR="008F480B" w:rsidRPr="00A171CB" w:rsidRDefault="008F480B" w:rsidP="00673128">
      <w:pPr>
        <w:ind w:left="360" w:hanging="360"/>
        <w:jc w:val="left"/>
      </w:pPr>
      <w:r w:rsidRPr="00A171CB">
        <w:t>Orben, A., Przybylski, A.K. The association between adolescent well-being and digital technology use. </w:t>
      </w:r>
      <w:r w:rsidRPr="00A171CB">
        <w:rPr>
          <w:i/>
          <w:iCs/>
        </w:rPr>
        <w:t xml:space="preserve">Nat Hum </w:t>
      </w:r>
      <w:proofErr w:type="spellStart"/>
      <w:r w:rsidRPr="00A171CB">
        <w:rPr>
          <w:i/>
          <w:iCs/>
        </w:rPr>
        <w:t>Behav</w:t>
      </w:r>
      <w:proofErr w:type="spellEnd"/>
      <w:r w:rsidRPr="00A171CB">
        <w:t> </w:t>
      </w:r>
      <w:r w:rsidRPr="00A171CB">
        <w:rPr>
          <w:b/>
          <w:bCs/>
        </w:rPr>
        <w:t>3</w:t>
      </w:r>
      <w:r w:rsidRPr="00A171CB">
        <w:t xml:space="preserve">, 173–182 (2019). </w:t>
      </w:r>
      <w:hyperlink r:id="rId66" w:history="1">
        <w:r w:rsidR="005B580F" w:rsidRPr="00BF2513">
          <w:rPr>
            <w:rStyle w:val="Hyperlink"/>
          </w:rPr>
          <w:t>https://doi.org/10.1038/s41562-018-0506-1</w:t>
        </w:r>
      </w:hyperlink>
      <w:r w:rsidR="005B580F">
        <w:t xml:space="preserve"> </w:t>
      </w:r>
    </w:p>
    <w:p w14:paraId="131CEC6D" w14:textId="109D64C7" w:rsidR="008A512F" w:rsidRPr="00A171CB" w:rsidRDefault="00000000" w:rsidP="00673128">
      <w:pPr>
        <w:ind w:left="360" w:hanging="360"/>
        <w:jc w:val="left"/>
      </w:pPr>
      <w:r w:rsidRPr="00A171CB">
        <w:t xml:space="preserve">Park, N. K., Chun, M. Y., &amp; Lee, J. (2016). Revisiting Individual Creativity Assessment: Triangulation in Subjective and Objective Assessment Methods. Creativity Research Journal, 28(1), 1–10. </w:t>
      </w:r>
      <w:hyperlink r:id="rId67" w:history="1">
        <w:r w:rsidR="005B580F" w:rsidRPr="00BF2513">
          <w:rPr>
            <w:rStyle w:val="Hyperlink"/>
          </w:rPr>
          <w:t>https://doi.org/10.1080/10400419.2016.1125259</w:t>
        </w:r>
      </w:hyperlink>
      <w:r w:rsidR="005B580F">
        <w:t xml:space="preserve"> </w:t>
      </w:r>
    </w:p>
    <w:p w14:paraId="57A6DCF9" w14:textId="0D738CFD" w:rsidR="008A512F" w:rsidRPr="00A171CB" w:rsidRDefault="00000000" w:rsidP="00673128">
      <w:pPr>
        <w:ind w:left="360" w:hanging="360"/>
        <w:jc w:val="left"/>
      </w:pPr>
      <w:proofErr w:type="spellStart"/>
      <w:r w:rsidRPr="00A171CB">
        <w:t>Pfattheicher</w:t>
      </w:r>
      <w:proofErr w:type="spellEnd"/>
      <w:r w:rsidRPr="00A171CB">
        <w:t xml:space="preserve">, S., Geiger, M., Hartung, J., Weiss, S., &amp; Schindler, S. (2017). Old Wine in New Bottles? The Case of Self–Compassion and Neuroticism. European Journal of Personality, 31(2), 160–169. </w:t>
      </w:r>
      <w:hyperlink r:id="rId68" w:history="1">
        <w:r w:rsidR="005B580F" w:rsidRPr="00BF2513">
          <w:rPr>
            <w:rStyle w:val="Hyperlink"/>
          </w:rPr>
          <w:t>https://doi.org/10.1002/per.2097</w:t>
        </w:r>
      </w:hyperlink>
      <w:r w:rsidR="005B580F">
        <w:t xml:space="preserve"> </w:t>
      </w:r>
    </w:p>
    <w:p w14:paraId="37783252" w14:textId="372E2475" w:rsidR="008A512F" w:rsidRPr="00A171CB" w:rsidRDefault="00000000" w:rsidP="00673128">
      <w:pPr>
        <w:ind w:left="360" w:hanging="360"/>
        <w:jc w:val="left"/>
      </w:pPr>
      <w:proofErr w:type="spellStart"/>
      <w:r w:rsidRPr="00A171CB">
        <w:t>Ponnock</w:t>
      </w:r>
      <w:proofErr w:type="spellEnd"/>
      <w:r w:rsidRPr="00A171CB">
        <w:t xml:space="preserve">, A., Muenks, K., Morell, M., Seung Yang, J., Gladstone, J. R., &amp; Wigfield, A. (2020). Grit and conscientiousness: Another jangle fallacy. Journal of Research in Personality, 89, 104021. </w:t>
      </w:r>
      <w:hyperlink r:id="rId69" w:history="1">
        <w:r w:rsidR="005B580F" w:rsidRPr="00BF2513">
          <w:rPr>
            <w:rStyle w:val="Hyperlink"/>
          </w:rPr>
          <w:t>https://doi.org/10.1016/j.jrp.2020.104021</w:t>
        </w:r>
      </w:hyperlink>
      <w:r w:rsidR="005B580F">
        <w:t xml:space="preserve"> </w:t>
      </w:r>
    </w:p>
    <w:p w14:paraId="192F42EB" w14:textId="1D2F4B47" w:rsidR="008A512F" w:rsidRPr="00A171CB" w:rsidRDefault="00000000" w:rsidP="00673128">
      <w:pPr>
        <w:ind w:left="360" w:hanging="360"/>
        <w:jc w:val="left"/>
      </w:pPr>
      <w:r w:rsidRPr="00A171CB">
        <w:t xml:space="preserve">Rohrer, J. (2023, June). Disentangling the Dark and Bright Side of Constructs with a Bright and Dark Side. The 100% CI. Retrieved from </w:t>
      </w:r>
      <w:hyperlink r:id="rId70" w:history="1">
        <w:r w:rsidR="005B580F" w:rsidRPr="00BF2513">
          <w:rPr>
            <w:rStyle w:val="Hyperlink"/>
          </w:rPr>
          <w:t>https://www.the100.ci/2023/06/13/disentangling-the-dark-and-bright-side-of-constructs-with-a-bright-and-dark-side/</w:t>
        </w:r>
      </w:hyperlink>
      <w:r w:rsidR="005B580F">
        <w:t xml:space="preserve"> </w:t>
      </w:r>
    </w:p>
    <w:p w14:paraId="4526DDA7" w14:textId="7FBCF1C3" w:rsidR="008A512F" w:rsidRPr="00A171CB" w:rsidRDefault="00000000" w:rsidP="00673128">
      <w:pPr>
        <w:ind w:left="360" w:hanging="360"/>
        <w:jc w:val="left"/>
      </w:pPr>
      <w:r w:rsidRPr="00A171CB">
        <w:t xml:space="preserve">Rosenbusch, H., Wanders, F., &amp; Pit, I. L. (2020). The Semantic Scale Network: An online tool to detect semantic overlap of psychological scales and prevent scale redundancies. Psychological Methods, 25(3), 380–392. </w:t>
      </w:r>
      <w:hyperlink r:id="rId71" w:history="1">
        <w:r w:rsidR="005B580F" w:rsidRPr="00BF2513">
          <w:rPr>
            <w:rStyle w:val="Hyperlink"/>
          </w:rPr>
          <w:t>https://doi.org/10/gg5rn7</w:t>
        </w:r>
      </w:hyperlink>
      <w:r w:rsidR="005B580F">
        <w:t xml:space="preserve"> </w:t>
      </w:r>
    </w:p>
    <w:p w14:paraId="7F1236EA" w14:textId="77777777" w:rsidR="008A512F" w:rsidRPr="00A171CB" w:rsidRDefault="00000000" w:rsidP="00673128">
      <w:pPr>
        <w:ind w:left="360" w:hanging="360"/>
        <w:jc w:val="left"/>
        <w:rPr>
          <w:lang w:val="de-DE"/>
        </w:rPr>
      </w:pPr>
      <w:r w:rsidRPr="00A171CB">
        <w:t xml:space="preserve">Roswell, M., Dushoff, J., &amp; Winfree, R. (2021). A conceptual guide to measuring species </w:t>
      </w:r>
      <w:r w:rsidRPr="00A171CB">
        <w:lastRenderedPageBreak/>
        <w:t xml:space="preserve">diversity. </w:t>
      </w:r>
      <w:r w:rsidRPr="00A171CB">
        <w:rPr>
          <w:lang w:val="de-DE"/>
        </w:rPr>
        <w:t xml:space="preserve">Oikos, 130(3), 321–338. </w:t>
      </w:r>
      <w:hyperlink r:id="rId72">
        <w:r w:rsidR="008A512F" w:rsidRPr="00A171CB">
          <w:rPr>
            <w:color w:val="1155CC"/>
            <w:u w:val="single"/>
            <w:lang w:val="de-DE"/>
          </w:rPr>
          <w:t>https://doi.org/10.1111/oik.07202</w:t>
        </w:r>
      </w:hyperlink>
    </w:p>
    <w:p w14:paraId="78D1BABF" w14:textId="01AA5E46" w:rsidR="008A512F" w:rsidRPr="00A171CB" w:rsidRDefault="00000000" w:rsidP="00673128">
      <w:pPr>
        <w:ind w:left="360" w:hanging="360"/>
        <w:jc w:val="left"/>
      </w:pPr>
      <w:r w:rsidRPr="00A171CB">
        <w:rPr>
          <w:lang w:val="de-DE"/>
        </w:rPr>
        <w:t xml:space="preserve">Saunders, B., </w:t>
      </w:r>
      <w:proofErr w:type="spellStart"/>
      <w:r w:rsidRPr="00A171CB">
        <w:rPr>
          <w:lang w:val="de-DE"/>
        </w:rPr>
        <w:t>Milyavskaya</w:t>
      </w:r>
      <w:proofErr w:type="spellEnd"/>
      <w:r w:rsidRPr="00A171CB">
        <w:rPr>
          <w:lang w:val="de-DE"/>
        </w:rPr>
        <w:t xml:space="preserve">, M., Etz, A., </w:t>
      </w:r>
      <w:proofErr w:type="spellStart"/>
      <w:r w:rsidRPr="00A171CB">
        <w:rPr>
          <w:lang w:val="de-DE"/>
        </w:rPr>
        <w:t>Randles</w:t>
      </w:r>
      <w:proofErr w:type="spellEnd"/>
      <w:r w:rsidRPr="00A171CB">
        <w:rPr>
          <w:lang w:val="de-DE"/>
        </w:rPr>
        <w:t xml:space="preserve">, D., &amp; </w:t>
      </w:r>
      <w:proofErr w:type="spellStart"/>
      <w:r w:rsidRPr="00A171CB">
        <w:rPr>
          <w:lang w:val="de-DE"/>
        </w:rPr>
        <w:t>Inzlicht</w:t>
      </w:r>
      <w:proofErr w:type="spellEnd"/>
      <w:r w:rsidRPr="00A171CB">
        <w:rPr>
          <w:lang w:val="de-DE"/>
        </w:rPr>
        <w:t xml:space="preserve">, M. (2018). </w:t>
      </w:r>
      <w:r w:rsidRPr="00A171CB">
        <w:t xml:space="preserve">Reported self-control is not meaningfully associated with inhibition-related executive function: A Bayesian analysis. Collabra: Psychology, 4(1), 39. </w:t>
      </w:r>
      <w:hyperlink r:id="rId73" w:history="1">
        <w:r w:rsidR="005B580F" w:rsidRPr="00BF2513">
          <w:rPr>
            <w:rStyle w:val="Hyperlink"/>
          </w:rPr>
          <w:t>https://doi.org/10.1525/collabra.134</w:t>
        </w:r>
      </w:hyperlink>
      <w:r w:rsidR="005B580F">
        <w:t xml:space="preserve"> </w:t>
      </w:r>
    </w:p>
    <w:p w14:paraId="20F62873" w14:textId="3C9C63FE" w:rsidR="008A512F" w:rsidRPr="00A171CB" w:rsidRDefault="00000000" w:rsidP="00673128">
      <w:pPr>
        <w:ind w:left="360" w:hanging="360"/>
        <w:jc w:val="left"/>
      </w:pPr>
      <w:r w:rsidRPr="00A171CB">
        <w:t xml:space="preserve">Scheel, A. M., </w:t>
      </w:r>
      <w:proofErr w:type="spellStart"/>
      <w:r w:rsidRPr="00A171CB">
        <w:t>Tiokhin</w:t>
      </w:r>
      <w:proofErr w:type="spellEnd"/>
      <w:r w:rsidRPr="00A171CB">
        <w:t xml:space="preserve">, L., Isager, P. M., &amp; </w:t>
      </w:r>
      <w:proofErr w:type="spellStart"/>
      <w:r w:rsidRPr="00A171CB">
        <w:t>Lakens</w:t>
      </w:r>
      <w:proofErr w:type="spellEnd"/>
      <w:r w:rsidRPr="00A171CB">
        <w:t xml:space="preserve">, D. (2021). Why Hypothesis Testers Should Spend Less Time Testing Hypotheses. Perspectives on Psychological Science, 16(4), 744–755. </w:t>
      </w:r>
      <w:hyperlink r:id="rId74" w:history="1">
        <w:r w:rsidR="005B580F" w:rsidRPr="00BF2513">
          <w:rPr>
            <w:rStyle w:val="Hyperlink"/>
          </w:rPr>
          <w:t>https://doi.org/10.1177/1745691620966795</w:t>
        </w:r>
      </w:hyperlink>
      <w:r w:rsidR="005B580F">
        <w:t xml:space="preserve"> </w:t>
      </w:r>
    </w:p>
    <w:p w14:paraId="1E7A8F62" w14:textId="48F9D62A" w:rsidR="008A512F" w:rsidRPr="00A171CB" w:rsidRDefault="00000000" w:rsidP="00673128">
      <w:pPr>
        <w:ind w:left="360" w:hanging="360"/>
        <w:jc w:val="left"/>
      </w:pPr>
      <w:r w:rsidRPr="00A171CB">
        <w:t xml:space="preserve">Schmitz, F., Kunina-Habenicht, O., Hildebrandt, A., </w:t>
      </w:r>
      <w:proofErr w:type="spellStart"/>
      <w:r w:rsidRPr="00A171CB">
        <w:t>Oberauer</w:t>
      </w:r>
      <w:proofErr w:type="spellEnd"/>
      <w:r w:rsidRPr="00A171CB">
        <w:t xml:space="preserve">, K., &amp; Wilhelm, O. (2020). Psychometrics of the Iowa and Berlin Gambling Tasks: Unresolved Issues </w:t>
      </w:r>
      <w:proofErr w:type="gramStart"/>
      <w:r w:rsidRPr="00A171CB">
        <w:t>With</w:t>
      </w:r>
      <w:proofErr w:type="gramEnd"/>
      <w:r w:rsidRPr="00A171CB">
        <w:t xml:space="preserve"> Reliability and Validity for Risk Taking. Assessment, 27(2), 232–245. </w:t>
      </w:r>
      <w:hyperlink r:id="rId75" w:history="1">
        <w:r w:rsidR="005B580F" w:rsidRPr="00BF2513">
          <w:rPr>
            <w:rStyle w:val="Hyperlink"/>
          </w:rPr>
          <w:t>https://doi.org/10.1177/1073191117750470</w:t>
        </w:r>
      </w:hyperlink>
      <w:r w:rsidR="005B580F">
        <w:t xml:space="preserve"> </w:t>
      </w:r>
    </w:p>
    <w:p w14:paraId="5EDB60A4" w14:textId="77777777" w:rsidR="008A512F" w:rsidRPr="00A171CB" w:rsidRDefault="00000000" w:rsidP="00673128">
      <w:pPr>
        <w:ind w:left="360" w:hanging="360"/>
        <w:jc w:val="left"/>
        <w:rPr>
          <w:lang w:val="de-DE"/>
        </w:rPr>
      </w:pPr>
      <w:r w:rsidRPr="00A171CB">
        <w:t xml:space="preserve">Shannon, C.E. (1948) A Mathematical Theory of Communication. The Bell System Technical Journal, 27, 379-423. </w:t>
      </w:r>
      <w:hyperlink r:id="rId76">
        <w:r w:rsidR="008A512F" w:rsidRPr="00A171CB">
          <w:rPr>
            <w:color w:val="1155CC"/>
            <w:u w:val="single"/>
            <w:lang w:val="de-DE"/>
          </w:rPr>
          <w:t>https://doi.org/10.1002/j.1538-7305.1948.tb01338.x</w:t>
        </w:r>
      </w:hyperlink>
    </w:p>
    <w:p w14:paraId="21175CB4" w14:textId="77777777" w:rsidR="008A512F" w:rsidRPr="00A171CB" w:rsidRDefault="00000000" w:rsidP="00673128">
      <w:pPr>
        <w:ind w:left="360" w:hanging="360"/>
        <w:jc w:val="left"/>
        <w:rPr>
          <w:lang w:val="fr-FR"/>
        </w:rPr>
      </w:pPr>
      <w:r w:rsidRPr="00A171CB">
        <w:rPr>
          <w:lang w:val="de-DE"/>
        </w:rPr>
        <w:t xml:space="preserve">Sharp, C., Kaplan, R. M., &amp; </w:t>
      </w:r>
      <w:proofErr w:type="spellStart"/>
      <w:r w:rsidRPr="00A171CB">
        <w:rPr>
          <w:lang w:val="de-DE"/>
        </w:rPr>
        <w:t>Strauman</w:t>
      </w:r>
      <w:proofErr w:type="spellEnd"/>
      <w:r w:rsidRPr="00A171CB">
        <w:rPr>
          <w:lang w:val="de-DE"/>
        </w:rPr>
        <w:t xml:space="preserve">, T. J. (2023). </w:t>
      </w:r>
      <w:r w:rsidRPr="00A171CB">
        <w:t xml:space="preserve">The Use of Ontologies to Accelerate the Behavioral Sciences: Promises and Challenges. </w:t>
      </w:r>
      <w:proofErr w:type="spellStart"/>
      <w:r w:rsidRPr="00A171CB">
        <w:rPr>
          <w:lang w:val="fr-FR"/>
        </w:rPr>
        <w:t>Current</w:t>
      </w:r>
      <w:proofErr w:type="spellEnd"/>
      <w:r w:rsidRPr="00A171CB">
        <w:rPr>
          <w:lang w:val="fr-FR"/>
        </w:rPr>
        <w:t xml:space="preserve"> Directions in </w:t>
      </w:r>
      <w:proofErr w:type="spellStart"/>
      <w:r w:rsidRPr="00A171CB">
        <w:rPr>
          <w:lang w:val="fr-FR"/>
        </w:rPr>
        <w:t>Psychological</w:t>
      </w:r>
      <w:proofErr w:type="spellEnd"/>
      <w:r w:rsidRPr="00A171CB">
        <w:rPr>
          <w:lang w:val="fr-FR"/>
        </w:rPr>
        <w:t xml:space="preserve"> Science, 32(5), 418–426. https://doi.org/10.1177/09637214231183917</w:t>
      </w:r>
    </w:p>
    <w:p w14:paraId="184C392A" w14:textId="580496D0" w:rsidR="008A512F" w:rsidRPr="00A171CB" w:rsidRDefault="00000000" w:rsidP="00673128">
      <w:pPr>
        <w:ind w:left="360" w:hanging="360"/>
        <w:jc w:val="left"/>
      </w:pPr>
      <w:r w:rsidRPr="00A171CB">
        <w:rPr>
          <w:lang w:val="fr-FR"/>
        </w:rPr>
        <w:t xml:space="preserve">Singh, J. (1991). </w:t>
      </w:r>
      <w:r w:rsidRPr="00A171CB">
        <w:t xml:space="preserve">Redundancy in constructs: Problem, assessment, and an illustrative example. Journal of Business Research, 22(3), 255–280. </w:t>
      </w:r>
      <w:hyperlink r:id="rId77" w:history="1">
        <w:r w:rsidR="005B580F" w:rsidRPr="00BF2513">
          <w:rPr>
            <w:rStyle w:val="Hyperlink"/>
          </w:rPr>
          <w:t>https://doi.org/10.1016/0148-2963(91)90006-J</w:t>
        </w:r>
      </w:hyperlink>
      <w:r w:rsidR="006F204C">
        <w:t xml:space="preserve"> </w:t>
      </w:r>
    </w:p>
    <w:p w14:paraId="3F39B695" w14:textId="4CB19E71" w:rsidR="008A512F" w:rsidRPr="00A171CB" w:rsidRDefault="00000000" w:rsidP="00673128">
      <w:pPr>
        <w:ind w:left="360" w:hanging="360"/>
        <w:jc w:val="left"/>
      </w:pPr>
      <w:r w:rsidRPr="00A171CB">
        <w:t xml:space="preserve">Strand, J. F., Brown, V. A., Merchant, M. B., Brown, H. E., &amp; Smith, J. (2018). Measuring Listening Effort: Convergent Validity, Sensitivity, and Links </w:t>
      </w:r>
      <w:proofErr w:type="gramStart"/>
      <w:r w:rsidRPr="00A171CB">
        <w:t>With</w:t>
      </w:r>
      <w:proofErr w:type="gramEnd"/>
      <w:r w:rsidRPr="00A171CB">
        <w:t xml:space="preserve"> Cognitive and Personality Measures. Journal of Speech, </w:t>
      </w:r>
      <w:r w:rsidRPr="00A171CB">
        <w:t xml:space="preserve">Language, and Hearing Research, 61(6), 1463–1486. </w:t>
      </w:r>
      <w:hyperlink r:id="rId78" w:history="1">
        <w:r w:rsidR="005B580F" w:rsidRPr="00BF2513">
          <w:rPr>
            <w:rStyle w:val="Hyperlink"/>
          </w:rPr>
          <w:t>https://doi.org/10.1044/2018_JSLHR-H-17-0257</w:t>
        </w:r>
      </w:hyperlink>
      <w:r w:rsidR="005B580F">
        <w:t xml:space="preserve"> </w:t>
      </w:r>
    </w:p>
    <w:p w14:paraId="241E400E" w14:textId="628590A8" w:rsidR="008A512F" w:rsidRPr="00A171CB" w:rsidRDefault="00000000" w:rsidP="00673128">
      <w:pPr>
        <w:ind w:left="360" w:hanging="360"/>
        <w:jc w:val="left"/>
      </w:pPr>
      <w:r w:rsidRPr="00A171CB">
        <w:t xml:space="preserve">Tracy, J. L., &amp; Robins, R. W. (2014). Conceptual and empirical strengths of the authentic/hubristic model of pride. </w:t>
      </w:r>
      <w:hyperlink r:id="rId79" w:history="1">
        <w:r w:rsidR="005B580F" w:rsidRPr="00BF2513">
          <w:rPr>
            <w:rStyle w:val="Hyperlink"/>
          </w:rPr>
          <w:t>https://doi.org/10.1037/a0034490</w:t>
        </w:r>
      </w:hyperlink>
      <w:r w:rsidR="005B580F">
        <w:t xml:space="preserve"> </w:t>
      </w:r>
    </w:p>
    <w:p w14:paraId="378C2F54" w14:textId="77777777" w:rsidR="008A512F" w:rsidRPr="00A171CB" w:rsidRDefault="00000000" w:rsidP="00673128">
      <w:pPr>
        <w:ind w:left="360" w:hanging="360"/>
        <w:jc w:val="left"/>
      </w:pPr>
      <w:r w:rsidRPr="00A171CB">
        <w:rPr>
          <w:lang w:val="fr-FR"/>
        </w:rPr>
        <w:t xml:space="preserve">Vallerand, R. J., Blanchard, C., </w:t>
      </w:r>
      <w:proofErr w:type="spellStart"/>
      <w:r w:rsidRPr="00A171CB">
        <w:rPr>
          <w:lang w:val="fr-FR"/>
        </w:rPr>
        <w:t>Mageau</w:t>
      </w:r>
      <w:proofErr w:type="spellEnd"/>
      <w:r w:rsidRPr="00A171CB">
        <w:rPr>
          <w:lang w:val="fr-FR"/>
        </w:rPr>
        <w:t xml:space="preserve">, G. A., </w:t>
      </w:r>
      <w:proofErr w:type="spellStart"/>
      <w:r w:rsidRPr="00A171CB">
        <w:rPr>
          <w:lang w:val="fr-FR"/>
        </w:rPr>
        <w:t>Koestner</w:t>
      </w:r>
      <w:proofErr w:type="spellEnd"/>
      <w:r w:rsidRPr="00A171CB">
        <w:rPr>
          <w:lang w:val="fr-FR"/>
        </w:rPr>
        <w:t xml:space="preserve">, R., Ratelle, C., Léonard, M., Gagné, M., &amp; </w:t>
      </w:r>
      <w:proofErr w:type="spellStart"/>
      <w:r w:rsidRPr="00A171CB">
        <w:rPr>
          <w:lang w:val="fr-FR"/>
        </w:rPr>
        <w:t>Marsolais</w:t>
      </w:r>
      <w:proofErr w:type="spellEnd"/>
      <w:r w:rsidRPr="00A171CB">
        <w:rPr>
          <w:lang w:val="fr-FR"/>
        </w:rPr>
        <w:t xml:space="preserve">, J. (2003). </w:t>
      </w:r>
      <w:r w:rsidRPr="00A171CB">
        <w:t>Les passions de l’ame: On obsessive and harmonious passion. Journal of Personality and Social Psychology, 85(4), 756. https://doi.org/10.1037/0022-3514.85.4.756</w:t>
      </w:r>
    </w:p>
    <w:p w14:paraId="78B9A67F" w14:textId="2652C8CF" w:rsidR="00D96536" w:rsidRPr="00A171CB" w:rsidRDefault="00D96536" w:rsidP="00673128">
      <w:pPr>
        <w:ind w:left="360" w:hanging="360"/>
        <w:jc w:val="left"/>
      </w:pPr>
      <w:proofErr w:type="spellStart"/>
      <w:r w:rsidRPr="00A171CB">
        <w:t>Vessonen</w:t>
      </w:r>
      <w:proofErr w:type="spellEnd"/>
      <w:r w:rsidRPr="00A171CB">
        <w:t xml:space="preserve">, E. (2021), Respectful operationalism. </w:t>
      </w:r>
      <w:r w:rsidRPr="00A171CB">
        <w:rPr>
          <w:i/>
          <w:iCs/>
        </w:rPr>
        <w:t>Theory &amp; Psychology</w:t>
      </w:r>
      <w:r w:rsidRPr="00A171CB">
        <w:t xml:space="preserve"> </w:t>
      </w:r>
      <w:r w:rsidRPr="00A171CB">
        <w:rPr>
          <w:b/>
          <w:bCs/>
        </w:rPr>
        <w:t>31</w:t>
      </w:r>
      <w:r w:rsidRPr="00A171CB">
        <w:t xml:space="preserve">, 84–105. </w:t>
      </w:r>
      <w:hyperlink r:id="rId80" w:history="1">
        <w:r w:rsidRPr="00A171CB">
          <w:rPr>
            <w:rStyle w:val="Hyperlink"/>
          </w:rPr>
          <w:t>https://doi.org/10.1177/0959354320945036</w:t>
        </w:r>
      </w:hyperlink>
      <w:r w:rsidRPr="00A171CB">
        <w:t xml:space="preserve"> </w:t>
      </w:r>
    </w:p>
    <w:p w14:paraId="180085FB" w14:textId="02004BF4" w:rsidR="008A512F" w:rsidRPr="00A171CB" w:rsidRDefault="00000000" w:rsidP="00673128">
      <w:pPr>
        <w:ind w:left="360" w:hanging="360"/>
        <w:jc w:val="left"/>
        <w:rPr>
          <w:lang w:val="de-DE"/>
        </w:rPr>
      </w:pPr>
      <w:r w:rsidRPr="00A171CB">
        <w:t xml:space="preserve">Warnell, K. R., &amp; Redcay, E. (2019). Minimal coherence among varied theory of mind measures in childhood and adulthood. </w:t>
      </w:r>
      <w:proofErr w:type="spellStart"/>
      <w:r w:rsidRPr="00A171CB">
        <w:rPr>
          <w:lang w:val="de-DE"/>
        </w:rPr>
        <w:t>Cognition</w:t>
      </w:r>
      <w:proofErr w:type="spellEnd"/>
      <w:r w:rsidRPr="00A171CB">
        <w:rPr>
          <w:lang w:val="de-DE"/>
        </w:rPr>
        <w:t xml:space="preserve">, 191, 103997. </w:t>
      </w:r>
      <w:hyperlink r:id="rId81" w:history="1">
        <w:r w:rsidR="005B580F" w:rsidRPr="00BF2513">
          <w:rPr>
            <w:rStyle w:val="Hyperlink"/>
            <w:lang w:val="de-DE"/>
          </w:rPr>
          <w:t>https://doi.org/10.1016/j.cognition.2019.06.009</w:t>
        </w:r>
      </w:hyperlink>
      <w:r w:rsidR="005B580F">
        <w:rPr>
          <w:lang w:val="de-DE"/>
        </w:rPr>
        <w:t xml:space="preserve"> </w:t>
      </w:r>
    </w:p>
    <w:p w14:paraId="6720A734" w14:textId="5F92F0E2" w:rsidR="008A512F" w:rsidRPr="00A171CB" w:rsidRDefault="00000000" w:rsidP="00673128">
      <w:pPr>
        <w:pStyle w:val="references"/>
      </w:pPr>
      <w:r w:rsidRPr="00A171CB">
        <w:rPr>
          <w:lang w:val="de-DE"/>
        </w:rPr>
        <w:t xml:space="preserve">Weidman, A. C., </w:t>
      </w:r>
      <w:proofErr w:type="spellStart"/>
      <w:r w:rsidRPr="00A171CB">
        <w:rPr>
          <w:lang w:val="de-DE"/>
        </w:rPr>
        <w:t>Steckler</w:t>
      </w:r>
      <w:proofErr w:type="spellEnd"/>
      <w:r w:rsidRPr="00A171CB">
        <w:rPr>
          <w:lang w:val="de-DE"/>
        </w:rPr>
        <w:t xml:space="preserve">, C. M., &amp; Tracy, J. L. (2017). </w:t>
      </w:r>
      <w:r w:rsidRPr="00A171CB">
        <w:t xml:space="preserve">The jingle and jangle of emotion assessment: Imprecise measurement, casual scale usage, and conceptual </w:t>
      </w:r>
      <w:r w:rsidRPr="005B580F">
        <w:t>fuzziness</w:t>
      </w:r>
      <w:r w:rsidRPr="00A171CB">
        <w:t xml:space="preserve"> in emotion research. Emotion, 17(2), 267–295. </w:t>
      </w:r>
      <w:hyperlink r:id="rId82" w:history="1">
        <w:r w:rsidR="005B580F" w:rsidRPr="00BF2513">
          <w:rPr>
            <w:rStyle w:val="Hyperlink"/>
          </w:rPr>
          <w:t>https://doi.org/10.1037/emo0000226</w:t>
        </w:r>
      </w:hyperlink>
      <w:r w:rsidR="005B580F">
        <w:t xml:space="preserve"> </w:t>
      </w:r>
    </w:p>
    <w:p w14:paraId="6ABB587E" w14:textId="227D07CE" w:rsidR="008A512F" w:rsidRPr="00A171CB" w:rsidRDefault="00000000" w:rsidP="00673128">
      <w:pPr>
        <w:ind w:left="360" w:hanging="360"/>
        <w:jc w:val="left"/>
      </w:pPr>
      <w:r w:rsidRPr="00A171CB">
        <w:t xml:space="preserve">Whetten, D. A. (1989). What Constitutes a Theoretical Contribution? The Academy of Management Review, 14(4), 490. </w:t>
      </w:r>
      <w:hyperlink r:id="rId83" w:history="1">
        <w:r w:rsidR="005B580F" w:rsidRPr="00BF2513">
          <w:rPr>
            <w:rStyle w:val="Hyperlink"/>
          </w:rPr>
          <w:t>https://doi.org/10.2307/258554</w:t>
        </w:r>
      </w:hyperlink>
      <w:r w:rsidR="005B580F">
        <w:t xml:space="preserve"> </w:t>
      </w:r>
    </w:p>
    <w:p w14:paraId="303EDB7A" w14:textId="7F03E3B0" w:rsidR="008A512F" w:rsidRPr="00A171CB" w:rsidRDefault="00000000" w:rsidP="00673128">
      <w:pPr>
        <w:ind w:left="360" w:hanging="360"/>
        <w:jc w:val="left"/>
      </w:pPr>
      <w:r w:rsidRPr="00A171CB">
        <w:t>Wilcox, A. R. (1973). Indices of qualitative variation and political measurement. Western Political Quarterly, 26(2), 325–343.</w:t>
      </w:r>
      <w:r w:rsidR="005B580F">
        <w:t xml:space="preserve"> </w:t>
      </w:r>
    </w:p>
    <w:p w14:paraId="76769AE7" w14:textId="476A0B46" w:rsidR="008A512F" w:rsidRPr="00A171CB" w:rsidRDefault="00000000" w:rsidP="00673128">
      <w:pPr>
        <w:ind w:left="360" w:hanging="360"/>
        <w:jc w:val="left"/>
      </w:pPr>
      <w:r w:rsidRPr="00A171CB">
        <w:t xml:space="preserve">Yang, H., Wang, Z., Song, J., Lu, J., Huang, X., Zou, Z., &amp; Pan, L. (2020). The positive and negative rumination scale: Development and preliminary validation. Current Psychology, 39, 483–499. </w:t>
      </w:r>
      <w:hyperlink r:id="rId84" w:history="1">
        <w:r w:rsidR="005B580F" w:rsidRPr="00BF2513">
          <w:rPr>
            <w:rStyle w:val="Hyperlink"/>
          </w:rPr>
          <w:t>https://doi.org/10.1007/s12144-018-9950-3</w:t>
        </w:r>
      </w:hyperlink>
      <w:r w:rsidR="005B580F">
        <w:t xml:space="preserve"> </w:t>
      </w:r>
    </w:p>
    <w:p w14:paraId="65FCB47E" w14:textId="77777777" w:rsidR="002F0AC3" w:rsidRDefault="002F0AC3" w:rsidP="003E6CC5">
      <w:pPr>
        <w:sectPr w:rsidR="002F0AC3" w:rsidSect="006308E3">
          <w:type w:val="continuous"/>
          <w:pgSz w:w="11906" w:h="16838"/>
          <w:pgMar w:top="1440" w:right="1440" w:bottom="1440" w:left="1440" w:header="708" w:footer="708" w:gutter="0"/>
          <w:pgNumType w:start="14"/>
          <w:cols w:num="2" w:space="386"/>
        </w:sectPr>
      </w:pPr>
    </w:p>
    <w:p w14:paraId="3F2189FA" w14:textId="77777777" w:rsidR="008A512F" w:rsidRPr="00A171CB" w:rsidRDefault="008A512F" w:rsidP="003E6CC5"/>
    <w:sectPr w:rsidR="008A512F" w:rsidRPr="00A171CB" w:rsidSect="002F0AC3">
      <w:type w:val="continuous"/>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99E56" w14:textId="77777777" w:rsidR="00ED4C68" w:rsidRDefault="00ED4C68" w:rsidP="003E6CC5">
      <w:r>
        <w:separator/>
      </w:r>
    </w:p>
  </w:endnote>
  <w:endnote w:type="continuationSeparator" w:id="0">
    <w:p w14:paraId="68F2DBEF" w14:textId="77777777" w:rsidR="00ED4C68" w:rsidRDefault="00ED4C68" w:rsidP="003E6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MU Serif Roman">
    <w:altName w:val="CMU SERIF ROMAN"/>
    <w:panose1 w:val="020B0604020202020204"/>
    <w:charset w:val="00"/>
    <w:family w:val="auto"/>
    <w:pitch w:val="variable"/>
    <w:sig w:usb0="E10002FF" w:usb1="5201E9EB" w:usb2="02020004"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8061580"/>
      <w:docPartObj>
        <w:docPartGallery w:val="Page Numbers (Bottom of Page)"/>
        <w:docPartUnique/>
      </w:docPartObj>
    </w:sdtPr>
    <w:sdtContent>
      <w:p w14:paraId="4A673221" w14:textId="7F7EA31F" w:rsidR="002F0AC3" w:rsidRDefault="002F0AC3" w:rsidP="00BF25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49D86A" w14:textId="77777777" w:rsidR="002F0AC3" w:rsidRDefault="002F0AC3" w:rsidP="002F0A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0969943"/>
      <w:docPartObj>
        <w:docPartGallery w:val="Page Numbers (Bottom of Page)"/>
        <w:docPartUnique/>
      </w:docPartObj>
    </w:sdtPr>
    <w:sdtContent>
      <w:p w14:paraId="59CE5A35" w14:textId="0062A9DD" w:rsidR="002F0AC3" w:rsidRDefault="002F0AC3" w:rsidP="00BF25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1D9C4A" w14:textId="2D4526FE" w:rsidR="008A512F" w:rsidRPr="002F0AC3" w:rsidRDefault="008A512F" w:rsidP="002F0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6F8F" w14:textId="77777777" w:rsidR="00ED4C68" w:rsidRDefault="00ED4C68" w:rsidP="003E6CC5">
      <w:r>
        <w:separator/>
      </w:r>
    </w:p>
  </w:footnote>
  <w:footnote w:type="continuationSeparator" w:id="0">
    <w:p w14:paraId="3A5926F2" w14:textId="77777777" w:rsidR="00ED4C68" w:rsidRDefault="00ED4C68" w:rsidP="003E6CC5">
      <w:r>
        <w:continuationSeparator/>
      </w:r>
    </w:p>
  </w:footnote>
  <w:footnote w:id="1">
    <w:p w14:paraId="70EC2609" w14:textId="7A7FDDB3" w:rsidR="00E04A99" w:rsidRPr="00E04A99" w:rsidRDefault="00E04A99" w:rsidP="00E04A99">
      <w:pPr>
        <w:pStyle w:val="FootnoteText"/>
        <w:ind w:firstLine="0"/>
      </w:pPr>
      <w:r w:rsidRPr="00E04A99">
        <w:rPr>
          <w:rStyle w:val="FootnoteReference"/>
        </w:rPr>
        <w:sym w:font="Symbol" w:char="F02A"/>
      </w:r>
      <w:r>
        <w:t xml:space="preserve"> </w:t>
      </w:r>
      <w:r w:rsidRPr="00E04A99">
        <w:t>Corresponding authors: Farid Anvari</w:t>
      </w:r>
      <w:r>
        <w:t xml:space="preserve"> and</w:t>
      </w:r>
      <w:r w:rsidRPr="00E04A99">
        <w:t xml:space="preserve"> Ruben C. Arslan</w:t>
      </w:r>
      <w:r w:rsidR="00CB183F">
        <w:t xml:space="preserve"> (ruben.arslan@gmail.com). Now published in AMPPS: </w:t>
      </w:r>
      <w:r w:rsidR="00CB183F" w:rsidRPr="00CB183F">
        <w:t>https://doi.org/10.1177/25152459251360642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12F"/>
    <w:rsid w:val="000863F8"/>
    <w:rsid w:val="000D17BA"/>
    <w:rsid w:val="00145D7C"/>
    <w:rsid w:val="0015358E"/>
    <w:rsid w:val="002074CE"/>
    <w:rsid w:val="002534B6"/>
    <w:rsid w:val="002755DA"/>
    <w:rsid w:val="00290E02"/>
    <w:rsid w:val="002E3DF6"/>
    <w:rsid w:val="002F0AC3"/>
    <w:rsid w:val="0035573B"/>
    <w:rsid w:val="00372B50"/>
    <w:rsid w:val="003E6BFC"/>
    <w:rsid w:val="003E6CC5"/>
    <w:rsid w:val="00476A75"/>
    <w:rsid w:val="004E41DE"/>
    <w:rsid w:val="00521341"/>
    <w:rsid w:val="00551FFF"/>
    <w:rsid w:val="00575766"/>
    <w:rsid w:val="005B580F"/>
    <w:rsid w:val="006308E3"/>
    <w:rsid w:val="00673128"/>
    <w:rsid w:val="006B640A"/>
    <w:rsid w:val="006F204C"/>
    <w:rsid w:val="007252FD"/>
    <w:rsid w:val="008A512F"/>
    <w:rsid w:val="008C3ABF"/>
    <w:rsid w:val="008C6422"/>
    <w:rsid w:val="008F195D"/>
    <w:rsid w:val="008F480B"/>
    <w:rsid w:val="00935722"/>
    <w:rsid w:val="009D64A8"/>
    <w:rsid w:val="00A171CB"/>
    <w:rsid w:val="00A96498"/>
    <w:rsid w:val="00AB6290"/>
    <w:rsid w:val="00B83D43"/>
    <w:rsid w:val="00BA00B0"/>
    <w:rsid w:val="00BC1B3A"/>
    <w:rsid w:val="00CB183F"/>
    <w:rsid w:val="00D46669"/>
    <w:rsid w:val="00D96536"/>
    <w:rsid w:val="00DB196A"/>
    <w:rsid w:val="00E04A99"/>
    <w:rsid w:val="00EC300B"/>
    <w:rsid w:val="00ED4C68"/>
    <w:rsid w:val="00F00D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2F90"/>
  <w15:docId w15:val="{553414C5-9434-4E0C-9856-7EFDC7B7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pPr>
        <w:spacing w:after="120"/>
        <w:ind w:firstLine="22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CC5"/>
    <w:pPr>
      <w:spacing w:after="0"/>
      <w:ind w:firstLine="360"/>
      <w:jc w:val="both"/>
    </w:pPr>
    <w:rPr>
      <w:rFonts w:ascii="CMU Serif Roman" w:hAnsi="CMU Serif Roman" w:cs="CMU Serif Roman"/>
      <w:sz w:val="20"/>
      <w:szCs w:val="20"/>
    </w:rPr>
  </w:style>
  <w:style w:type="paragraph" w:styleId="Heading1">
    <w:name w:val="heading 1"/>
    <w:basedOn w:val="Normal"/>
    <w:next w:val="Normal"/>
    <w:uiPriority w:val="9"/>
    <w:qFormat/>
    <w:rsid w:val="000D17BA"/>
    <w:pPr>
      <w:keepNext/>
      <w:keepLines/>
      <w:ind w:firstLine="0"/>
      <w:jc w:val="center"/>
      <w:outlineLvl w:val="0"/>
    </w:pPr>
    <w:rPr>
      <w:b/>
    </w:rPr>
  </w:style>
  <w:style w:type="paragraph" w:styleId="Heading2">
    <w:name w:val="heading 2"/>
    <w:basedOn w:val="Normal"/>
    <w:next w:val="Normal"/>
    <w:uiPriority w:val="9"/>
    <w:unhideWhenUsed/>
    <w:qFormat/>
    <w:rsid w:val="000D17BA"/>
    <w:pPr>
      <w:keepNext/>
      <w:keepLines/>
      <w:ind w:firstLine="0"/>
      <w:outlineLvl w:val="1"/>
    </w:pPr>
    <w:rPr>
      <w:b/>
    </w:rPr>
  </w:style>
  <w:style w:type="paragraph" w:styleId="Heading3">
    <w:name w:val="heading 3"/>
    <w:basedOn w:val="Normal"/>
    <w:next w:val="Normal"/>
    <w:uiPriority w:val="9"/>
    <w:unhideWhenUsed/>
    <w:qFormat/>
    <w:rsid w:val="00EC300B"/>
    <w:pPr>
      <w:keepNext/>
      <w:keepLines/>
      <w:outlineLvl w:val="2"/>
    </w:pPr>
    <w:rPr>
      <w:b/>
      <w:i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8F480B"/>
    <w:rPr>
      <w:color w:val="0000FF" w:themeColor="hyperlink"/>
      <w:u w:val="single"/>
    </w:rPr>
  </w:style>
  <w:style w:type="character" w:styleId="UnresolvedMention">
    <w:name w:val="Unresolved Mention"/>
    <w:basedOn w:val="DefaultParagraphFont"/>
    <w:uiPriority w:val="99"/>
    <w:semiHidden/>
    <w:unhideWhenUsed/>
    <w:rsid w:val="008F480B"/>
    <w:rPr>
      <w:color w:val="605E5C"/>
      <w:shd w:val="clear" w:color="auto" w:fill="E1DFDD"/>
    </w:rPr>
  </w:style>
  <w:style w:type="paragraph" w:styleId="Header">
    <w:name w:val="header"/>
    <w:basedOn w:val="Normal"/>
    <w:link w:val="HeaderChar"/>
    <w:uiPriority w:val="99"/>
    <w:unhideWhenUsed/>
    <w:rsid w:val="000D17BA"/>
    <w:pPr>
      <w:tabs>
        <w:tab w:val="center" w:pos="4513"/>
        <w:tab w:val="right" w:pos="9026"/>
      </w:tabs>
    </w:pPr>
  </w:style>
  <w:style w:type="character" w:customStyle="1" w:styleId="HeaderChar">
    <w:name w:val="Header Char"/>
    <w:basedOn w:val="DefaultParagraphFont"/>
    <w:link w:val="Header"/>
    <w:uiPriority w:val="99"/>
    <w:rsid w:val="000D17BA"/>
    <w:rPr>
      <w:rFonts w:ascii="CMU Serif Roman" w:hAnsi="CMU Serif Roman" w:cs="CMU Serif Roman"/>
      <w:sz w:val="20"/>
      <w:szCs w:val="20"/>
    </w:rPr>
  </w:style>
  <w:style w:type="paragraph" w:styleId="Footer">
    <w:name w:val="footer"/>
    <w:basedOn w:val="Normal"/>
    <w:link w:val="FooterChar"/>
    <w:uiPriority w:val="99"/>
    <w:unhideWhenUsed/>
    <w:rsid w:val="002F0AC3"/>
    <w:pPr>
      <w:ind w:firstLine="0"/>
    </w:pPr>
    <w:rPr>
      <w:lang w:val="en-US"/>
    </w:rPr>
  </w:style>
  <w:style w:type="character" w:customStyle="1" w:styleId="FooterChar">
    <w:name w:val="Footer Char"/>
    <w:basedOn w:val="DefaultParagraphFont"/>
    <w:link w:val="Footer"/>
    <w:uiPriority w:val="99"/>
    <w:rsid w:val="002F0AC3"/>
    <w:rPr>
      <w:rFonts w:ascii="CMU Serif Roman" w:hAnsi="CMU Serif Roman" w:cs="CMU Serif Roman"/>
      <w:sz w:val="20"/>
      <w:szCs w:val="20"/>
      <w:lang w:val="en-US"/>
    </w:rPr>
  </w:style>
  <w:style w:type="paragraph" w:customStyle="1" w:styleId="references">
    <w:name w:val="references"/>
    <w:basedOn w:val="Normal"/>
    <w:qFormat/>
    <w:rsid w:val="00673128"/>
    <w:pPr>
      <w:ind w:left="360" w:hanging="360"/>
      <w:jc w:val="left"/>
    </w:pPr>
  </w:style>
  <w:style w:type="paragraph" w:customStyle="1" w:styleId="abstract">
    <w:name w:val="abstract"/>
    <w:basedOn w:val="Normal"/>
    <w:qFormat/>
    <w:rsid w:val="003E6CC5"/>
    <w:pPr>
      <w:ind w:left="720" w:right="746" w:firstLine="0"/>
    </w:pPr>
    <w:rPr>
      <w:sz w:val="22"/>
      <w:szCs w:val="22"/>
    </w:rPr>
  </w:style>
  <w:style w:type="paragraph" w:customStyle="1" w:styleId="Title1">
    <w:name w:val="Title1"/>
    <w:basedOn w:val="Normal"/>
    <w:qFormat/>
    <w:rsid w:val="003E6CC5"/>
    <w:pPr>
      <w:ind w:firstLine="0"/>
      <w:jc w:val="center"/>
    </w:pPr>
    <w:rPr>
      <w:sz w:val="28"/>
      <w:szCs w:val="28"/>
    </w:rPr>
  </w:style>
  <w:style w:type="paragraph" w:customStyle="1" w:styleId="authors">
    <w:name w:val="authors"/>
    <w:basedOn w:val="Normal"/>
    <w:qFormat/>
    <w:rsid w:val="003E6CC5"/>
    <w:pPr>
      <w:ind w:firstLine="0"/>
      <w:jc w:val="center"/>
    </w:pPr>
    <w:rPr>
      <w:sz w:val="24"/>
      <w:szCs w:val="24"/>
    </w:rPr>
  </w:style>
  <w:style w:type="character" w:styleId="FollowedHyperlink">
    <w:name w:val="FollowedHyperlink"/>
    <w:basedOn w:val="DefaultParagraphFont"/>
    <w:uiPriority w:val="99"/>
    <w:semiHidden/>
    <w:unhideWhenUsed/>
    <w:rsid w:val="00145D7C"/>
    <w:rPr>
      <w:color w:val="800080" w:themeColor="followedHyperlink"/>
      <w:u w:val="single"/>
    </w:rPr>
  </w:style>
  <w:style w:type="character" w:styleId="PageNumber">
    <w:name w:val="page number"/>
    <w:basedOn w:val="DefaultParagraphFont"/>
    <w:uiPriority w:val="99"/>
    <w:semiHidden/>
    <w:unhideWhenUsed/>
    <w:rsid w:val="002F0AC3"/>
  </w:style>
  <w:style w:type="paragraph" w:styleId="FootnoteText">
    <w:name w:val="footnote text"/>
    <w:basedOn w:val="Normal"/>
    <w:link w:val="FootnoteTextChar"/>
    <w:uiPriority w:val="99"/>
    <w:semiHidden/>
    <w:unhideWhenUsed/>
    <w:rsid w:val="00E04A99"/>
  </w:style>
  <w:style w:type="character" w:customStyle="1" w:styleId="FootnoteTextChar">
    <w:name w:val="Footnote Text Char"/>
    <w:basedOn w:val="DefaultParagraphFont"/>
    <w:link w:val="FootnoteText"/>
    <w:uiPriority w:val="99"/>
    <w:semiHidden/>
    <w:rsid w:val="00E04A99"/>
    <w:rPr>
      <w:rFonts w:ascii="CMU Serif Roman" w:hAnsi="CMU Serif Roman" w:cs="CMU Serif Roman"/>
      <w:sz w:val="20"/>
      <w:szCs w:val="20"/>
    </w:rPr>
  </w:style>
  <w:style w:type="character" w:styleId="FootnoteReference">
    <w:name w:val="footnote reference"/>
    <w:basedOn w:val="DefaultParagraphFont"/>
    <w:uiPriority w:val="99"/>
    <w:semiHidden/>
    <w:unhideWhenUsed/>
    <w:rsid w:val="00E04A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653043">
      <w:bodyDiv w:val="1"/>
      <w:marLeft w:val="0"/>
      <w:marRight w:val="0"/>
      <w:marTop w:val="0"/>
      <w:marBottom w:val="0"/>
      <w:divBdr>
        <w:top w:val="none" w:sz="0" w:space="0" w:color="auto"/>
        <w:left w:val="none" w:sz="0" w:space="0" w:color="auto"/>
        <w:bottom w:val="none" w:sz="0" w:space="0" w:color="auto"/>
        <w:right w:val="none" w:sz="0" w:space="0" w:color="auto"/>
      </w:divBdr>
      <w:divsChild>
        <w:div w:id="29938482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283268277">
      <w:bodyDiv w:val="1"/>
      <w:marLeft w:val="0"/>
      <w:marRight w:val="0"/>
      <w:marTop w:val="0"/>
      <w:marBottom w:val="0"/>
      <w:divBdr>
        <w:top w:val="none" w:sz="0" w:space="0" w:color="auto"/>
        <w:left w:val="none" w:sz="0" w:space="0" w:color="auto"/>
        <w:bottom w:val="none" w:sz="0" w:space="0" w:color="auto"/>
        <w:right w:val="none" w:sz="0" w:space="0" w:color="auto"/>
      </w:divBdr>
      <w:divsChild>
        <w:div w:id="958417062">
          <w:marLeft w:val="0"/>
          <w:marRight w:val="0"/>
          <w:marTop w:val="0"/>
          <w:marBottom w:val="0"/>
          <w:divBdr>
            <w:top w:val="single" w:sz="6" w:space="0" w:color="5B616B"/>
            <w:left w:val="single" w:sz="6" w:space="0" w:color="5B616B"/>
            <w:bottom w:val="single" w:sz="6" w:space="0" w:color="5B616B"/>
            <w:right w:val="single" w:sz="6" w:space="0" w:color="5B616B"/>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mailto:ruben.arslan@gmail.com" TargetMode="External"/><Relationship Id="rId21" Type="http://schemas.openxmlformats.org/officeDocument/2006/relationships/hyperlink" Target="mailto:taymalsalti@gmail.com" TargetMode="External"/><Relationship Id="rId42" Type="http://schemas.openxmlformats.org/officeDocument/2006/relationships/hyperlink" Target="https://doi.org/10.1126/sciadv.1701381" TargetMode="External"/><Relationship Id="rId47" Type="http://schemas.openxmlformats.org/officeDocument/2006/relationships/hyperlink" Target="https://doi.org/10.31234/osf.io/9qcvs" TargetMode="External"/><Relationship Id="rId63" Type="http://schemas.openxmlformats.org/officeDocument/2006/relationships/hyperlink" Target="https://doi.org/10.1037/pas0000732" TargetMode="External"/><Relationship Id="rId68" Type="http://schemas.openxmlformats.org/officeDocument/2006/relationships/hyperlink" Target="https://doi.org/10.1002/per.2097" TargetMode="External"/><Relationship Id="rId84" Type="http://schemas.openxmlformats.org/officeDocument/2006/relationships/hyperlink" Target="https://doi.org/10.1007/s12144-018-9950-3"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1177/1090198113483139" TargetMode="External"/><Relationship Id="rId37" Type="http://schemas.openxmlformats.org/officeDocument/2006/relationships/hyperlink" Target="https://doi.org/10.1037/pspp0000102" TargetMode="External"/><Relationship Id="rId53" Type="http://schemas.openxmlformats.org/officeDocument/2006/relationships/hyperlink" Target="https://doi.org/10.1038/s44271-024-00065-w" TargetMode="External"/><Relationship Id="rId58" Type="http://schemas.openxmlformats.org/officeDocument/2006/relationships/hyperlink" Target="https://doi.org/10.1177/0146167214564959" TargetMode="External"/><Relationship Id="rId74" Type="http://schemas.openxmlformats.org/officeDocument/2006/relationships/hyperlink" Target="https://doi.org/10.1177/1745691620966795" TargetMode="External"/><Relationship Id="rId79" Type="http://schemas.openxmlformats.org/officeDocument/2006/relationships/hyperlink" Target="https://doi.org/10.1037/a0034490" TargetMode="External"/><Relationship Id="rId5" Type="http://schemas.openxmlformats.org/officeDocument/2006/relationships/endnotes" Target="endnotes.xml"/><Relationship Id="rId19" Type="http://schemas.openxmlformats.org/officeDocument/2006/relationships/hyperlink" Target="https://rubenarslan.github.io/construct_proliferation/" TargetMode="External"/><Relationship Id="rId14" Type="http://schemas.openxmlformats.org/officeDocument/2006/relationships/image" Target="media/image7.png"/><Relationship Id="rId22" Type="http://schemas.openxmlformats.org/officeDocument/2006/relationships/hyperlink" Target="mailto:lorenz-oehler@gmx.de" TargetMode="External"/><Relationship Id="rId27" Type="http://schemas.openxmlformats.org/officeDocument/2006/relationships/hyperlink" Target="https://github.com/rubenarslan/construct_proliferation" TargetMode="External"/><Relationship Id="rId30" Type="http://schemas.openxmlformats.org/officeDocument/2006/relationships/hyperlink" Target="https://doi.org/10.31234/osf.io/jnuwz" TargetMode="External"/><Relationship Id="rId35" Type="http://schemas.openxmlformats.org/officeDocument/2006/relationships/hyperlink" Target="https://books.google.com/books?hl=en&amp;lr=&amp;id=WaKIEAAAQBAJ&amp;oi=fnd&amp;pg=PR9&amp;dq=Realism+for+realistic+people.&amp;ots=GKMtJS7x50&amp;sig=kgIJH4w2Lz__Vcmo-PzEVbzAzSw" TargetMode="External"/><Relationship Id="rId43" Type="http://schemas.openxmlformats.org/officeDocument/2006/relationships/hyperlink" Target="https://doi.org/10.1016/j.jad.2016.10.019" TargetMode="External"/><Relationship Id="rId48" Type="http://schemas.openxmlformats.org/officeDocument/2006/relationships/hyperlink" Target="https://doi.org/10.1093/arclin/acr082" TargetMode="External"/><Relationship Id="rId56" Type="http://schemas.openxmlformats.org/officeDocument/2006/relationships/hyperlink" Target="https://doi.org/10.1016/j.drugalcdep.2017.09.023" TargetMode="External"/><Relationship Id="rId64" Type="http://schemas.openxmlformats.org/officeDocument/2006/relationships/hyperlink" Target="https://doi.org/10.1002/per.2148" TargetMode="External"/><Relationship Id="rId69" Type="http://schemas.openxmlformats.org/officeDocument/2006/relationships/hyperlink" Target="https://doi.org/10.1016/j.jrp.2020.104021" TargetMode="External"/><Relationship Id="rId77" Type="http://schemas.openxmlformats.org/officeDocument/2006/relationships/hyperlink" Target="https://doi.org/10.1016/0148-2963(91)90006-J" TargetMode="External"/><Relationship Id="rId8" Type="http://schemas.openxmlformats.org/officeDocument/2006/relationships/image" Target="media/image1.png"/><Relationship Id="rId51" Type="http://schemas.openxmlformats.org/officeDocument/2006/relationships/hyperlink" Target="https://doi.org/10.2307/1934352" TargetMode="External"/><Relationship Id="rId72" Type="http://schemas.openxmlformats.org/officeDocument/2006/relationships/hyperlink" Target="https://doi.org/10.1111/oik.07202" TargetMode="External"/><Relationship Id="rId80" Type="http://schemas.openxmlformats.org/officeDocument/2006/relationships/hyperlink" Target="https://doi.org/10.1177/0959354320945036"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malte.elson@unibe.ch" TargetMode="External"/><Relationship Id="rId33" Type="http://schemas.openxmlformats.org/officeDocument/2006/relationships/hyperlink" Target="https://doi.org/10.1371/journal.pone.0219609" TargetMode="External"/><Relationship Id="rId38" Type="http://schemas.openxmlformats.org/officeDocument/2006/relationships/hyperlink" Target="https://doi.org/10.1038/s44271-023-00026-9" TargetMode="External"/><Relationship Id="rId46" Type="http://schemas.openxmlformats.org/officeDocument/2006/relationships/hyperlink" Target="https://doi.org/10.1016/j.jad.2014.10.010" TargetMode="External"/><Relationship Id="rId59" Type="http://schemas.openxmlformats.org/officeDocument/2006/relationships/hyperlink" Target="https://doi.org/10.1371/journal.pone.0247986" TargetMode="External"/><Relationship Id="rId67" Type="http://schemas.openxmlformats.org/officeDocument/2006/relationships/hyperlink" Target="https://doi.org/10.1080/10400419.2016.1125259" TargetMode="External"/><Relationship Id="rId20" Type="http://schemas.openxmlformats.org/officeDocument/2006/relationships/hyperlink" Target="mailto:faridanvari.fa@gmail.com" TargetMode="External"/><Relationship Id="rId41" Type="http://schemas.openxmlformats.org/officeDocument/2006/relationships/hyperlink" Target="https://doi.org/10.1177/2515245920952393" TargetMode="External"/><Relationship Id="rId54" Type="http://schemas.openxmlformats.org/officeDocument/2006/relationships/hyperlink" Target="https://doi.org/10.1111/j.2006.0030-1299.14714.x" TargetMode="External"/><Relationship Id="rId62" Type="http://schemas.openxmlformats.org/officeDocument/2006/relationships/hyperlink" Target="https://www.psychologicalscience.org/observer/the-toothbrush-problem" TargetMode="External"/><Relationship Id="rId70" Type="http://schemas.openxmlformats.org/officeDocument/2006/relationships/hyperlink" Target="https://www.the100.ci/2023/06/13/disentangling-the-dark-and-bright-side-of-constructs-with-a-bright-and-dark-side/" TargetMode="External"/><Relationship Id="rId75" Type="http://schemas.openxmlformats.org/officeDocument/2006/relationships/hyperlink" Target="https://doi.org/10.1177/1073191117750470" TargetMode="External"/><Relationship Id="rId83" Type="http://schemas.openxmlformats.org/officeDocument/2006/relationships/hyperlink" Target="https://doi.org/10.2307/258554"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image" Target="media/image8.png"/><Relationship Id="rId23" Type="http://schemas.openxmlformats.org/officeDocument/2006/relationships/hyperlink" Target="mailto:zach.marion@canterbury.ac.nz" TargetMode="External"/><Relationship Id="rId28" Type="http://schemas.openxmlformats.org/officeDocument/2006/relationships/hyperlink" Target="https://rubenarslan.github.io/construct_proliferation/" TargetMode="External"/><Relationship Id="rId36" Type="http://schemas.openxmlformats.org/officeDocument/2006/relationships/hyperlink" Target="https://doi.org/10.1146/annurev-ecolsys-120213-091540" TargetMode="External"/><Relationship Id="rId49" Type="http://schemas.openxmlformats.org/officeDocument/2006/relationships/hyperlink" Target="https://doi.org/10.1002/per.2168" TargetMode="External"/><Relationship Id="rId57" Type="http://schemas.openxmlformats.org/officeDocument/2006/relationships/hyperlink" Target="https://doi.org/10.1007/s41543-020-00029-x" TargetMode="External"/><Relationship Id="rId10" Type="http://schemas.openxmlformats.org/officeDocument/2006/relationships/image" Target="media/image3.png"/><Relationship Id="rId31" Type="http://schemas.openxmlformats.org/officeDocument/2006/relationships/hyperlink" Target="https://doi.org/10.1037/pspp0000395" TargetMode="External"/><Relationship Id="rId44" Type="http://schemas.openxmlformats.org/officeDocument/2006/relationships/hyperlink" Target="https://doi.org/10.1177/09637214221114089" TargetMode="External"/><Relationship Id="rId52" Type="http://schemas.openxmlformats.org/officeDocument/2006/relationships/hyperlink" Target="https://doi.org/10.1177/25152459241287123" TargetMode="External"/><Relationship Id="rId60" Type="http://schemas.openxmlformats.org/officeDocument/2006/relationships/hyperlink" Target="https://doi.org/10.1037/dec0000033" TargetMode="External"/><Relationship Id="rId65" Type="http://schemas.openxmlformats.org/officeDocument/2006/relationships/hyperlink" Target="https://plato.stanford.edu/archives/fall2018/entries/incommensurability" TargetMode="External"/><Relationship Id="rId73" Type="http://schemas.openxmlformats.org/officeDocument/2006/relationships/hyperlink" Target="https://doi.org/10.1525/collabra.134" TargetMode="External"/><Relationship Id="rId78" Type="http://schemas.openxmlformats.org/officeDocument/2006/relationships/hyperlink" Target="https://doi.org/10.1044/2018_JSLHR-H-17-0257" TargetMode="External"/><Relationship Id="rId81" Type="http://schemas.openxmlformats.org/officeDocument/2006/relationships/hyperlink" Target="https://doi.org/10.1016/j.cognition.2019.06.009" TargetMode="External"/><Relationship Id="rId86"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16/S0191-8869(01)00202-1" TargetMode="External"/><Relationship Id="rId34" Type="http://schemas.openxmlformats.org/officeDocument/2006/relationships/hyperlink" Target="https://doi.org/10.1002/wps.20375" TargetMode="External"/><Relationship Id="rId50" Type="http://schemas.openxmlformats.org/officeDocument/2006/relationships/hyperlink" Target="https://doi.org/10.1046/j.1461-0248.2001.00230.x" TargetMode="External"/><Relationship Id="rId55" Type="http://schemas.openxmlformats.org/officeDocument/2006/relationships/hyperlink" Target="https://doi.org/10.1017/S0033291710001844" TargetMode="External"/><Relationship Id="rId76" Type="http://schemas.openxmlformats.org/officeDocument/2006/relationships/hyperlink" Target="https://doi.org/10.1002/j.1538-7305.1948.tb01338.x" TargetMode="External"/><Relationship Id="rId7" Type="http://schemas.openxmlformats.org/officeDocument/2006/relationships/footer" Target="footer2.xml"/><Relationship Id="rId71" Type="http://schemas.openxmlformats.org/officeDocument/2006/relationships/hyperlink" Target="https://doi.org/10/gg5rn7" TargetMode="External"/><Relationship Id="rId2" Type="http://schemas.openxmlformats.org/officeDocument/2006/relationships/settings" Target="settings.xml"/><Relationship Id="rId29" Type="http://schemas.openxmlformats.org/officeDocument/2006/relationships/hyperlink" Target="https://doi.org/10.1177/08902070231174575" TargetMode="External"/><Relationship Id="rId24" Type="http://schemas.openxmlformats.org/officeDocument/2006/relationships/hyperlink" Target="mailto:ian.hussey@unibe.ch" TargetMode="External"/><Relationship Id="rId40" Type="http://schemas.openxmlformats.org/officeDocument/2006/relationships/hyperlink" Target="https://doi.org/10.1016/j.paid.2023.112241" TargetMode="External"/><Relationship Id="rId45" Type="http://schemas.openxmlformats.org/officeDocument/2006/relationships/hyperlink" Target="https://doi.org/10.1038/s44159-022-00050-2" TargetMode="External"/><Relationship Id="rId66" Type="http://schemas.openxmlformats.org/officeDocument/2006/relationships/hyperlink" Target="https://doi.org/10.1038/s41562-018-0506-1" TargetMode="External"/><Relationship Id="rId61" Type="http://schemas.openxmlformats.org/officeDocument/2006/relationships/hyperlink" Target="https://doi.org/10.1002/bdm.2171" TargetMode="External"/><Relationship Id="rId82" Type="http://schemas.openxmlformats.org/officeDocument/2006/relationships/hyperlink" Target="https://doi.org/10.1037/emo0000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13028</Words>
  <Characters>74262</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Anvari</dc:creator>
  <cp:lastModifiedBy>Hussey, Ian (PSY)</cp:lastModifiedBy>
  <cp:revision>3</cp:revision>
  <cp:lastPrinted>2025-10-02T13:07:00Z</cp:lastPrinted>
  <dcterms:created xsi:type="dcterms:W3CDTF">2025-10-02T13:07:00Z</dcterms:created>
  <dcterms:modified xsi:type="dcterms:W3CDTF">2025-10-02T13:07:00Z</dcterms:modified>
</cp:coreProperties>
</file>