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limpieza de datos y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, diseño de dashboards ejecutivos en </w:t>
      </w:r>
      <w:r>
        <w:rPr>
          <w:rFonts w:ascii="Calibri" w:hAnsi="Calibri"/>
          <w:b/>
          <w:color w:val="111827"/>
          <w:sz w:val="19"/>
        </w:rPr>
        <w:t xml:space="preserve">Power BI, Excel y Google Sheets</w:t>
      </w:r>
      <w:r>
        <w:rPr>
          <w:rFonts w:ascii="Calibri" w:hAnsi="Calibri"/>
          <w:color w:val="111827"/>
          <w:sz w:val="19"/>
        </w:rPr>
        <w:t xml:space="preserve">,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avanzadas, dashboard ejecutivo).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 Fulfillment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CERTIFICADOS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