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GritFuel -- PMF Assessment &amp; Positioning Recommendations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April 2026 | Internal use only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This document is a working assessment for Ruben and the GritFuel team, based on everything we've built together across sessions.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PMF ASSESSMENT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