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DE6" w:rsidRPr="00517DE6" w:rsidRDefault="00517DE6" w:rsidP="00517DE6">
      <w:pPr>
        <w:spacing w:after="320" w:line="320" w:lineRule="atLeast"/>
        <w:jc w:val="center"/>
        <w:rPr>
          <w:b/>
          <w:sz w:val="32"/>
          <w:u w:val="single"/>
          <w:lang w:val="nl-NL"/>
        </w:rPr>
      </w:pPr>
      <w:r w:rsidRPr="00517DE6">
        <w:rPr>
          <w:b/>
          <w:sz w:val="32"/>
          <w:u w:val="single"/>
          <w:lang w:val="nl-NL"/>
        </w:rPr>
        <w:t>De Chinese Muur</w:t>
      </w:r>
    </w:p>
    <w:p w:rsidR="00517DE6" w:rsidRDefault="00517DE6" w:rsidP="00CC4F4D">
      <w:pPr>
        <w:spacing w:after="320" w:line="320" w:lineRule="atLeast"/>
        <w:rPr>
          <w:sz w:val="24"/>
          <w:lang w:val="nl-NL"/>
        </w:rPr>
      </w:pPr>
      <w:r>
        <w:rPr>
          <w:b/>
          <w:sz w:val="24"/>
          <w:lang w:val="nl-NL"/>
        </w:rPr>
        <w:t>Ploegverdeling</w:t>
      </w:r>
      <w:r>
        <w:rPr>
          <w:b/>
          <w:sz w:val="24"/>
          <w:lang w:val="nl-NL"/>
        </w:rPr>
        <w:br/>
      </w:r>
      <w:r>
        <w:rPr>
          <w:sz w:val="24"/>
          <w:lang w:val="nl-NL"/>
        </w:rPr>
        <w:t xml:space="preserve">Er zijn 10 </w:t>
      </w:r>
      <w:r w:rsidR="00BC1699">
        <w:rPr>
          <w:sz w:val="24"/>
          <w:lang w:val="nl-NL"/>
        </w:rPr>
        <w:t>potjes</w:t>
      </w:r>
      <w:r>
        <w:rPr>
          <w:sz w:val="24"/>
          <w:lang w:val="nl-NL"/>
        </w:rPr>
        <w:t xml:space="preserve"> kroepoek verstopt op de chiro. In elk zakje zit ofwel de vlag van de Ming (gele draak) of de vlag van de Mantsjoes (blauwe draak). De draak die in hun zakje zit bepaalt bij welk volk ze horen. </w:t>
      </w:r>
      <w:r w:rsidR="00BC1699">
        <w:rPr>
          <w:sz w:val="24"/>
          <w:lang w:val="nl-NL"/>
        </w:rPr>
        <w:t>Per 2 1 potje zoeke</w:t>
      </w:r>
    </w:p>
    <w:p w:rsidR="00CC4F4D" w:rsidRDefault="00517DE6" w:rsidP="00CC4F4D">
      <w:pPr>
        <w:spacing w:after="320" w:line="320" w:lineRule="atLeast"/>
        <w:rPr>
          <w:sz w:val="24"/>
          <w:lang w:val="nl-NL"/>
        </w:rPr>
      </w:pPr>
      <w:r>
        <w:rPr>
          <w:b/>
          <w:sz w:val="24"/>
          <w:lang w:val="nl-NL"/>
        </w:rPr>
        <w:t>De gong</w:t>
      </w:r>
      <w:r>
        <w:rPr>
          <w:b/>
          <w:sz w:val="24"/>
          <w:lang w:val="nl-NL"/>
        </w:rPr>
        <w:br/>
      </w:r>
      <w:r w:rsidRPr="00517DE6">
        <w:rPr>
          <w:sz w:val="24"/>
          <w:u w:val="single"/>
          <w:lang w:val="nl-NL"/>
        </w:rPr>
        <w:t>Concept</w:t>
      </w:r>
      <w:r>
        <w:rPr>
          <w:sz w:val="24"/>
          <w:lang w:val="nl-NL"/>
        </w:rPr>
        <w:t xml:space="preserve">: </w:t>
      </w:r>
      <w:r w:rsidR="00CC4F4D" w:rsidRPr="00517DE6">
        <w:rPr>
          <w:sz w:val="24"/>
          <w:lang w:val="nl-NL"/>
        </w:rPr>
        <w:t>Je hebt een rechthoekig stuk donker bos nodig dat redelijk dicht is en min of meer afgelijnd. Elke ploeg heeft een gong (bv. een groot deksel van een kookpot) en moet die ergens op zijn helft van het bos met touwen tussen 2 bomen hangen. Elke ploeg mag kiezen en weet bij het begin niet waar de gong van de andere ploeg hangt. Nu moet elke ploeg proberen op de gong van de andere ploeg te slaan. Als je op de helft van de andere ploeg zit (ongeveer een lijn in het midden afspreken), mogen de spelers van de andere ploeg je tikken en moet je</w:t>
      </w:r>
      <w:r w:rsidR="00312302">
        <w:rPr>
          <w:sz w:val="24"/>
          <w:lang w:val="nl-NL"/>
        </w:rPr>
        <w:t xml:space="preserve"> naar de chinese gevangenis.</w:t>
      </w:r>
      <w:r w:rsidR="00CC4F4D" w:rsidRPr="00517DE6">
        <w:rPr>
          <w:sz w:val="24"/>
          <w:lang w:val="nl-NL"/>
        </w:rPr>
        <w:t xml:space="preserve"> </w:t>
      </w:r>
    </w:p>
    <w:p w:rsidR="00517DE6" w:rsidRDefault="00517DE6" w:rsidP="00517DE6">
      <w:pPr>
        <w:pStyle w:val="Lijstalinea"/>
        <w:numPr>
          <w:ilvl w:val="0"/>
          <w:numId w:val="2"/>
        </w:numPr>
        <w:spacing w:after="320" w:line="320" w:lineRule="atLeast"/>
        <w:rPr>
          <w:sz w:val="24"/>
          <w:lang w:val="nl-NL"/>
        </w:rPr>
      </w:pPr>
      <w:r>
        <w:rPr>
          <w:sz w:val="24"/>
          <w:lang w:val="nl-NL"/>
        </w:rPr>
        <w:t>We spannen een koord in het midden van het terrein, de Chinese Muur</w:t>
      </w:r>
    </w:p>
    <w:p w:rsidR="00517DE6" w:rsidRDefault="00517DE6" w:rsidP="00517DE6">
      <w:pPr>
        <w:pStyle w:val="Lijstalinea"/>
        <w:numPr>
          <w:ilvl w:val="0"/>
          <w:numId w:val="2"/>
        </w:numPr>
        <w:spacing w:after="320" w:line="320" w:lineRule="atLeast"/>
        <w:rPr>
          <w:sz w:val="24"/>
          <w:lang w:val="nl-NL"/>
        </w:rPr>
      </w:pPr>
      <w:r w:rsidRPr="00517DE6">
        <w:rPr>
          <w:sz w:val="24"/>
          <w:lang w:val="nl-NL"/>
        </w:rPr>
        <w:t xml:space="preserve">Als je getikt wordt moet je naar de gevangenis. Je mag pas uit de gevangenis als je een opdracht uitgevoerd hebt. </w:t>
      </w:r>
    </w:p>
    <w:p w:rsidR="00517DE6" w:rsidRDefault="00517DE6" w:rsidP="00517DE6">
      <w:pPr>
        <w:pStyle w:val="Lijstalinea"/>
        <w:numPr>
          <w:ilvl w:val="0"/>
          <w:numId w:val="2"/>
        </w:numPr>
        <w:spacing w:after="320" w:line="320" w:lineRule="atLeast"/>
        <w:rPr>
          <w:sz w:val="24"/>
          <w:lang w:val="nl-NL"/>
        </w:rPr>
      </w:pPr>
      <w:r>
        <w:rPr>
          <w:sz w:val="24"/>
          <w:lang w:val="nl-NL"/>
        </w:rPr>
        <w:t>Er zijn 3 rondes van 20 minuten. Binnen die 20 minuten moet je zo veel mogelijk de gong van de andere geraakt hebben. Ipv op de gong te slaan heeft iedereen een tennisbal waarmee hij  de gong moet proberen raken om een punt te scoren. (zodat ze niet de hele tijd vlak naast de gong kunnen staan om de tegenstander te tikken.</w:t>
      </w:r>
    </w:p>
    <w:p w:rsidR="00517DE6" w:rsidRDefault="00517DE6" w:rsidP="00517DE6">
      <w:pPr>
        <w:pStyle w:val="Lijstalinea"/>
        <w:numPr>
          <w:ilvl w:val="0"/>
          <w:numId w:val="2"/>
        </w:numPr>
        <w:spacing w:after="320" w:line="320" w:lineRule="atLeast"/>
        <w:rPr>
          <w:sz w:val="24"/>
          <w:lang w:val="nl-NL"/>
        </w:rPr>
      </w:pPr>
      <w:r>
        <w:rPr>
          <w:sz w:val="24"/>
          <w:lang w:val="nl-NL"/>
        </w:rPr>
        <w:t>Elke ronde is er een andere opdracht in de gevangenis, gebaseerd op de geschiedenis van de Chinese muur (wikipediapagina)</w:t>
      </w:r>
      <w:r w:rsidR="004657E7">
        <w:rPr>
          <w:sz w:val="24"/>
          <w:lang w:val="nl-NL"/>
        </w:rPr>
        <w:t>: de chinese keizer, gestorven arbeiders, torenwachters</w:t>
      </w:r>
    </w:p>
    <w:p w:rsidR="00517DE6" w:rsidRDefault="00517DE6" w:rsidP="00517DE6">
      <w:pPr>
        <w:pStyle w:val="Lijstalinea"/>
        <w:numPr>
          <w:ilvl w:val="0"/>
          <w:numId w:val="2"/>
        </w:numPr>
        <w:spacing w:after="320" w:line="320" w:lineRule="atLeast"/>
        <w:rPr>
          <w:sz w:val="24"/>
          <w:lang w:val="nl-NL"/>
        </w:rPr>
      </w:pPr>
      <w:r>
        <w:rPr>
          <w:sz w:val="24"/>
          <w:lang w:val="nl-NL"/>
        </w:rPr>
        <w:t xml:space="preserve">In het begin van elke ronde krijgt elke ploeg een opdracht. De verliezer van die opdracht begint de nieuwe ronde  met 1 pers. in de gevangenis. </w:t>
      </w:r>
    </w:p>
    <w:p w:rsidR="00517DE6" w:rsidRPr="00517DE6" w:rsidRDefault="00517DE6" w:rsidP="00517DE6">
      <w:pPr>
        <w:spacing w:after="320" w:line="320" w:lineRule="atLeast"/>
        <w:rPr>
          <w:b/>
          <w:sz w:val="24"/>
          <w:lang w:val="nl-NL"/>
        </w:rPr>
      </w:pPr>
      <w:r>
        <w:rPr>
          <w:b/>
          <w:sz w:val="24"/>
          <w:lang w:val="nl-NL"/>
        </w:rPr>
        <w:t>Opdrachten start rondes</w:t>
      </w:r>
    </w:p>
    <w:p w:rsidR="00517DE6" w:rsidRDefault="00517DE6" w:rsidP="00517DE6">
      <w:pPr>
        <w:pStyle w:val="Lijstalinea"/>
        <w:numPr>
          <w:ilvl w:val="0"/>
          <w:numId w:val="2"/>
        </w:numPr>
        <w:spacing w:after="320" w:line="320" w:lineRule="atLeast"/>
        <w:rPr>
          <w:sz w:val="24"/>
          <w:lang w:val="nl-NL"/>
        </w:rPr>
      </w:pPr>
      <w:r w:rsidRPr="00517DE6">
        <w:rPr>
          <w:sz w:val="24"/>
          <w:lang w:val="nl-NL"/>
        </w:rPr>
        <w:t xml:space="preserve">Elk team krijgt de wikipediapagina over de Chinese Muur. De eerste ploeg die alle cijfers die op die pagina kan </w:t>
      </w:r>
      <w:r>
        <w:rPr>
          <w:sz w:val="24"/>
          <w:lang w:val="nl-NL"/>
        </w:rPr>
        <w:t xml:space="preserve">optellen, wint. </w:t>
      </w:r>
    </w:p>
    <w:p w:rsidR="00517DE6" w:rsidRDefault="00517DE6" w:rsidP="00517DE6">
      <w:pPr>
        <w:pStyle w:val="Lijstalinea"/>
        <w:numPr>
          <w:ilvl w:val="0"/>
          <w:numId w:val="2"/>
        </w:numPr>
        <w:spacing w:after="320" w:line="320" w:lineRule="atLeast"/>
        <w:rPr>
          <w:sz w:val="24"/>
          <w:lang w:val="nl-NL"/>
        </w:rPr>
      </w:pPr>
      <w:r>
        <w:rPr>
          <w:sz w:val="24"/>
          <w:lang w:val="nl-NL"/>
        </w:rPr>
        <w:t xml:space="preserve">Het team dat als eerste een potje (zwarte en witte) rijstkorrels heeft gesorteerd, wint. </w:t>
      </w:r>
    </w:p>
    <w:p w:rsidR="00C57433" w:rsidRPr="00C57433" w:rsidRDefault="00517DE6" w:rsidP="00C57433">
      <w:pPr>
        <w:pStyle w:val="Lijstalinea"/>
        <w:numPr>
          <w:ilvl w:val="0"/>
          <w:numId w:val="2"/>
        </w:numPr>
        <w:spacing w:after="320" w:line="320" w:lineRule="atLeast"/>
        <w:rPr>
          <w:sz w:val="24"/>
          <w:lang w:val="nl-NL"/>
        </w:rPr>
      </w:pPr>
      <w:r w:rsidRPr="00517DE6">
        <w:rPr>
          <w:sz w:val="24"/>
          <w:lang w:val="nl-NL"/>
        </w:rPr>
        <w:t xml:space="preserve"> </w:t>
      </w:r>
      <w:r w:rsidR="00C57433">
        <w:rPr>
          <w:sz w:val="24"/>
          <w:lang w:val="nl-NL"/>
        </w:rPr>
        <w:t>Zo snel mogelijk over een koord dat tussen 2 bomen is gespannen geraken met de hele groep (zonder het koord te raken)</w:t>
      </w:r>
    </w:p>
    <w:p w:rsidR="00917877" w:rsidRPr="00917877" w:rsidRDefault="00917877" w:rsidP="00917877">
      <w:pPr>
        <w:spacing w:before="96" w:after="120" w:line="360" w:lineRule="atLeast"/>
        <w:rPr>
          <w:rFonts w:ascii="Arial" w:eastAsia="Times New Roman" w:hAnsi="Arial" w:cs="Arial"/>
          <w:b/>
          <w:color w:val="000000"/>
          <w:sz w:val="20"/>
          <w:szCs w:val="19"/>
          <w:lang w:val="nl-NL" w:eastAsia="nl-BE"/>
        </w:rPr>
      </w:pPr>
      <w:r w:rsidRPr="00917877">
        <w:rPr>
          <w:rFonts w:ascii="Arial" w:eastAsia="Times New Roman" w:hAnsi="Arial" w:cs="Arial"/>
          <w:b/>
          <w:color w:val="000000"/>
          <w:sz w:val="20"/>
          <w:szCs w:val="19"/>
          <w:lang w:val="nl-NL" w:eastAsia="nl-BE"/>
        </w:rPr>
        <w:t>Opdrachten gevangenis</w:t>
      </w:r>
    </w:p>
    <w:p w:rsidR="00917877" w:rsidRPr="00917877" w:rsidRDefault="00917877" w:rsidP="00917877">
      <w:pPr>
        <w:rPr>
          <w:b/>
          <w:color w:val="FF0000"/>
          <w:sz w:val="24"/>
          <w:lang w:val="nl-NL"/>
        </w:rPr>
      </w:pPr>
      <w:r w:rsidRPr="00917877">
        <w:rPr>
          <w:b/>
          <w:color w:val="FF0000"/>
          <w:sz w:val="24"/>
          <w:lang w:val="nl-NL"/>
        </w:rPr>
        <w:t>De Chinese kei</w:t>
      </w:r>
      <w:bookmarkStart w:id="0" w:name="_GoBack"/>
      <w:bookmarkEnd w:id="0"/>
      <w:r w:rsidRPr="00917877">
        <w:rPr>
          <w:b/>
          <w:color w:val="FF0000"/>
          <w:sz w:val="24"/>
          <w:lang w:val="nl-NL"/>
        </w:rPr>
        <w:t>zer</w:t>
      </w:r>
      <w:r>
        <w:rPr>
          <w:b/>
          <w:color w:val="FF0000"/>
          <w:sz w:val="24"/>
          <w:lang w:val="nl-NL"/>
        </w:rPr>
        <w:br/>
      </w:r>
      <w:r w:rsidRPr="00917877">
        <w:rPr>
          <w:sz w:val="24"/>
          <w:lang w:val="nl-NL"/>
        </w:rPr>
        <w:t xml:space="preserve">De Chinese keizer was een zeer slimme man en kende alle Chinese tekens. De gevangenen moeten een Chinees memoriseren en natekenen. </w:t>
      </w:r>
    </w:p>
    <w:p w:rsidR="00EE4188" w:rsidRDefault="00EE4188" w:rsidP="00917877">
      <w:pPr>
        <w:rPr>
          <w:b/>
          <w:sz w:val="24"/>
          <w:lang w:val="nl-NL"/>
        </w:rPr>
      </w:pPr>
      <w:r>
        <w:rPr>
          <w:b/>
          <w:sz w:val="24"/>
          <w:lang w:val="nl-NL"/>
        </w:rPr>
        <w:lastRenderedPageBreak/>
        <w:t>Materiaal</w:t>
      </w:r>
    </w:p>
    <w:p w:rsidR="00EE4188" w:rsidRDefault="00312302" w:rsidP="00EE4188">
      <w:pPr>
        <w:pStyle w:val="Lijstalinea"/>
        <w:numPr>
          <w:ilvl w:val="0"/>
          <w:numId w:val="2"/>
        </w:numPr>
        <w:rPr>
          <w:sz w:val="24"/>
          <w:lang w:val="nl-NL"/>
        </w:rPr>
      </w:pPr>
      <w:r>
        <w:rPr>
          <w:sz w:val="24"/>
          <w:lang w:val="nl-NL"/>
        </w:rPr>
        <w:t>potjes</w:t>
      </w:r>
    </w:p>
    <w:p w:rsidR="00EE4188" w:rsidRDefault="00EE4188" w:rsidP="00EE4188">
      <w:pPr>
        <w:pStyle w:val="Lijstalinea"/>
        <w:numPr>
          <w:ilvl w:val="0"/>
          <w:numId w:val="2"/>
        </w:numPr>
        <w:rPr>
          <w:sz w:val="24"/>
          <w:lang w:val="nl-NL"/>
        </w:rPr>
      </w:pPr>
      <w:r>
        <w:rPr>
          <w:sz w:val="24"/>
          <w:lang w:val="nl-NL"/>
        </w:rPr>
        <w:t>Kroepoek</w:t>
      </w:r>
    </w:p>
    <w:p w:rsidR="00EE4188" w:rsidRDefault="00EE4188" w:rsidP="00EE4188">
      <w:pPr>
        <w:pStyle w:val="Lijstalinea"/>
        <w:numPr>
          <w:ilvl w:val="0"/>
          <w:numId w:val="2"/>
        </w:numPr>
        <w:rPr>
          <w:sz w:val="24"/>
          <w:lang w:val="nl-NL"/>
        </w:rPr>
      </w:pPr>
      <w:r>
        <w:rPr>
          <w:sz w:val="24"/>
          <w:lang w:val="nl-NL"/>
        </w:rPr>
        <w:t>Lang touw (chinese muur)</w:t>
      </w:r>
    </w:p>
    <w:p w:rsidR="00EE4188" w:rsidRDefault="00EE4188" w:rsidP="00EE4188">
      <w:pPr>
        <w:pStyle w:val="Lijstalinea"/>
        <w:numPr>
          <w:ilvl w:val="0"/>
          <w:numId w:val="2"/>
        </w:numPr>
        <w:rPr>
          <w:sz w:val="24"/>
          <w:lang w:val="nl-NL"/>
        </w:rPr>
      </w:pPr>
      <w:r>
        <w:rPr>
          <w:sz w:val="24"/>
          <w:lang w:val="nl-NL"/>
        </w:rPr>
        <w:t>Rijst (mix met wilde rijst: zwart-wit)</w:t>
      </w:r>
    </w:p>
    <w:p w:rsidR="00EE4188" w:rsidRDefault="00EE4188" w:rsidP="00EE4188">
      <w:pPr>
        <w:pStyle w:val="Lijstalinea"/>
        <w:numPr>
          <w:ilvl w:val="0"/>
          <w:numId w:val="2"/>
        </w:numPr>
        <w:rPr>
          <w:sz w:val="24"/>
          <w:lang w:val="nl-NL"/>
        </w:rPr>
      </w:pPr>
      <w:r>
        <w:rPr>
          <w:sz w:val="24"/>
          <w:lang w:val="nl-NL"/>
        </w:rPr>
        <w:t>2 gongen (groot deksel kookpot)</w:t>
      </w:r>
    </w:p>
    <w:p w:rsidR="00EE4188" w:rsidRDefault="00EE4188" w:rsidP="00EE4188">
      <w:pPr>
        <w:pStyle w:val="Lijstalinea"/>
        <w:numPr>
          <w:ilvl w:val="0"/>
          <w:numId w:val="2"/>
        </w:numPr>
        <w:rPr>
          <w:sz w:val="24"/>
          <w:lang w:val="nl-NL"/>
        </w:rPr>
      </w:pPr>
      <w:r>
        <w:rPr>
          <w:sz w:val="24"/>
          <w:lang w:val="nl-NL"/>
        </w:rPr>
        <w:t>Tennisballen</w:t>
      </w:r>
    </w:p>
    <w:p w:rsidR="00EE4188" w:rsidRDefault="00EE4188" w:rsidP="00EE4188">
      <w:pPr>
        <w:pStyle w:val="Lijstalinea"/>
        <w:numPr>
          <w:ilvl w:val="0"/>
          <w:numId w:val="2"/>
        </w:numPr>
        <w:rPr>
          <w:sz w:val="24"/>
          <w:lang w:val="nl-NL"/>
        </w:rPr>
      </w:pPr>
      <w:r>
        <w:rPr>
          <w:sz w:val="24"/>
          <w:lang w:val="nl-NL"/>
        </w:rPr>
        <w:t>bijlages</w:t>
      </w:r>
    </w:p>
    <w:p w:rsidR="00E23A9F" w:rsidRPr="00E23A9F" w:rsidRDefault="00E23A9F" w:rsidP="00E23A9F">
      <w:pPr>
        <w:rPr>
          <w:sz w:val="24"/>
          <w:lang w:val="nl-NL"/>
        </w:rPr>
      </w:pPr>
    </w:p>
    <w:p w:rsidR="00917877" w:rsidRDefault="00917877" w:rsidP="00917877">
      <w:pPr>
        <w:rPr>
          <w:b/>
          <w:sz w:val="24"/>
          <w:lang w:val="nl-NL"/>
        </w:rPr>
      </w:pPr>
      <w:r>
        <w:rPr>
          <w:b/>
          <w:sz w:val="24"/>
          <w:lang w:val="nl-NL"/>
        </w:rPr>
        <w:t>Bijlages</w:t>
      </w: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Default="00E23A9F" w:rsidP="00917877">
      <w:pPr>
        <w:rPr>
          <w:b/>
          <w:sz w:val="24"/>
          <w:lang w:val="nl-NL"/>
        </w:rPr>
      </w:pPr>
    </w:p>
    <w:p w:rsidR="00E23A9F" w:rsidRPr="00917877" w:rsidRDefault="00E23A9F" w:rsidP="00917877">
      <w:pPr>
        <w:rPr>
          <w:b/>
          <w:color w:val="FF0000"/>
          <w:sz w:val="24"/>
          <w:lang w:val="nl-NL"/>
        </w:rPr>
      </w:pPr>
    </w:p>
    <w:p w:rsidR="00713EE7" w:rsidRPr="00E24A2E" w:rsidRDefault="00713EE7" w:rsidP="00713EE7">
      <w:pPr>
        <w:shd w:val="clear" w:color="auto" w:fill="F9F9F9"/>
        <w:spacing w:after="0" w:line="360" w:lineRule="atLeast"/>
        <w:rPr>
          <w:rFonts w:ascii="Arial" w:eastAsia="Times New Roman" w:hAnsi="Arial" w:cs="Arial"/>
          <w:color w:val="000000"/>
          <w:sz w:val="28"/>
          <w:szCs w:val="18"/>
          <w:lang w:val="nl-NL" w:eastAsia="nl-BE"/>
        </w:rPr>
      </w:pPr>
      <w:r>
        <w:rPr>
          <w:noProof/>
          <w:lang w:eastAsia="nl-BE"/>
        </w:rPr>
        <w:lastRenderedPageBreak/>
        <w:drawing>
          <wp:inline distT="0" distB="0" distL="0" distR="0">
            <wp:extent cx="1244010" cy="830323"/>
            <wp:effectExtent l="0" t="0" r="0" b="8255"/>
            <wp:docPr id="14" name="Afbeelding 14" descr="http://www.fiveblocks.com/wp-content/uploads/2011/10/wikipedi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iveblocks.com/wp-content/uploads/2011/10/wikipedia-logo.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027" cy="830334"/>
                    </a:xfrm>
                    <a:prstGeom prst="rect">
                      <a:avLst/>
                    </a:prstGeom>
                    <a:noFill/>
                    <a:ln>
                      <a:noFill/>
                    </a:ln>
                  </pic:spPr>
                </pic:pic>
              </a:graphicData>
            </a:graphic>
          </wp:inline>
        </w:drawing>
      </w:r>
      <w:r>
        <w:rPr>
          <w:rFonts w:ascii="Arial" w:eastAsia="Times New Roman" w:hAnsi="Arial" w:cs="Arial"/>
          <w:color w:val="000000"/>
          <w:sz w:val="18"/>
          <w:szCs w:val="18"/>
          <w:lang w:val="nl-NL" w:eastAsia="nl-BE"/>
        </w:rPr>
        <w:t xml:space="preserve"> </w:t>
      </w:r>
      <w:r w:rsidRPr="00820921">
        <w:rPr>
          <w:rFonts w:ascii="Arial" w:eastAsia="Times New Roman" w:hAnsi="Arial" w:cs="Arial"/>
          <w:color w:val="000000"/>
          <w:sz w:val="36"/>
          <w:szCs w:val="18"/>
          <w:lang w:val="nl-NL" w:eastAsia="nl-BE"/>
        </w:rPr>
        <w:t>De Chinese Muur</w:t>
      </w:r>
    </w:p>
    <w:p w:rsidR="00713EE7" w:rsidRPr="00E24A2E" w:rsidRDefault="00713EE7" w:rsidP="00713EE7">
      <w:pPr>
        <w:spacing w:before="96" w:after="120" w:line="360" w:lineRule="atLeast"/>
        <w:rPr>
          <w:rFonts w:ascii="Arial" w:eastAsia="Times New Roman" w:hAnsi="Arial" w:cs="Arial"/>
          <w:color w:val="000000"/>
          <w:sz w:val="20"/>
          <w:szCs w:val="19"/>
          <w:lang w:val="nl-NL" w:eastAsia="nl-BE"/>
        </w:rPr>
      </w:pPr>
      <w:r w:rsidRPr="00E24A2E">
        <w:rPr>
          <w:rFonts w:ascii="Arial" w:eastAsia="Times New Roman" w:hAnsi="Arial" w:cs="Arial"/>
          <w:color w:val="000000"/>
          <w:sz w:val="20"/>
          <w:szCs w:val="19"/>
          <w:lang w:val="nl-NL" w:eastAsia="nl-BE"/>
        </w:rPr>
        <w:t>De</w:t>
      </w:r>
      <w:r w:rsidRPr="009B329E">
        <w:rPr>
          <w:rFonts w:ascii="Arial" w:eastAsia="Times New Roman" w:hAnsi="Arial" w:cs="Arial"/>
          <w:color w:val="000000"/>
          <w:sz w:val="20"/>
          <w:szCs w:val="19"/>
          <w:lang w:val="nl-NL" w:eastAsia="nl-BE"/>
        </w:rPr>
        <w:t> </w:t>
      </w:r>
      <w:r w:rsidRPr="00E24A2E">
        <w:rPr>
          <w:rFonts w:ascii="Arial" w:eastAsia="Times New Roman" w:hAnsi="Arial" w:cs="Arial"/>
          <w:b/>
          <w:bCs/>
          <w:color w:val="000000"/>
          <w:sz w:val="20"/>
          <w:szCs w:val="19"/>
          <w:lang w:val="nl-NL" w:eastAsia="nl-BE"/>
        </w:rPr>
        <w:t>Chinese Muur</w:t>
      </w:r>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of</w:t>
      </w:r>
      <w:r w:rsidRPr="009B329E">
        <w:rPr>
          <w:rFonts w:ascii="Arial" w:eastAsia="Times New Roman" w:hAnsi="Arial" w:cs="Arial"/>
          <w:color w:val="000000"/>
          <w:sz w:val="20"/>
          <w:szCs w:val="19"/>
          <w:lang w:val="nl-NL" w:eastAsia="nl-BE"/>
        </w:rPr>
        <w:t> </w:t>
      </w:r>
      <w:r w:rsidRPr="00E24A2E">
        <w:rPr>
          <w:rFonts w:ascii="Arial" w:eastAsia="Times New Roman" w:hAnsi="Arial" w:cs="Arial"/>
          <w:b/>
          <w:bCs/>
          <w:color w:val="000000"/>
          <w:sz w:val="20"/>
          <w:szCs w:val="19"/>
          <w:lang w:val="nl-NL" w:eastAsia="nl-BE"/>
        </w:rPr>
        <w:t>Grote Muur</w:t>
      </w:r>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is een uit aarde en stenen opgetrokken verdedigingswal in het noorden van</w:t>
      </w:r>
      <w:r w:rsidRPr="009B329E">
        <w:rPr>
          <w:rFonts w:ascii="Arial" w:eastAsia="Times New Roman" w:hAnsi="Arial" w:cs="Arial"/>
          <w:color w:val="000000"/>
          <w:sz w:val="20"/>
          <w:szCs w:val="19"/>
          <w:lang w:val="nl-NL" w:eastAsia="nl-BE"/>
        </w:rPr>
        <w:t> </w:t>
      </w:r>
      <w:hyperlink r:id="rId6" w:tooltip="Volksrepubliek China" w:history="1">
        <w:r w:rsidRPr="009B329E">
          <w:rPr>
            <w:rFonts w:ascii="Arial" w:eastAsia="Times New Roman" w:hAnsi="Arial" w:cs="Arial"/>
            <w:color w:val="0B0080"/>
            <w:sz w:val="20"/>
            <w:szCs w:val="19"/>
            <w:u w:val="single"/>
            <w:lang w:val="nl-NL" w:eastAsia="nl-BE"/>
          </w:rPr>
          <w:t>China</w:t>
        </w:r>
      </w:hyperlink>
      <w:r w:rsidRPr="00E24A2E">
        <w:rPr>
          <w:rFonts w:ascii="Arial" w:eastAsia="Times New Roman" w:hAnsi="Arial" w:cs="Arial"/>
          <w:color w:val="000000"/>
          <w:sz w:val="20"/>
          <w:szCs w:val="19"/>
          <w:lang w:val="nl-NL" w:eastAsia="nl-BE"/>
        </w:rPr>
        <w:t>. De 6.259 kilometer lange verdedigingswal, die in het Chinees</w:t>
      </w:r>
      <w:r w:rsidRPr="009B329E">
        <w:rPr>
          <w:rFonts w:ascii="Arial" w:eastAsia="Times New Roman" w:hAnsi="Arial" w:cs="Arial"/>
          <w:color w:val="000000"/>
          <w:sz w:val="20"/>
          <w:szCs w:val="19"/>
          <w:lang w:val="nl-NL" w:eastAsia="nl-BE"/>
        </w:rPr>
        <w:t> </w:t>
      </w:r>
      <w:r w:rsidRPr="00E24A2E">
        <w:rPr>
          <w:rFonts w:ascii="Arial" w:eastAsia="Times New Roman" w:hAnsi="Arial" w:cs="Arial"/>
          <w:i/>
          <w:iCs/>
          <w:color w:val="000000"/>
          <w:sz w:val="20"/>
          <w:szCs w:val="19"/>
          <w:lang w:val="nl-NL" w:eastAsia="nl-BE"/>
        </w:rPr>
        <w:t>Muur van 10.000 li</w:t>
      </w:r>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(6440 kilometer) heet, moest het</w:t>
      </w:r>
      <w:r w:rsidRPr="009B329E">
        <w:rPr>
          <w:rFonts w:ascii="Arial" w:eastAsia="Times New Roman" w:hAnsi="Arial" w:cs="Arial"/>
          <w:color w:val="000000"/>
          <w:sz w:val="20"/>
          <w:szCs w:val="19"/>
          <w:lang w:val="nl-NL" w:eastAsia="nl-BE"/>
        </w:rPr>
        <w:t> </w:t>
      </w:r>
      <w:hyperlink r:id="rId7" w:tooltip="Chinees Keizerrijk" w:history="1">
        <w:r w:rsidRPr="009B329E">
          <w:rPr>
            <w:rFonts w:ascii="Arial" w:eastAsia="Times New Roman" w:hAnsi="Arial" w:cs="Arial"/>
            <w:color w:val="0B0080"/>
            <w:sz w:val="20"/>
            <w:szCs w:val="19"/>
            <w:u w:val="single"/>
            <w:lang w:val="nl-NL" w:eastAsia="nl-BE"/>
          </w:rPr>
          <w:t>Chinese Keizerrijk</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beschermen tegen vijandelijke nomadische ruitervolkeren en strekt zich uit van Shanhaiguan bij Bo Hai (300 km oostelijk van</w:t>
      </w:r>
      <w:r w:rsidRPr="009B329E">
        <w:rPr>
          <w:rFonts w:ascii="Arial" w:eastAsia="Times New Roman" w:hAnsi="Arial" w:cs="Arial"/>
          <w:color w:val="000000"/>
          <w:sz w:val="20"/>
          <w:szCs w:val="19"/>
          <w:lang w:val="nl-NL" w:eastAsia="nl-BE"/>
        </w:rPr>
        <w:t> </w:t>
      </w:r>
      <w:hyperlink r:id="rId8" w:tooltip="Peking" w:history="1">
        <w:r w:rsidRPr="009B329E">
          <w:rPr>
            <w:rFonts w:ascii="Arial" w:eastAsia="Times New Roman" w:hAnsi="Arial" w:cs="Arial"/>
            <w:color w:val="0B0080"/>
            <w:sz w:val="20"/>
            <w:szCs w:val="19"/>
            <w:u w:val="single"/>
            <w:lang w:val="nl-NL" w:eastAsia="nl-BE"/>
          </w:rPr>
          <w:t>Peking</w:t>
        </w:r>
      </w:hyperlink>
      <w:r w:rsidRPr="00E24A2E">
        <w:rPr>
          <w:rFonts w:ascii="Arial" w:eastAsia="Times New Roman" w:hAnsi="Arial" w:cs="Arial"/>
          <w:color w:val="000000"/>
          <w:sz w:val="20"/>
          <w:szCs w:val="19"/>
          <w:lang w:val="nl-NL" w:eastAsia="nl-BE"/>
        </w:rPr>
        <w:t>) tot</w:t>
      </w:r>
      <w:r w:rsidRPr="009B329E">
        <w:rPr>
          <w:rFonts w:ascii="Arial" w:eastAsia="Times New Roman" w:hAnsi="Arial" w:cs="Arial"/>
          <w:color w:val="000000"/>
          <w:sz w:val="20"/>
          <w:szCs w:val="19"/>
          <w:lang w:val="nl-NL" w:eastAsia="nl-BE"/>
        </w:rPr>
        <w:t> </w:t>
      </w:r>
      <w:hyperlink r:id="rId9" w:tooltip="Lop Nur" w:history="1">
        <w:r w:rsidRPr="009B329E">
          <w:rPr>
            <w:rFonts w:ascii="Arial" w:eastAsia="Times New Roman" w:hAnsi="Arial" w:cs="Arial"/>
            <w:color w:val="0B0080"/>
            <w:sz w:val="20"/>
            <w:szCs w:val="19"/>
            <w:u w:val="single"/>
            <w:lang w:val="nl-NL" w:eastAsia="nl-BE"/>
          </w:rPr>
          <w:t>Lop Nur</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in het zuidoostelijk deel van de autonome regio</w:t>
      </w:r>
      <w:r w:rsidRPr="009B329E">
        <w:rPr>
          <w:rFonts w:ascii="Arial" w:eastAsia="Times New Roman" w:hAnsi="Arial" w:cs="Arial"/>
          <w:color w:val="000000"/>
          <w:sz w:val="20"/>
          <w:szCs w:val="19"/>
          <w:lang w:val="nl-NL" w:eastAsia="nl-BE"/>
        </w:rPr>
        <w:t> </w:t>
      </w:r>
      <w:hyperlink r:id="rId10" w:tooltip="Sinkiang" w:history="1">
        <w:r w:rsidRPr="009B329E">
          <w:rPr>
            <w:rFonts w:ascii="Arial" w:eastAsia="Times New Roman" w:hAnsi="Arial" w:cs="Arial"/>
            <w:color w:val="0B0080"/>
            <w:sz w:val="20"/>
            <w:szCs w:val="19"/>
            <w:u w:val="single"/>
            <w:lang w:val="nl-NL" w:eastAsia="nl-BE"/>
          </w:rPr>
          <w:t>Sinkiang</w:t>
        </w:r>
      </w:hyperlink>
      <w:r w:rsidRPr="00E24A2E">
        <w:rPr>
          <w:rFonts w:ascii="Arial" w:eastAsia="Times New Roman" w:hAnsi="Arial" w:cs="Arial"/>
          <w:color w:val="000000"/>
          <w:sz w:val="20"/>
          <w:szCs w:val="19"/>
          <w:lang w:val="nl-NL" w:eastAsia="nl-BE"/>
        </w:rPr>
        <w:t>. De gehele verdedigingslinie, inclusief verdedigingsgroeven van 359 kilometer en 2.232 kilometer aan natuurlijke grenzen (rivieren, heuvels en bergen), heeft een lengte van 8.850 kilometer.</w:t>
      </w:r>
      <w:hyperlink r:id="rId11" w:anchor="cite_note-1" w:history="1">
        <w:r w:rsidRPr="009B329E">
          <w:rPr>
            <w:rFonts w:ascii="Arial" w:eastAsia="Times New Roman" w:hAnsi="Arial" w:cs="Arial"/>
            <w:color w:val="0B0080"/>
            <w:sz w:val="16"/>
            <w:szCs w:val="15"/>
            <w:u w:val="single"/>
            <w:vertAlign w:val="superscript"/>
            <w:lang w:val="nl-NL" w:eastAsia="nl-BE"/>
          </w:rPr>
          <w:t>[1]</w:t>
        </w:r>
      </w:hyperlink>
    </w:p>
    <w:p w:rsidR="00713EE7" w:rsidRPr="00E24A2E" w:rsidRDefault="00713EE7" w:rsidP="00713EE7">
      <w:pPr>
        <w:pBdr>
          <w:bottom w:val="single" w:sz="6" w:space="2" w:color="AAAAAA"/>
        </w:pBdr>
        <w:spacing w:after="144" w:line="360" w:lineRule="atLeast"/>
        <w:outlineLvl w:val="1"/>
        <w:rPr>
          <w:rFonts w:ascii="Arial" w:eastAsia="Times New Roman" w:hAnsi="Arial" w:cs="Arial"/>
          <w:color w:val="000000"/>
          <w:sz w:val="32"/>
          <w:szCs w:val="29"/>
          <w:lang w:val="nl-NL" w:eastAsia="nl-BE"/>
        </w:rPr>
      </w:pPr>
      <w:r w:rsidRPr="009B329E">
        <w:rPr>
          <w:rFonts w:ascii="Arial" w:eastAsia="Times New Roman" w:hAnsi="Arial" w:cs="Arial"/>
          <w:color w:val="000000"/>
          <w:sz w:val="32"/>
          <w:szCs w:val="29"/>
          <w:lang w:val="nl-NL" w:eastAsia="nl-BE"/>
        </w:rPr>
        <w:t>Geschiedenis</w:t>
      </w:r>
    </w:p>
    <w:p w:rsidR="00713EE7" w:rsidRPr="00E24A2E" w:rsidRDefault="00713EE7" w:rsidP="00713EE7">
      <w:pPr>
        <w:spacing w:before="96" w:after="120" w:line="360" w:lineRule="atLeast"/>
        <w:rPr>
          <w:rFonts w:ascii="Arial" w:eastAsia="Times New Roman" w:hAnsi="Arial" w:cs="Arial"/>
          <w:color w:val="000000"/>
          <w:sz w:val="20"/>
          <w:szCs w:val="19"/>
          <w:lang w:val="nl-NL" w:eastAsia="nl-BE"/>
        </w:rPr>
      </w:pPr>
      <w:r w:rsidRPr="00E24A2E">
        <w:rPr>
          <w:rFonts w:ascii="Arial" w:eastAsia="Times New Roman" w:hAnsi="Arial" w:cs="Arial"/>
          <w:color w:val="000000"/>
          <w:sz w:val="20"/>
          <w:szCs w:val="19"/>
          <w:lang w:val="nl-NL" w:eastAsia="nl-BE"/>
        </w:rPr>
        <w:t>Het eerste deel van dit bouwwerk werd vanaf circa</w:t>
      </w:r>
      <w:r w:rsidRPr="009B329E">
        <w:rPr>
          <w:rFonts w:ascii="Arial" w:eastAsia="Times New Roman" w:hAnsi="Arial" w:cs="Arial"/>
          <w:color w:val="000000"/>
          <w:sz w:val="20"/>
          <w:szCs w:val="19"/>
          <w:lang w:val="nl-NL" w:eastAsia="nl-BE"/>
        </w:rPr>
        <w:t> </w:t>
      </w:r>
      <w:hyperlink r:id="rId12" w:tooltip="200 v.Chr." w:history="1">
        <w:r w:rsidRPr="009B329E">
          <w:rPr>
            <w:rFonts w:ascii="Arial" w:eastAsia="Times New Roman" w:hAnsi="Arial" w:cs="Arial"/>
            <w:color w:val="0B0080"/>
            <w:sz w:val="20"/>
            <w:szCs w:val="19"/>
            <w:u w:val="single"/>
            <w:lang w:val="nl-NL" w:eastAsia="nl-BE"/>
          </w:rPr>
          <w:t>200 v.Chr.</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uit gestampte aarde opgetrokken door de Oud-Chinese</w:t>
      </w:r>
      <w:r w:rsidRPr="009B329E">
        <w:rPr>
          <w:rFonts w:ascii="Arial" w:eastAsia="Times New Roman" w:hAnsi="Arial" w:cs="Arial"/>
          <w:color w:val="000000"/>
          <w:sz w:val="20"/>
          <w:szCs w:val="19"/>
          <w:lang w:val="nl-NL" w:eastAsia="nl-BE"/>
        </w:rPr>
        <w:t> </w:t>
      </w:r>
      <w:hyperlink r:id="rId13" w:tooltip="Qin-dynastie" w:history="1">
        <w:r w:rsidRPr="009B329E">
          <w:rPr>
            <w:rFonts w:ascii="Arial" w:eastAsia="Times New Roman" w:hAnsi="Arial" w:cs="Arial"/>
            <w:color w:val="0B0080"/>
            <w:sz w:val="20"/>
            <w:szCs w:val="19"/>
            <w:u w:val="single"/>
            <w:lang w:val="nl-NL" w:eastAsia="nl-BE"/>
          </w:rPr>
          <w:t>Qin-dynastie</w:t>
        </w:r>
      </w:hyperlink>
      <w:r w:rsidRPr="00E24A2E">
        <w:rPr>
          <w:rFonts w:ascii="Arial" w:eastAsia="Times New Roman" w:hAnsi="Arial" w:cs="Arial"/>
          <w:color w:val="000000"/>
          <w:sz w:val="20"/>
          <w:szCs w:val="19"/>
          <w:lang w:val="nl-NL" w:eastAsia="nl-BE"/>
        </w:rPr>
        <w:t xml:space="preserve">. Deze dynastie is vernoemd naar de eerste </w:t>
      </w:r>
      <w:r w:rsidRPr="00E24A2E">
        <w:rPr>
          <w:rFonts w:ascii="Arial" w:eastAsia="Times New Roman" w:hAnsi="Arial" w:cs="Arial"/>
          <w:b/>
          <w:color w:val="FF0000"/>
          <w:sz w:val="20"/>
          <w:szCs w:val="19"/>
          <w:lang w:val="nl-NL" w:eastAsia="nl-BE"/>
        </w:rPr>
        <w:t>Chinese keizer</w:t>
      </w:r>
      <w:r w:rsidRPr="009B329E">
        <w:rPr>
          <w:rFonts w:ascii="Arial" w:eastAsia="Times New Roman" w:hAnsi="Arial" w:cs="Arial"/>
          <w:color w:val="FF0000"/>
          <w:sz w:val="20"/>
          <w:szCs w:val="19"/>
          <w:lang w:val="nl-NL" w:eastAsia="nl-BE"/>
        </w:rPr>
        <w:t> </w:t>
      </w:r>
      <w:hyperlink r:id="rId14" w:tooltip="Qin Shi Huangdi" w:history="1">
        <w:r w:rsidRPr="009B329E">
          <w:rPr>
            <w:rFonts w:ascii="Arial" w:eastAsia="Times New Roman" w:hAnsi="Arial" w:cs="Arial"/>
            <w:color w:val="0B0080"/>
            <w:sz w:val="20"/>
            <w:szCs w:val="19"/>
            <w:u w:val="single"/>
            <w:lang w:val="nl-NL" w:eastAsia="nl-BE"/>
          </w:rPr>
          <w:t>Qin Shi Huangdi</w:t>
        </w:r>
      </w:hyperlink>
      <w:r w:rsidRPr="00E24A2E">
        <w:rPr>
          <w:rFonts w:ascii="Arial" w:eastAsia="Times New Roman" w:hAnsi="Arial" w:cs="Arial"/>
          <w:color w:val="000000"/>
          <w:sz w:val="20"/>
          <w:szCs w:val="19"/>
          <w:lang w:val="nl-NL" w:eastAsia="nl-BE"/>
        </w:rPr>
        <w:t>, die China na een periode van oorlogen in 221 v.Chr. heeft verenigd.</w:t>
      </w:r>
    </w:p>
    <w:p w:rsidR="00713EE7" w:rsidRPr="00E24A2E" w:rsidRDefault="00713EE7" w:rsidP="00713EE7">
      <w:pPr>
        <w:spacing w:before="96" w:after="120" w:line="360" w:lineRule="atLeast"/>
        <w:rPr>
          <w:rFonts w:ascii="Arial" w:eastAsia="Times New Roman" w:hAnsi="Arial" w:cs="Arial"/>
          <w:color w:val="000000"/>
          <w:sz w:val="20"/>
          <w:szCs w:val="19"/>
          <w:lang w:val="nl-NL" w:eastAsia="nl-BE"/>
        </w:rPr>
      </w:pPr>
      <w:r w:rsidRPr="00E24A2E">
        <w:rPr>
          <w:rFonts w:ascii="Arial" w:eastAsia="Times New Roman" w:hAnsi="Arial" w:cs="Arial"/>
          <w:sz w:val="20"/>
          <w:szCs w:val="19"/>
          <w:lang w:val="nl-NL" w:eastAsia="nl-BE"/>
        </w:rPr>
        <w:t>De Chinese Muur werd aangelegd als verdedigingswerk tegen rondtrekkende invasielegers vanuit het noorden. De eerste bouwsels waren aarden en lemen verhogingen die aan de Romeinse</w:t>
      </w:r>
      <w:r w:rsidRPr="009B329E">
        <w:rPr>
          <w:rFonts w:ascii="Arial" w:eastAsia="Times New Roman" w:hAnsi="Arial" w:cs="Arial"/>
          <w:sz w:val="20"/>
          <w:szCs w:val="19"/>
          <w:lang w:val="nl-NL" w:eastAsia="nl-BE"/>
        </w:rPr>
        <w:t> </w:t>
      </w:r>
      <w:hyperlink r:id="rId15" w:tooltip="Limes (Romeinse Rijk)" w:history="1">
        <w:r w:rsidRPr="009B329E">
          <w:rPr>
            <w:rFonts w:ascii="Arial" w:eastAsia="Times New Roman" w:hAnsi="Arial" w:cs="Arial"/>
            <w:sz w:val="20"/>
            <w:szCs w:val="19"/>
            <w:u w:val="single"/>
            <w:lang w:val="nl-NL" w:eastAsia="nl-BE"/>
          </w:rPr>
          <w:t>limes</w:t>
        </w:r>
      </w:hyperlink>
      <w:r w:rsidRPr="009B329E">
        <w:rPr>
          <w:rFonts w:ascii="Arial" w:eastAsia="Times New Roman" w:hAnsi="Arial" w:cs="Arial"/>
          <w:sz w:val="20"/>
          <w:szCs w:val="19"/>
          <w:lang w:val="nl-NL" w:eastAsia="nl-BE"/>
        </w:rPr>
        <w:t> </w:t>
      </w:r>
      <w:r w:rsidRPr="00E24A2E">
        <w:rPr>
          <w:rFonts w:ascii="Arial" w:eastAsia="Times New Roman" w:hAnsi="Arial" w:cs="Arial"/>
          <w:sz w:val="20"/>
          <w:szCs w:val="19"/>
          <w:lang w:val="nl-NL" w:eastAsia="nl-BE"/>
        </w:rPr>
        <w:t xml:space="preserve">deden denken, maar uiteindelijk deed steen zijn intrede en werden wachttorens gebouwd. Onder zeer slechte omstandigheden werkten meer dan een half miljoen arbeiders aan de Muur. Men beweert zelfs dat </w:t>
      </w:r>
      <w:r w:rsidRPr="00E24A2E">
        <w:rPr>
          <w:rFonts w:ascii="Arial" w:eastAsia="Times New Roman" w:hAnsi="Arial" w:cs="Arial"/>
          <w:b/>
          <w:color w:val="FF0000"/>
          <w:sz w:val="20"/>
          <w:szCs w:val="19"/>
          <w:lang w:val="nl-NL" w:eastAsia="nl-BE"/>
        </w:rPr>
        <w:t>voor elke meter een man is gestorven</w:t>
      </w:r>
      <w:r w:rsidRPr="00E24A2E">
        <w:rPr>
          <w:rFonts w:ascii="Arial" w:eastAsia="Times New Roman" w:hAnsi="Arial" w:cs="Arial"/>
          <w:sz w:val="20"/>
          <w:szCs w:val="19"/>
          <w:lang w:val="nl-NL" w:eastAsia="nl-BE"/>
        </w:rPr>
        <w:t xml:space="preserve">. </w:t>
      </w:r>
      <w:r w:rsidRPr="00E24A2E">
        <w:rPr>
          <w:rFonts w:ascii="Arial" w:eastAsia="Times New Roman" w:hAnsi="Arial" w:cs="Arial"/>
          <w:color w:val="000000"/>
          <w:sz w:val="20"/>
          <w:szCs w:val="19"/>
          <w:lang w:val="nl-NL" w:eastAsia="nl-BE"/>
        </w:rPr>
        <w:t>Tijdens de</w:t>
      </w:r>
      <w:r w:rsidRPr="009B329E">
        <w:rPr>
          <w:rFonts w:ascii="Arial" w:eastAsia="Times New Roman" w:hAnsi="Arial" w:cs="Arial"/>
          <w:color w:val="000000"/>
          <w:sz w:val="20"/>
          <w:szCs w:val="19"/>
          <w:lang w:val="nl-NL" w:eastAsia="nl-BE"/>
        </w:rPr>
        <w:t> </w:t>
      </w:r>
      <w:hyperlink r:id="rId16" w:tooltip="Tang-dynastie" w:history="1">
        <w:r w:rsidRPr="009B329E">
          <w:rPr>
            <w:rFonts w:ascii="Arial" w:eastAsia="Times New Roman" w:hAnsi="Arial" w:cs="Arial"/>
            <w:color w:val="0B0080"/>
            <w:sz w:val="20"/>
            <w:szCs w:val="19"/>
            <w:u w:val="single"/>
            <w:lang w:val="nl-NL" w:eastAsia="nl-BE"/>
          </w:rPr>
          <w:t>Tang-dynastie</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raakte de wal in verval, maar ten tijde van de</w:t>
      </w:r>
      <w:r w:rsidRPr="009B329E">
        <w:rPr>
          <w:rFonts w:ascii="Arial" w:eastAsia="Times New Roman" w:hAnsi="Arial" w:cs="Arial"/>
          <w:color w:val="000000"/>
          <w:sz w:val="20"/>
          <w:szCs w:val="19"/>
          <w:lang w:val="nl-NL" w:eastAsia="nl-BE"/>
        </w:rPr>
        <w:t> </w:t>
      </w:r>
      <w:hyperlink r:id="rId17" w:tooltip="Ming-dynastie" w:history="1">
        <w:r w:rsidRPr="009B329E">
          <w:rPr>
            <w:rFonts w:ascii="Arial" w:eastAsia="Times New Roman" w:hAnsi="Arial" w:cs="Arial"/>
            <w:color w:val="0B0080"/>
            <w:sz w:val="20"/>
            <w:szCs w:val="19"/>
            <w:u w:val="single"/>
            <w:lang w:val="nl-NL" w:eastAsia="nl-BE"/>
          </w:rPr>
          <w:t>Ming-dynastie</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w:t>
      </w:r>
      <w:hyperlink r:id="rId18" w:tooltip="1368" w:history="1">
        <w:r w:rsidRPr="009B329E">
          <w:rPr>
            <w:rFonts w:ascii="Arial" w:eastAsia="Times New Roman" w:hAnsi="Arial" w:cs="Arial"/>
            <w:color w:val="0B0080"/>
            <w:sz w:val="20"/>
            <w:szCs w:val="19"/>
            <w:u w:val="single"/>
            <w:lang w:val="nl-NL" w:eastAsia="nl-BE"/>
          </w:rPr>
          <w:t>1368</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w:t>
      </w:r>
      <w:r w:rsidRPr="009B329E">
        <w:rPr>
          <w:rFonts w:ascii="Arial" w:eastAsia="Times New Roman" w:hAnsi="Arial" w:cs="Arial"/>
          <w:color w:val="000000"/>
          <w:sz w:val="20"/>
          <w:szCs w:val="19"/>
          <w:lang w:val="nl-NL" w:eastAsia="nl-BE"/>
        </w:rPr>
        <w:t> </w:t>
      </w:r>
      <w:hyperlink r:id="rId19" w:tooltip="1644" w:history="1">
        <w:r w:rsidRPr="009B329E">
          <w:rPr>
            <w:rFonts w:ascii="Arial" w:eastAsia="Times New Roman" w:hAnsi="Arial" w:cs="Arial"/>
            <w:color w:val="0B0080"/>
            <w:sz w:val="20"/>
            <w:szCs w:val="19"/>
            <w:u w:val="single"/>
            <w:lang w:val="nl-NL" w:eastAsia="nl-BE"/>
          </w:rPr>
          <w:t>1644</w:t>
        </w:r>
      </w:hyperlink>
      <w:r w:rsidRPr="00E24A2E">
        <w:rPr>
          <w:rFonts w:ascii="Arial" w:eastAsia="Times New Roman" w:hAnsi="Arial" w:cs="Arial"/>
          <w:color w:val="000000"/>
          <w:sz w:val="20"/>
          <w:szCs w:val="19"/>
          <w:lang w:val="nl-NL" w:eastAsia="nl-BE"/>
        </w:rPr>
        <w:t>) werd de muur hersteld en verlengd. Ook werden in deze tijd losse stukken muur met elkaar verbonden tot het enorme bouwwerk dat we vandaag de dag kennen.</w:t>
      </w:r>
    </w:p>
    <w:p w:rsidR="00517DE6" w:rsidRDefault="00713EE7" w:rsidP="00917877">
      <w:pPr>
        <w:spacing w:before="96" w:after="120" w:line="360" w:lineRule="atLeast"/>
        <w:rPr>
          <w:rFonts w:ascii="Arial" w:eastAsia="Times New Roman" w:hAnsi="Arial" w:cs="Arial"/>
          <w:color w:val="000000"/>
          <w:sz w:val="20"/>
          <w:szCs w:val="19"/>
          <w:lang w:val="nl-NL" w:eastAsia="nl-BE"/>
        </w:rPr>
      </w:pPr>
      <w:r w:rsidRPr="00E24A2E">
        <w:rPr>
          <w:rFonts w:ascii="Arial" w:eastAsia="Times New Roman" w:hAnsi="Arial" w:cs="Arial"/>
          <w:color w:val="000000"/>
          <w:sz w:val="20"/>
          <w:szCs w:val="19"/>
          <w:lang w:val="nl-NL" w:eastAsia="nl-BE"/>
        </w:rPr>
        <w:t xml:space="preserve">Meer dan een miljoen mensen bewaakten de muur vanuit ruim 1000 forten en </w:t>
      </w:r>
      <w:r w:rsidRPr="00E24A2E">
        <w:rPr>
          <w:rFonts w:ascii="Arial" w:eastAsia="Times New Roman" w:hAnsi="Arial" w:cs="Arial"/>
          <w:b/>
          <w:color w:val="FF0000"/>
          <w:sz w:val="20"/>
          <w:szCs w:val="19"/>
          <w:lang w:val="nl-NL" w:eastAsia="nl-BE"/>
        </w:rPr>
        <w:t>uitkijktorens</w:t>
      </w:r>
      <w:r w:rsidRPr="00E24A2E">
        <w:rPr>
          <w:rFonts w:ascii="Arial" w:eastAsia="Times New Roman" w:hAnsi="Arial" w:cs="Arial"/>
          <w:color w:val="000000"/>
          <w:sz w:val="20"/>
          <w:szCs w:val="19"/>
          <w:lang w:val="nl-NL" w:eastAsia="nl-BE"/>
        </w:rPr>
        <w:t xml:space="preserve">. Als de vijandige legers naderden, staken ze een mengsel van hout, stro en mest in brand. Eén dikke </w:t>
      </w:r>
      <w:r w:rsidRPr="00E24A2E">
        <w:rPr>
          <w:rFonts w:ascii="Arial" w:eastAsia="Times New Roman" w:hAnsi="Arial" w:cs="Arial"/>
          <w:sz w:val="20"/>
          <w:szCs w:val="19"/>
          <w:lang w:val="nl-NL" w:eastAsia="nl-BE"/>
        </w:rPr>
        <w:t>rookwolk</w:t>
      </w:r>
      <w:r w:rsidRPr="00E24A2E">
        <w:rPr>
          <w:rFonts w:ascii="Arial" w:eastAsia="Times New Roman" w:hAnsi="Arial" w:cs="Arial"/>
          <w:color w:val="000000"/>
          <w:sz w:val="20"/>
          <w:szCs w:val="19"/>
          <w:lang w:val="nl-NL" w:eastAsia="nl-BE"/>
        </w:rPr>
        <w:t xml:space="preserve"> betekende 500 soldaten, vier rookwolken betekende 10.000 vijandige soldaten. Honderd jaar later waren de</w:t>
      </w:r>
      <w:r w:rsidRPr="009B329E">
        <w:rPr>
          <w:rFonts w:ascii="Arial" w:eastAsia="Times New Roman" w:hAnsi="Arial" w:cs="Arial"/>
          <w:color w:val="000000"/>
          <w:sz w:val="20"/>
          <w:szCs w:val="19"/>
          <w:lang w:val="nl-NL" w:eastAsia="nl-BE"/>
        </w:rPr>
        <w:t> </w:t>
      </w:r>
      <w:hyperlink r:id="rId20" w:tooltip="Hunnen" w:history="1">
        <w:r w:rsidRPr="009B329E">
          <w:rPr>
            <w:rFonts w:ascii="Arial" w:eastAsia="Times New Roman" w:hAnsi="Arial" w:cs="Arial"/>
            <w:color w:val="0B0080"/>
            <w:sz w:val="20"/>
            <w:szCs w:val="19"/>
            <w:u w:val="single"/>
            <w:lang w:val="nl-NL" w:eastAsia="nl-BE"/>
          </w:rPr>
          <w:t>Hunnen</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 xml:space="preserve">nog altijd niet verslagen. De </w:t>
      </w:r>
      <w:r w:rsidRPr="00E24A2E">
        <w:rPr>
          <w:rFonts w:ascii="Arial" w:eastAsia="Times New Roman" w:hAnsi="Arial" w:cs="Arial"/>
          <w:sz w:val="20"/>
          <w:szCs w:val="19"/>
          <w:lang w:val="nl-NL" w:eastAsia="nl-BE"/>
        </w:rPr>
        <w:t>Ming</w:t>
      </w:r>
      <w:r w:rsidRPr="00E24A2E">
        <w:rPr>
          <w:rFonts w:ascii="Arial" w:eastAsia="Times New Roman" w:hAnsi="Arial" w:cs="Arial"/>
          <w:color w:val="000000"/>
          <w:sz w:val="20"/>
          <w:szCs w:val="19"/>
          <w:lang w:val="nl-NL" w:eastAsia="nl-BE"/>
        </w:rPr>
        <w:t xml:space="preserve"> voerden uitgebreide oorlogen tegen de</w:t>
      </w:r>
      <w:r w:rsidRPr="009B329E">
        <w:rPr>
          <w:rFonts w:ascii="Arial" w:eastAsia="Times New Roman" w:hAnsi="Arial" w:cs="Arial"/>
          <w:color w:val="000000"/>
          <w:sz w:val="20"/>
          <w:szCs w:val="19"/>
          <w:lang w:val="nl-NL" w:eastAsia="nl-BE"/>
        </w:rPr>
        <w:t> </w:t>
      </w:r>
      <w:hyperlink r:id="rId21" w:tooltip="Mongolen" w:history="1">
        <w:r w:rsidRPr="009B329E">
          <w:rPr>
            <w:rFonts w:ascii="Arial" w:eastAsia="Times New Roman" w:hAnsi="Arial" w:cs="Arial"/>
            <w:color w:val="0B0080"/>
            <w:sz w:val="20"/>
            <w:szCs w:val="19"/>
            <w:u w:val="single"/>
            <w:lang w:val="nl-NL" w:eastAsia="nl-BE"/>
          </w:rPr>
          <w:t>Mongolen</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en</w:t>
      </w:r>
      <w:r w:rsidRPr="009B329E">
        <w:rPr>
          <w:rFonts w:ascii="Arial" w:eastAsia="Times New Roman" w:hAnsi="Arial" w:cs="Arial"/>
          <w:color w:val="000000"/>
          <w:sz w:val="20"/>
          <w:szCs w:val="19"/>
          <w:lang w:val="nl-NL" w:eastAsia="nl-BE"/>
        </w:rPr>
        <w:t> </w:t>
      </w:r>
      <w:hyperlink r:id="rId22" w:tooltip="Mantsjoes" w:history="1">
        <w:r w:rsidRPr="009B329E">
          <w:rPr>
            <w:rFonts w:ascii="Arial" w:eastAsia="Times New Roman" w:hAnsi="Arial" w:cs="Arial"/>
            <w:color w:val="0B0080"/>
            <w:sz w:val="20"/>
            <w:szCs w:val="19"/>
            <w:u w:val="single"/>
            <w:lang w:val="nl-NL" w:eastAsia="nl-BE"/>
          </w:rPr>
          <w:t>Mantsjoes</w:t>
        </w:r>
      </w:hyperlink>
      <w:r w:rsidRPr="00E24A2E">
        <w:rPr>
          <w:rFonts w:ascii="Arial" w:eastAsia="Times New Roman" w:hAnsi="Arial" w:cs="Arial"/>
          <w:color w:val="000000"/>
          <w:sz w:val="20"/>
          <w:szCs w:val="19"/>
          <w:lang w:val="nl-NL" w:eastAsia="nl-BE"/>
        </w:rPr>
        <w:t>, ten dele afstammelingen van de Hunnen. Uiteindelijk werd de muur gebouwd en trok het keizerrijk zich achter de muur terug, daarbij duizenden vierkante kilometers land aan de nomaden prijsgevend. Het zou hen niet helpen: in</w:t>
      </w:r>
      <w:r w:rsidRPr="009B329E">
        <w:rPr>
          <w:rFonts w:ascii="Arial" w:eastAsia="Times New Roman" w:hAnsi="Arial" w:cs="Arial"/>
          <w:color w:val="000000"/>
          <w:sz w:val="20"/>
          <w:szCs w:val="19"/>
          <w:lang w:val="nl-NL" w:eastAsia="nl-BE"/>
        </w:rPr>
        <w:t> </w:t>
      </w:r>
      <w:hyperlink r:id="rId23" w:tooltip="1644" w:history="1">
        <w:r w:rsidRPr="009B329E">
          <w:rPr>
            <w:rFonts w:ascii="Arial" w:eastAsia="Times New Roman" w:hAnsi="Arial" w:cs="Arial"/>
            <w:color w:val="0B0080"/>
            <w:sz w:val="20"/>
            <w:szCs w:val="19"/>
            <w:u w:val="single"/>
            <w:lang w:val="nl-NL" w:eastAsia="nl-BE"/>
          </w:rPr>
          <w:t>1644</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maakten de Mantsjoes gebruik van interne verdeeldheid en veroverden China.</w:t>
      </w:r>
    </w:p>
    <w:p w:rsidR="00917877" w:rsidRDefault="00917877" w:rsidP="00917877">
      <w:pPr>
        <w:spacing w:before="96" w:after="120" w:line="360" w:lineRule="atLeast"/>
        <w:rPr>
          <w:rFonts w:ascii="Arial" w:eastAsia="Times New Roman" w:hAnsi="Arial" w:cs="Arial"/>
          <w:color w:val="000000"/>
          <w:sz w:val="20"/>
          <w:szCs w:val="19"/>
          <w:lang w:val="nl-NL" w:eastAsia="nl-BE"/>
        </w:rPr>
      </w:pPr>
    </w:p>
    <w:p w:rsidR="00E23A9F" w:rsidRDefault="00E23A9F" w:rsidP="00917877">
      <w:pPr>
        <w:spacing w:before="96" w:after="120" w:line="360" w:lineRule="atLeast"/>
        <w:rPr>
          <w:rFonts w:ascii="Arial" w:eastAsia="Times New Roman" w:hAnsi="Arial" w:cs="Arial"/>
          <w:color w:val="000000"/>
          <w:sz w:val="20"/>
          <w:szCs w:val="19"/>
          <w:lang w:val="nl-NL" w:eastAsia="nl-BE"/>
        </w:rPr>
      </w:pPr>
    </w:p>
    <w:p w:rsidR="00E23A9F" w:rsidRDefault="00E23A9F" w:rsidP="00917877">
      <w:pPr>
        <w:spacing w:before="96" w:after="120" w:line="360" w:lineRule="atLeast"/>
        <w:rPr>
          <w:rFonts w:ascii="Arial" w:eastAsia="Times New Roman" w:hAnsi="Arial" w:cs="Arial"/>
          <w:color w:val="000000"/>
          <w:sz w:val="20"/>
          <w:szCs w:val="19"/>
          <w:lang w:val="nl-NL" w:eastAsia="nl-BE"/>
        </w:rPr>
      </w:pPr>
    </w:p>
    <w:p w:rsidR="00E23A9F" w:rsidRPr="00E24A2E" w:rsidRDefault="00E23A9F" w:rsidP="00E23A9F">
      <w:pPr>
        <w:shd w:val="clear" w:color="auto" w:fill="F9F9F9"/>
        <w:spacing w:after="0" w:line="360" w:lineRule="atLeast"/>
        <w:rPr>
          <w:rFonts w:ascii="Arial" w:eastAsia="Times New Roman" w:hAnsi="Arial" w:cs="Arial"/>
          <w:color w:val="000000"/>
          <w:sz w:val="28"/>
          <w:szCs w:val="18"/>
          <w:lang w:val="nl-NL" w:eastAsia="nl-BE"/>
        </w:rPr>
      </w:pPr>
      <w:r>
        <w:rPr>
          <w:noProof/>
          <w:lang w:eastAsia="nl-BE"/>
        </w:rPr>
        <w:lastRenderedPageBreak/>
        <w:drawing>
          <wp:inline distT="0" distB="0" distL="0" distR="0">
            <wp:extent cx="1244010" cy="830323"/>
            <wp:effectExtent l="0" t="0" r="0" b="8255"/>
            <wp:docPr id="5" name="Afbeelding 14" descr="http://www.fiveblocks.com/wp-content/uploads/2011/10/wikipedi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iveblocks.com/wp-content/uploads/2011/10/wikipedia-logo.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027" cy="830334"/>
                    </a:xfrm>
                    <a:prstGeom prst="rect">
                      <a:avLst/>
                    </a:prstGeom>
                    <a:noFill/>
                    <a:ln>
                      <a:noFill/>
                    </a:ln>
                  </pic:spPr>
                </pic:pic>
              </a:graphicData>
            </a:graphic>
          </wp:inline>
        </w:drawing>
      </w:r>
      <w:r>
        <w:rPr>
          <w:rFonts w:ascii="Arial" w:eastAsia="Times New Roman" w:hAnsi="Arial" w:cs="Arial"/>
          <w:color w:val="000000"/>
          <w:sz w:val="18"/>
          <w:szCs w:val="18"/>
          <w:lang w:val="nl-NL" w:eastAsia="nl-BE"/>
        </w:rPr>
        <w:t xml:space="preserve"> </w:t>
      </w:r>
      <w:r w:rsidRPr="00820921">
        <w:rPr>
          <w:rFonts w:ascii="Arial" w:eastAsia="Times New Roman" w:hAnsi="Arial" w:cs="Arial"/>
          <w:color w:val="000000"/>
          <w:sz w:val="36"/>
          <w:szCs w:val="18"/>
          <w:lang w:val="nl-NL" w:eastAsia="nl-BE"/>
        </w:rPr>
        <w:t>De Chinese Muur</w:t>
      </w:r>
    </w:p>
    <w:p w:rsidR="00E23A9F" w:rsidRPr="00E24A2E" w:rsidRDefault="00E23A9F" w:rsidP="00E23A9F">
      <w:pPr>
        <w:spacing w:before="96" w:after="120" w:line="360" w:lineRule="atLeast"/>
        <w:rPr>
          <w:rFonts w:ascii="Arial" w:eastAsia="Times New Roman" w:hAnsi="Arial" w:cs="Arial"/>
          <w:color w:val="000000"/>
          <w:sz w:val="20"/>
          <w:szCs w:val="19"/>
          <w:lang w:val="nl-NL" w:eastAsia="nl-BE"/>
        </w:rPr>
      </w:pPr>
      <w:r w:rsidRPr="00E24A2E">
        <w:rPr>
          <w:rFonts w:ascii="Arial" w:eastAsia="Times New Roman" w:hAnsi="Arial" w:cs="Arial"/>
          <w:color w:val="000000"/>
          <w:sz w:val="20"/>
          <w:szCs w:val="19"/>
          <w:lang w:val="nl-NL" w:eastAsia="nl-BE"/>
        </w:rPr>
        <w:t>De</w:t>
      </w:r>
      <w:r w:rsidRPr="009B329E">
        <w:rPr>
          <w:rFonts w:ascii="Arial" w:eastAsia="Times New Roman" w:hAnsi="Arial" w:cs="Arial"/>
          <w:color w:val="000000"/>
          <w:sz w:val="20"/>
          <w:szCs w:val="19"/>
          <w:lang w:val="nl-NL" w:eastAsia="nl-BE"/>
        </w:rPr>
        <w:t> </w:t>
      </w:r>
      <w:r w:rsidRPr="00E24A2E">
        <w:rPr>
          <w:rFonts w:ascii="Arial" w:eastAsia="Times New Roman" w:hAnsi="Arial" w:cs="Arial"/>
          <w:b/>
          <w:bCs/>
          <w:color w:val="000000"/>
          <w:sz w:val="20"/>
          <w:szCs w:val="19"/>
          <w:lang w:val="nl-NL" w:eastAsia="nl-BE"/>
        </w:rPr>
        <w:t>Chinese Muur</w:t>
      </w:r>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of</w:t>
      </w:r>
      <w:r w:rsidRPr="009B329E">
        <w:rPr>
          <w:rFonts w:ascii="Arial" w:eastAsia="Times New Roman" w:hAnsi="Arial" w:cs="Arial"/>
          <w:color w:val="000000"/>
          <w:sz w:val="20"/>
          <w:szCs w:val="19"/>
          <w:lang w:val="nl-NL" w:eastAsia="nl-BE"/>
        </w:rPr>
        <w:t> </w:t>
      </w:r>
      <w:r w:rsidRPr="00E24A2E">
        <w:rPr>
          <w:rFonts w:ascii="Arial" w:eastAsia="Times New Roman" w:hAnsi="Arial" w:cs="Arial"/>
          <w:b/>
          <w:bCs/>
          <w:color w:val="000000"/>
          <w:sz w:val="20"/>
          <w:szCs w:val="19"/>
          <w:lang w:val="nl-NL" w:eastAsia="nl-BE"/>
        </w:rPr>
        <w:t>Grote Muur</w:t>
      </w:r>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is een uit aarde en stenen opgetrokken verdedigingswal in het noorden van</w:t>
      </w:r>
      <w:r w:rsidRPr="009B329E">
        <w:rPr>
          <w:rFonts w:ascii="Arial" w:eastAsia="Times New Roman" w:hAnsi="Arial" w:cs="Arial"/>
          <w:color w:val="000000"/>
          <w:sz w:val="20"/>
          <w:szCs w:val="19"/>
          <w:lang w:val="nl-NL" w:eastAsia="nl-BE"/>
        </w:rPr>
        <w:t> </w:t>
      </w:r>
      <w:hyperlink r:id="rId24" w:tooltip="Volksrepubliek China" w:history="1">
        <w:r w:rsidRPr="009B329E">
          <w:rPr>
            <w:rFonts w:ascii="Arial" w:eastAsia="Times New Roman" w:hAnsi="Arial" w:cs="Arial"/>
            <w:color w:val="0B0080"/>
            <w:sz w:val="20"/>
            <w:szCs w:val="19"/>
            <w:u w:val="single"/>
            <w:lang w:val="nl-NL" w:eastAsia="nl-BE"/>
          </w:rPr>
          <w:t>China</w:t>
        </w:r>
      </w:hyperlink>
      <w:r w:rsidRPr="00E24A2E">
        <w:rPr>
          <w:rFonts w:ascii="Arial" w:eastAsia="Times New Roman" w:hAnsi="Arial" w:cs="Arial"/>
          <w:color w:val="000000"/>
          <w:sz w:val="20"/>
          <w:szCs w:val="19"/>
          <w:lang w:val="nl-NL" w:eastAsia="nl-BE"/>
        </w:rPr>
        <w:t>. De 6.259 kilometer lange verdedigingswal, die in het Chinees</w:t>
      </w:r>
      <w:r w:rsidRPr="009B329E">
        <w:rPr>
          <w:rFonts w:ascii="Arial" w:eastAsia="Times New Roman" w:hAnsi="Arial" w:cs="Arial"/>
          <w:color w:val="000000"/>
          <w:sz w:val="20"/>
          <w:szCs w:val="19"/>
          <w:lang w:val="nl-NL" w:eastAsia="nl-BE"/>
        </w:rPr>
        <w:t> </w:t>
      </w:r>
      <w:r w:rsidRPr="00E24A2E">
        <w:rPr>
          <w:rFonts w:ascii="Arial" w:eastAsia="Times New Roman" w:hAnsi="Arial" w:cs="Arial"/>
          <w:i/>
          <w:iCs/>
          <w:color w:val="000000"/>
          <w:sz w:val="20"/>
          <w:szCs w:val="19"/>
          <w:lang w:val="nl-NL" w:eastAsia="nl-BE"/>
        </w:rPr>
        <w:t>Muur van 10.000 li</w:t>
      </w:r>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(6440 kilometer) heet, moest het</w:t>
      </w:r>
      <w:r w:rsidRPr="009B329E">
        <w:rPr>
          <w:rFonts w:ascii="Arial" w:eastAsia="Times New Roman" w:hAnsi="Arial" w:cs="Arial"/>
          <w:color w:val="000000"/>
          <w:sz w:val="20"/>
          <w:szCs w:val="19"/>
          <w:lang w:val="nl-NL" w:eastAsia="nl-BE"/>
        </w:rPr>
        <w:t> </w:t>
      </w:r>
      <w:hyperlink r:id="rId25" w:tooltip="Chinees Keizerrijk" w:history="1">
        <w:r w:rsidRPr="009B329E">
          <w:rPr>
            <w:rFonts w:ascii="Arial" w:eastAsia="Times New Roman" w:hAnsi="Arial" w:cs="Arial"/>
            <w:color w:val="0B0080"/>
            <w:sz w:val="20"/>
            <w:szCs w:val="19"/>
            <w:u w:val="single"/>
            <w:lang w:val="nl-NL" w:eastAsia="nl-BE"/>
          </w:rPr>
          <w:t>Chinese Keizerrijk</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beschermen tegen vijandelijke nomadische ruitervolkeren en strekt zich uit van Shanhaiguan bij Bo Hai (300 km oostelijk van</w:t>
      </w:r>
      <w:r w:rsidRPr="009B329E">
        <w:rPr>
          <w:rFonts w:ascii="Arial" w:eastAsia="Times New Roman" w:hAnsi="Arial" w:cs="Arial"/>
          <w:color w:val="000000"/>
          <w:sz w:val="20"/>
          <w:szCs w:val="19"/>
          <w:lang w:val="nl-NL" w:eastAsia="nl-BE"/>
        </w:rPr>
        <w:t> </w:t>
      </w:r>
      <w:hyperlink r:id="rId26" w:tooltip="Peking" w:history="1">
        <w:r w:rsidRPr="009B329E">
          <w:rPr>
            <w:rFonts w:ascii="Arial" w:eastAsia="Times New Roman" w:hAnsi="Arial" w:cs="Arial"/>
            <w:color w:val="0B0080"/>
            <w:sz w:val="20"/>
            <w:szCs w:val="19"/>
            <w:u w:val="single"/>
            <w:lang w:val="nl-NL" w:eastAsia="nl-BE"/>
          </w:rPr>
          <w:t>Peking</w:t>
        </w:r>
      </w:hyperlink>
      <w:r w:rsidRPr="00E24A2E">
        <w:rPr>
          <w:rFonts w:ascii="Arial" w:eastAsia="Times New Roman" w:hAnsi="Arial" w:cs="Arial"/>
          <w:color w:val="000000"/>
          <w:sz w:val="20"/>
          <w:szCs w:val="19"/>
          <w:lang w:val="nl-NL" w:eastAsia="nl-BE"/>
        </w:rPr>
        <w:t>) tot</w:t>
      </w:r>
      <w:r w:rsidRPr="009B329E">
        <w:rPr>
          <w:rFonts w:ascii="Arial" w:eastAsia="Times New Roman" w:hAnsi="Arial" w:cs="Arial"/>
          <w:color w:val="000000"/>
          <w:sz w:val="20"/>
          <w:szCs w:val="19"/>
          <w:lang w:val="nl-NL" w:eastAsia="nl-BE"/>
        </w:rPr>
        <w:t> </w:t>
      </w:r>
      <w:hyperlink r:id="rId27" w:tooltip="Lop Nur" w:history="1">
        <w:r w:rsidRPr="009B329E">
          <w:rPr>
            <w:rFonts w:ascii="Arial" w:eastAsia="Times New Roman" w:hAnsi="Arial" w:cs="Arial"/>
            <w:color w:val="0B0080"/>
            <w:sz w:val="20"/>
            <w:szCs w:val="19"/>
            <w:u w:val="single"/>
            <w:lang w:val="nl-NL" w:eastAsia="nl-BE"/>
          </w:rPr>
          <w:t>Lop Nur</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in het zuidoostelijk deel van de autonome regio</w:t>
      </w:r>
      <w:r w:rsidRPr="009B329E">
        <w:rPr>
          <w:rFonts w:ascii="Arial" w:eastAsia="Times New Roman" w:hAnsi="Arial" w:cs="Arial"/>
          <w:color w:val="000000"/>
          <w:sz w:val="20"/>
          <w:szCs w:val="19"/>
          <w:lang w:val="nl-NL" w:eastAsia="nl-BE"/>
        </w:rPr>
        <w:t> </w:t>
      </w:r>
      <w:hyperlink r:id="rId28" w:tooltip="Sinkiang" w:history="1">
        <w:r w:rsidRPr="009B329E">
          <w:rPr>
            <w:rFonts w:ascii="Arial" w:eastAsia="Times New Roman" w:hAnsi="Arial" w:cs="Arial"/>
            <w:color w:val="0B0080"/>
            <w:sz w:val="20"/>
            <w:szCs w:val="19"/>
            <w:u w:val="single"/>
            <w:lang w:val="nl-NL" w:eastAsia="nl-BE"/>
          </w:rPr>
          <w:t>Sinkiang</w:t>
        </w:r>
      </w:hyperlink>
      <w:r w:rsidRPr="00E24A2E">
        <w:rPr>
          <w:rFonts w:ascii="Arial" w:eastAsia="Times New Roman" w:hAnsi="Arial" w:cs="Arial"/>
          <w:color w:val="000000"/>
          <w:sz w:val="20"/>
          <w:szCs w:val="19"/>
          <w:lang w:val="nl-NL" w:eastAsia="nl-BE"/>
        </w:rPr>
        <w:t>. De gehele verdedigingslinie, inclusief verdedigingsgroeven van 359 kilometer en 2.232 kilometer aan natuurlijke grenzen (rivieren, heuvels en bergen), heeft een lengte van 8.850 kilometer.</w:t>
      </w:r>
      <w:hyperlink r:id="rId29" w:anchor="cite_note-1" w:history="1">
        <w:r w:rsidRPr="009B329E">
          <w:rPr>
            <w:rFonts w:ascii="Arial" w:eastAsia="Times New Roman" w:hAnsi="Arial" w:cs="Arial"/>
            <w:color w:val="0B0080"/>
            <w:sz w:val="16"/>
            <w:szCs w:val="15"/>
            <w:u w:val="single"/>
            <w:vertAlign w:val="superscript"/>
            <w:lang w:val="nl-NL" w:eastAsia="nl-BE"/>
          </w:rPr>
          <w:t>[1]</w:t>
        </w:r>
      </w:hyperlink>
    </w:p>
    <w:p w:rsidR="00E23A9F" w:rsidRPr="00E24A2E" w:rsidRDefault="00E23A9F" w:rsidP="00E23A9F">
      <w:pPr>
        <w:pBdr>
          <w:bottom w:val="single" w:sz="6" w:space="2" w:color="AAAAAA"/>
        </w:pBdr>
        <w:spacing w:after="144" w:line="360" w:lineRule="atLeast"/>
        <w:outlineLvl w:val="1"/>
        <w:rPr>
          <w:rFonts w:ascii="Arial" w:eastAsia="Times New Roman" w:hAnsi="Arial" w:cs="Arial"/>
          <w:color w:val="000000"/>
          <w:sz w:val="32"/>
          <w:szCs w:val="29"/>
          <w:lang w:val="nl-NL" w:eastAsia="nl-BE"/>
        </w:rPr>
      </w:pPr>
      <w:r w:rsidRPr="009B329E">
        <w:rPr>
          <w:rFonts w:ascii="Arial" w:eastAsia="Times New Roman" w:hAnsi="Arial" w:cs="Arial"/>
          <w:color w:val="000000"/>
          <w:sz w:val="32"/>
          <w:szCs w:val="29"/>
          <w:lang w:val="nl-NL" w:eastAsia="nl-BE"/>
        </w:rPr>
        <w:t>Geschiedenis</w:t>
      </w:r>
    </w:p>
    <w:p w:rsidR="00E23A9F" w:rsidRPr="00E24A2E" w:rsidRDefault="00E23A9F" w:rsidP="00E23A9F">
      <w:pPr>
        <w:spacing w:before="96" w:after="120" w:line="360" w:lineRule="atLeast"/>
        <w:rPr>
          <w:rFonts w:ascii="Arial" w:eastAsia="Times New Roman" w:hAnsi="Arial" w:cs="Arial"/>
          <w:color w:val="000000"/>
          <w:sz w:val="20"/>
          <w:szCs w:val="19"/>
          <w:lang w:val="nl-NL" w:eastAsia="nl-BE"/>
        </w:rPr>
      </w:pPr>
      <w:r w:rsidRPr="00E24A2E">
        <w:rPr>
          <w:rFonts w:ascii="Arial" w:eastAsia="Times New Roman" w:hAnsi="Arial" w:cs="Arial"/>
          <w:color w:val="000000"/>
          <w:sz w:val="20"/>
          <w:szCs w:val="19"/>
          <w:lang w:val="nl-NL" w:eastAsia="nl-BE"/>
        </w:rPr>
        <w:t>Het eerste deel van dit bouwwerk werd vanaf circa</w:t>
      </w:r>
      <w:r w:rsidRPr="009B329E">
        <w:rPr>
          <w:rFonts w:ascii="Arial" w:eastAsia="Times New Roman" w:hAnsi="Arial" w:cs="Arial"/>
          <w:color w:val="000000"/>
          <w:sz w:val="20"/>
          <w:szCs w:val="19"/>
          <w:lang w:val="nl-NL" w:eastAsia="nl-BE"/>
        </w:rPr>
        <w:t> </w:t>
      </w:r>
      <w:hyperlink r:id="rId30" w:tooltip="200 v.Chr." w:history="1">
        <w:r w:rsidRPr="009B329E">
          <w:rPr>
            <w:rFonts w:ascii="Arial" w:eastAsia="Times New Roman" w:hAnsi="Arial" w:cs="Arial"/>
            <w:color w:val="0B0080"/>
            <w:sz w:val="20"/>
            <w:szCs w:val="19"/>
            <w:u w:val="single"/>
            <w:lang w:val="nl-NL" w:eastAsia="nl-BE"/>
          </w:rPr>
          <w:t>200 v.Chr.</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uit gestampte aarde opgetrokken door de Oud-Chinese</w:t>
      </w:r>
      <w:r w:rsidRPr="009B329E">
        <w:rPr>
          <w:rFonts w:ascii="Arial" w:eastAsia="Times New Roman" w:hAnsi="Arial" w:cs="Arial"/>
          <w:color w:val="000000"/>
          <w:sz w:val="20"/>
          <w:szCs w:val="19"/>
          <w:lang w:val="nl-NL" w:eastAsia="nl-BE"/>
        </w:rPr>
        <w:t> </w:t>
      </w:r>
      <w:hyperlink r:id="rId31" w:tooltip="Qin-dynastie" w:history="1">
        <w:r w:rsidRPr="009B329E">
          <w:rPr>
            <w:rFonts w:ascii="Arial" w:eastAsia="Times New Roman" w:hAnsi="Arial" w:cs="Arial"/>
            <w:color w:val="0B0080"/>
            <w:sz w:val="20"/>
            <w:szCs w:val="19"/>
            <w:u w:val="single"/>
            <w:lang w:val="nl-NL" w:eastAsia="nl-BE"/>
          </w:rPr>
          <w:t>Qin-dynastie</w:t>
        </w:r>
      </w:hyperlink>
      <w:r w:rsidRPr="00E24A2E">
        <w:rPr>
          <w:rFonts w:ascii="Arial" w:eastAsia="Times New Roman" w:hAnsi="Arial" w:cs="Arial"/>
          <w:color w:val="000000"/>
          <w:sz w:val="20"/>
          <w:szCs w:val="19"/>
          <w:lang w:val="nl-NL" w:eastAsia="nl-BE"/>
        </w:rPr>
        <w:t xml:space="preserve">. Deze dynastie is vernoemd naar de eerste </w:t>
      </w:r>
      <w:r w:rsidRPr="00E24A2E">
        <w:rPr>
          <w:rFonts w:ascii="Arial" w:eastAsia="Times New Roman" w:hAnsi="Arial" w:cs="Arial"/>
          <w:b/>
          <w:color w:val="FF0000"/>
          <w:sz w:val="20"/>
          <w:szCs w:val="19"/>
          <w:lang w:val="nl-NL" w:eastAsia="nl-BE"/>
        </w:rPr>
        <w:t>Chinese keizer</w:t>
      </w:r>
      <w:r w:rsidRPr="009B329E">
        <w:rPr>
          <w:rFonts w:ascii="Arial" w:eastAsia="Times New Roman" w:hAnsi="Arial" w:cs="Arial"/>
          <w:color w:val="FF0000"/>
          <w:sz w:val="20"/>
          <w:szCs w:val="19"/>
          <w:lang w:val="nl-NL" w:eastAsia="nl-BE"/>
        </w:rPr>
        <w:t> </w:t>
      </w:r>
      <w:hyperlink r:id="rId32" w:tooltip="Qin Shi Huangdi" w:history="1">
        <w:r w:rsidRPr="009B329E">
          <w:rPr>
            <w:rFonts w:ascii="Arial" w:eastAsia="Times New Roman" w:hAnsi="Arial" w:cs="Arial"/>
            <w:color w:val="0B0080"/>
            <w:sz w:val="20"/>
            <w:szCs w:val="19"/>
            <w:u w:val="single"/>
            <w:lang w:val="nl-NL" w:eastAsia="nl-BE"/>
          </w:rPr>
          <w:t>Qin Shi Huangdi</w:t>
        </w:r>
      </w:hyperlink>
      <w:r w:rsidRPr="00E24A2E">
        <w:rPr>
          <w:rFonts w:ascii="Arial" w:eastAsia="Times New Roman" w:hAnsi="Arial" w:cs="Arial"/>
          <w:color w:val="000000"/>
          <w:sz w:val="20"/>
          <w:szCs w:val="19"/>
          <w:lang w:val="nl-NL" w:eastAsia="nl-BE"/>
        </w:rPr>
        <w:t>, die China na een periode van oorlogen in 221 v.Chr. heeft verenigd.</w:t>
      </w:r>
    </w:p>
    <w:p w:rsidR="00E23A9F" w:rsidRPr="00E24A2E" w:rsidRDefault="00E23A9F" w:rsidP="00E23A9F">
      <w:pPr>
        <w:spacing w:before="96" w:after="120" w:line="360" w:lineRule="atLeast"/>
        <w:rPr>
          <w:rFonts w:ascii="Arial" w:eastAsia="Times New Roman" w:hAnsi="Arial" w:cs="Arial"/>
          <w:color w:val="000000"/>
          <w:sz w:val="20"/>
          <w:szCs w:val="19"/>
          <w:lang w:val="nl-NL" w:eastAsia="nl-BE"/>
        </w:rPr>
      </w:pPr>
      <w:r w:rsidRPr="00E24A2E">
        <w:rPr>
          <w:rFonts w:ascii="Arial" w:eastAsia="Times New Roman" w:hAnsi="Arial" w:cs="Arial"/>
          <w:sz w:val="20"/>
          <w:szCs w:val="19"/>
          <w:lang w:val="nl-NL" w:eastAsia="nl-BE"/>
        </w:rPr>
        <w:t>De Chinese Muur werd aangelegd als verdedigingswerk tegen rondtrekkende invasielegers vanuit het noorden. De eerste bouwsels waren aarden en lemen verhogingen die aan de Romeinse</w:t>
      </w:r>
      <w:r w:rsidRPr="009B329E">
        <w:rPr>
          <w:rFonts w:ascii="Arial" w:eastAsia="Times New Roman" w:hAnsi="Arial" w:cs="Arial"/>
          <w:sz w:val="20"/>
          <w:szCs w:val="19"/>
          <w:lang w:val="nl-NL" w:eastAsia="nl-BE"/>
        </w:rPr>
        <w:t> </w:t>
      </w:r>
      <w:hyperlink r:id="rId33" w:tooltip="Limes (Romeinse Rijk)" w:history="1">
        <w:r w:rsidRPr="009B329E">
          <w:rPr>
            <w:rFonts w:ascii="Arial" w:eastAsia="Times New Roman" w:hAnsi="Arial" w:cs="Arial"/>
            <w:sz w:val="20"/>
            <w:szCs w:val="19"/>
            <w:u w:val="single"/>
            <w:lang w:val="nl-NL" w:eastAsia="nl-BE"/>
          </w:rPr>
          <w:t>limes</w:t>
        </w:r>
      </w:hyperlink>
      <w:r w:rsidRPr="009B329E">
        <w:rPr>
          <w:rFonts w:ascii="Arial" w:eastAsia="Times New Roman" w:hAnsi="Arial" w:cs="Arial"/>
          <w:sz w:val="20"/>
          <w:szCs w:val="19"/>
          <w:lang w:val="nl-NL" w:eastAsia="nl-BE"/>
        </w:rPr>
        <w:t> </w:t>
      </w:r>
      <w:r w:rsidRPr="00E24A2E">
        <w:rPr>
          <w:rFonts w:ascii="Arial" w:eastAsia="Times New Roman" w:hAnsi="Arial" w:cs="Arial"/>
          <w:sz w:val="20"/>
          <w:szCs w:val="19"/>
          <w:lang w:val="nl-NL" w:eastAsia="nl-BE"/>
        </w:rPr>
        <w:t xml:space="preserve">deden denken, maar uiteindelijk deed steen zijn intrede en werden wachttorens gebouwd. Onder zeer slechte omstandigheden werkten meer dan een half miljoen arbeiders aan de Muur. Men beweert zelfs dat </w:t>
      </w:r>
      <w:r w:rsidRPr="00E24A2E">
        <w:rPr>
          <w:rFonts w:ascii="Arial" w:eastAsia="Times New Roman" w:hAnsi="Arial" w:cs="Arial"/>
          <w:b/>
          <w:color w:val="FF0000"/>
          <w:sz w:val="20"/>
          <w:szCs w:val="19"/>
          <w:lang w:val="nl-NL" w:eastAsia="nl-BE"/>
        </w:rPr>
        <w:t>voor elke meter een man is gestorven</w:t>
      </w:r>
      <w:r w:rsidRPr="00E24A2E">
        <w:rPr>
          <w:rFonts w:ascii="Arial" w:eastAsia="Times New Roman" w:hAnsi="Arial" w:cs="Arial"/>
          <w:sz w:val="20"/>
          <w:szCs w:val="19"/>
          <w:lang w:val="nl-NL" w:eastAsia="nl-BE"/>
        </w:rPr>
        <w:t xml:space="preserve">. </w:t>
      </w:r>
      <w:r w:rsidRPr="00E24A2E">
        <w:rPr>
          <w:rFonts w:ascii="Arial" w:eastAsia="Times New Roman" w:hAnsi="Arial" w:cs="Arial"/>
          <w:color w:val="000000"/>
          <w:sz w:val="20"/>
          <w:szCs w:val="19"/>
          <w:lang w:val="nl-NL" w:eastAsia="nl-BE"/>
        </w:rPr>
        <w:t>Tijdens de</w:t>
      </w:r>
      <w:r w:rsidRPr="009B329E">
        <w:rPr>
          <w:rFonts w:ascii="Arial" w:eastAsia="Times New Roman" w:hAnsi="Arial" w:cs="Arial"/>
          <w:color w:val="000000"/>
          <w:sz w:val="20"/>
          <w:szCs w:val="19"/>
          <w:lang w:val="nl-NL" w:eastAsia="nl-BE"/>
        </w:rPr>
        <w:t> </w:t>
      </w:r>
      <w:hyperlink r:id="rId34" w:tooltip="Tang-dynastie" w:history="1">
        <w:r w:rsidRPr="009B329E">
          <w:rPr>
            <w:rFonts w:ascii="Arial" w:eastAsia="Times New Roman" w:hAnsi="Arial" w:cs="Arial"/>
            <w:color w:val="0B0080"/>
            <w:sz w:val="20"/>
            <w:szCs w:val="19"/>
            <w:u w:val="single"/>
            <w:lang w:val="nl-NL" w:eastAsia="nl-BE"/>
          </w:rPr>
          <w:t>Tang-dynastie</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raakte de wal in verval, maar ten tijde van de</w:t>
      </w:r>
      <w:r w:rsidRPr="009B329E">
        <w:rPr>
          <w:rFonts w:ascii="Arial" w:eastAsia="Times New Roman" w:hAnsi="Arial" w:cs="Arial"/>
          <w:color w:val="000000"/>
          <w:sz w:val="20"/>
          <w:szCs w:val="19"/>
          <w:lang w:val="nl-NL" w:eastAsia="nl-BE"/>
        </w:rPr>
        <w:t> </w:t>
      </w:r>
      <w:hyperlink r:id="rId35" w:tooltip="Ming-dynastie" w:history="1">
        <w:r w:rsidRPr="009B329E">
          <w:rPr>
            <w:rFonts w:ascii="Arial" w:eastAsia="Times New Roman" w:hAnsi="Arial" w:cs="Arial"/>
            <w:color w:val="0B0080"/>
            <w:sz w:val="20"/>
            <w:szCs w:val="19"/>
            <w:u w:val="single"/>
            <w:lang w:val="nl-NL" w:eastAsia="nl-BE"/>
          </w:rPr>
          <w:t>Ming-dynastie</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w:t>
      </w:r>
      <w:hyperlink r:id="rId36" w:tooltip="1368" w:history="1">
        <w:r w:rsidRPr="009B329E">
          <w:rPr>
            <w:rFonts w:ascii="Arial" w:eastAsia="Times New Roman" w:hAnsi="Arial" w:cs="Arial"/>
            <w:color w:val="0B0080"/>
            <w:sz w:val="20"/>
            <w:szCs w:val="19"/>
            <w:u w:val="single"/>
            <w:lang w:val="nl-NL" w:eastAsia="nl-BE"/>
          </w:rPr>
          <w:t>1368</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w:t>
      </w:r>
      <w:r w:rsidRPr="009B329E">
        <w:rPr>
          <w:rFonts w:ascii="Arial" w:eastAsia="Times New Roman" w:hAnsi="Arial" w:cs="Arial"/>
          <w:color w:val="000000"/>
          <w:sz w:val="20"/>
          <w:szCs w:val="19"/>
          <w:lang w:val="nl-NL" w:eastAsia="nl-BE"/>
        </w:rPr>
        <w:t> </w:t>
      </w:r>
      <w:hyperlink r:id="rId37" w:tooltip="1644" w:history="1">
        <w:r w:rsidRPr="009B329E">
          <w:rPr>
            <w:rFonts w:ascii="Arial" w:eastAsia="Times New Roman" w:hAnsi="Arial" w:cs="Arial"/>
            <w:color w:val="0B0080"/>
            <w:sz w:val="20"/>
            <w:szCs w:val="19"/>
            <w:u w:val="single"/>
            <w:lang w:val="nl-NL" w:eastAsia="nl-BE"/>
          </w:rPr>
          <w:t>1644</w:t>
        </w:r>
      </w:hyperlink>
      <w:r w:rsidRPr="00E24A2E">
        <w:rPr>
          <w:rFonts w:ascii="Arial" w:eastAsia="Times New Roman" w:hAnsi="Arial" w:cs="Arial"/>
          <w:color w:val="000000"/>
          <w:sz w:val="20"/>
          <w:szCs w:val="19"/>
          <w:lang w:val="nl-NL" w:eastAsia="nl-BE"/>
        </w:rPr>
        <w:t>) werd de muur hersteld en verlengd. Ook werden in deze tijd losse stukken muur met elkaar verbonden tot het enorme bouwwerk dat we vandaag de dag kennen.</w:t>
      </w:r>
    </w:p>
    <w:p w:rsidR="00E23A9F" w:rsidRDefault="00E23A9F" w:rsidP="00E23A9F">
      <w:pPr>
        <w:spacing w:before="96" w:after="120" w:line="360" w:lineRule="atLeast"/>
        <w:rPr>
          <w:rFonts w:ascii="Arial" w:eastAsia="Times New Roman" w:hAnsi="Arial" w:cs="Arial"/>
          <w:color w:val="000000"/>
          <w:sz w:val="20"/>
          <w:szCs w:val="19"/>
          <w:lang w:val="nl-NL" w:eastAsia="nl-BE"/>
        </w:rPr>
      </w:pPr>
      <w:r w:rsidRPr="00E24A2E">
        <w:rPr>
          <w:rFonts w:ascii="Arial" w:eastAsia="Times New Roman" w:hAnsi="Arial" w:cs="Arial"/>
          <w:color w:val="000000"/>
          <w:sz w:val="20"/>
          <w:szCs w:val="19"/>
          <w:lang w:val="nl-NL" w:eastAsia="nl-BE"/>
        </w:rPr>
        <w:t xml:space="preserve">Meer dan een miljoen mensen bewaakten de muur vanuit ruim 1000 forten en </w:t>
      </w:r>
      <w:r w:rsidRPr="00E24A2E">
        <w:rPr>
          <w:rFonts w:ascii="Arial" w:eastAsia="Times New Roman" w:hAnsi="Arial" w:cs="Arial"/>
          <w:b/>
          <w:color w:val="FF0000"/>
          <w:sz w:val="20"/>
          <w:szCs w:val="19"/>
          <w:lang w:val="nl-NL" w:eastAsia="nl-BE"/>
        </w:rPr>
        <w:t>uitkijktorens</w:t>
      </w:r>
      <w:r w:rsidRPr="00E24A2E">
        <w:rPr>
          <w:rFonts w:ascii="Arial" w:eastAsia="Times New Roman" w:hAnsi="Arial" w:cs="Arial"/>
          <w:color w:val="000000"/>
          <w:sz w:val="20"/>
          <w:szCs w:val="19"/>
          <w:lang w:val="nl-NL" w:eastAsia="nl-BE"/>
        </w:rPr>
        <w:t xml:space="preserve">. Als de vijandige legers naderden, staken ze een mengsel van hout, stro en mest in brand. Eén dikke </w:t>
      </w:r>
      <w:r w:rsidRPr="00E24A2E">
        <w:rPr>
          <w:rFonts w:ascii="Arial" w:eastAsia="Times New Roman" w:hAnsi="Arial" w:cs="Arial"/>
          <w:sz w:val="20"/>
          <w:szCs w:val="19"/>
          <w:lang w:val="nl-NL" w:eastAsia="nl-BE"/>
        </w:rPr>
        <w:t>rookwolk</w:t>
      </w:r>
      <w:r w:rsidRPr="00E24A2E">
        <w:rPr>
          <w:rFonts w:ascii="Arial" w:eastAsia="Times New Roman" w:hAnsi="Arial" w:cs="Arial"/>
          <w:color w:val="000000"/>
          <w:sz w:val="20"/>
          <w:szCs w:val="19"/>
          <w:lang w:val="nl-NL" w:eastAsia="nl-BE"/>
        </w:rPr>
        <w:t xml:space="preserve"> betekende 500 soldaten, vier rookwolken betekende 10.000 vijandige soldaten. Honderd jaar later waren de</w:t>
      </w:r>
      <w:r w:rsidRPr="009B329E">
        <w:rPr>
          <w:rFonts w:ascii="Arial" w:eastAsia="Times New Roman" w:hAnsi="Arial" w:cs="Arial"/>
          <w:color w:val="000000"/>
          <w:sz w:val="20"/>
          <w:szCs w:val="19"/>
          <w:lang w:val="nl-NL" w:eastAsia="nl-BE"/>
        </w:rPr>
        <w:t> </w:t>
      </w:r>
      <w:hyperlink r:id="rId38" w:tooltip="Hunnen" w:history="1">
        <w:r w:rsidRPr="009B329E">
          <w:rPr>
            <w:rFonts w:ascii="Arial" w:eastAsia="Times New Roman" w:hAnsi="Arial" w:cs="Arial"/>
            <w:color w:val="0B0080"/>
            <w:sz w:val="20"/>
            <w:szCs w:val="19"/>
            <w:u w:val="single"/>
            <w:lang w:val="nl-NL" w:eastAsia="nl-BE"/>
          </w:rPr>
          <w:t>Hunnen</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 xml:space="preserve">nog altijd niet verslagen. De </w:t>
      </w:r>
      <w:r w:rsidRPr="00E24A2E">
        <w:rPr>
          <w:rFonts w:ascii="Arial" w:eastAsia="Times New Roman" w:hAnsi="Arial" w:cs="Arial"/>
          <w:sz w:val="20"/>
          <w:szCs w:val="19"/>
          <w:lang w:val="nl-NL" w:eastAsia="nl-BE"/>
        </w:rPr>
        <w:t>Ming</w:t>
      </w:r>
      <w:r w:rsidRPr="00E24A2E">
        <w:rPr>
          <w:rFonts w:ascii="Arial" w:eastAsia="Times New Roman" w:hAnsi="Arial" w:cs="Arial"/>
          <w:color w:val="000000"/>
          <w:sz w:val="20"/>
          <w:szCs w:val="19"/>
          <w:lang w:val="nl-NL" w:eastAsia="nl-BE"/>
        </w:rPr>
        <w:t xml:space="preserve"> voerden uitgebreide oorlogen tegen de</w:t>
      </w:r>
      <w:r w:rsidRPr="009B329E">
        <w:rPr>
          <w:rFonts w:ascii="Arial" w:eastAsia="Times New Roman" w:hAnsi="Arial" w:cs="Arial"/>
          <w:color w:val="000000"/>
          <w:sz w:val="20"/>
          <w:szCs w:val="19"/>
          <w:lang w:val="nl-NL" w:eastAsia="nl-BE"/>
        </w:rPr>
        <w:t> </w:t>
      </w:r>
      <w:hyperlink r:id="rId39" w:tooltip="Mongolen" w:history="1">
        <w:r w:rsidRPr="009B329E">
          <w:rPr>
            <w:rFonts w:ascii="Arial" w:eastAsia="Times New Roman" w:hAnsi="Arial" w:cs="Arial"/>
            <w:color w:val="0B0080"/>
            <w:sz w:val="20"/>
            <w:szCs w:val="19"/>
            <w:u w:val="single"/>
            <w:lang w:val="nl-NL" w:eastAsia="nl-BE"/>
          </w:rPr>
          <w:t>Mongolen</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en</w:t>
      </w:r>
      <w:r w:rsidRPr="009B329E">
        <w:rPr>
          <w:rFonts w:ascii="Arial" w:eastAsia="Times New Roman" w:hAnsi="Arial" w:cs="Arial"/>
          <w:color w:val="000000"/>
          <w:sz w:val="20"/>
          <w:szCs w:val="19"/>
          <w:lang w:val="nl-NL" w:eastAsia="nl-BE"/>
        </w:rPr>
        <w:t> </w:t>
      </w:r>
      <w:hyperlink r:id="rId40" w:tooltip="Mantsjoes" w:history="1">
        <w:r w:rsidRPr="009B329E">
          <w:rPr>
            <w:rFonts w:ascii="Arial" w:eastAsia="Times New Roman" w:hAnsi="Arial" w:cs="Arial"/>
            <w:color w:val="0B0080"/>
            <w:sz w:val="20"/>
            <w:szCs w:val="19"/>
            <w:u w:val="single"/>
            <w:lang w:val="nl-NL" w:eastAsia="nl-BE"/>
          </w:rPr>
          <w:t>Mantsjoes</w:t>
        </w:r>
      </w:hyperlink>
      <w:r w:rsidRPr="00E24A2E">
        <w:rPr>
          <w:rFonts w:ascii="Arial" w:eastAsia="Times New Roman" w:hAnsi="Arial" w:cs="Arial"/>
          <w:color w:val="000000"/>
          <w:sz w:val="20"/>
          <w:szCs w:val="19"/>
          <w:lang w:val="nl-NL" w:eastAsia="nl-BE"/>
        </w:rPr>
        <w:t>, ten dele afstammelingen van de Hunnen. Uiteindelijk werd de muur gebouwd en trok het keizerrijk zich achter de muur terug, daarbij duizenden vierkante kilometers land aan de nomaden prijsgevend. Het zou hen niet helpen: in</w:t>
      </w:r>
      <w:r w:rsidRPr="009B329E">
        <w:rPr>
          <w:rFonts w:ascii="Arial" w:eastAsia="Times New Roman" w:hAnsi="Arial" w:cs="Arial"/>
          <w:color w:val="000000"/>
          <w:sz w:val="20"/>
          <w:szCs w:val="19"/>
          <w:lang w:val="nl-NL" w:eastAsia="nl-BE"/>
        </w:rPr>
        <w:t> </w:t>
      </w:r>
      <w:hyperlink r:id="rId41" w:tooltip="1644" w:history="1">
        <w:r w:rsidRPr="009B329E">
          <w:rPr>
            <w:rFonts w:ascii="Arial" w:eastAsia="Times New Roman" w:hAnsi="Arial" w:cs="Arial"/>
            <w:color w:val="0B0080"/>
            <w:sz w:val="20"/>
            <w:szCs w:val="19"/>
            <w:u w:val="single"/>
            <w:lang w:val="nl-NL" w:eastAsia="nl-BE"/>
          </w:rPr>
          <w:t>1644</w:t>
        </w:r>
      </w:hyperlink>
      <w:r w:rsidRPr="009B329E">
        <w:rPr>
          <w:rFonts w:ascii="Arial" w:eastAsia="Times New Roman" w:hAnsi="Arial" w:cs="Arial"/>
          <w:color w:val="000000"/>
          <w:sz w:val="20"/>
          <w:szCs w:val="19"/>
          <w:lang w:val="nl-NL" w:eastAsia="nl-BE"/>
        </w:rPr>
        <w:t> </w:t>
      </w:r>
      <w:r w:rsidRPr="00E24A2E">
        <w:rPr>
          <w:rFonts w:ascii="Arial" w:eastAsia="Times New Roman" w:hAnsi="Arial" w:cs="Arial"/>
          <w:color w:val="000000"/>
          <w:sz w:val="20"/>
          <w:szCs w:val="19"/>
          <w:lang w:val="nl-NL" w:eastAsia="nl-BE"/>
        </w:rPr>
        <w:t>maakten de Mantsjoes gebruik van interne verdeeldheid en veroverden China.</w:t>
      </w:r>
    </w:p>
    <w:p w:rsidR="00E23A9F" w:rsidRDefault="00E23A9F" w:rsidP="00917877">
      <w:pPr>
        <w:spacing w:before="96" w:after="120" w:line="360" w:lineRule="atLeast"/>
        <w:rPr>
          <w:rFonts w:ascii="Arial" w:eastAsia="Times New Roman" w:hAnsi="Arial" w:cs="Arial"/>
          <w:color w:val="000000"/>
          <w:sz w:val="20"/>
          <w:szCs w:val="19"/>
          <w:lang w:val="nl-NL" w:eastAsia="nl-BE"/>
        </w:rPr>
      </w:pPr>
    </w:p>
    <w:p w:rsidR="00E23A9F" w:rsidRDefault="00E23A9F" w:rsidP="00917877">
      <w:pPr>
        <w:spacing w:before="96" w:after="120" w:line="360" w:lineRule="atLeast"/>
        <w:rPr>
          <w:rFonts w:ascii="Arial" w:eastAsia="Times New Roman" w:hAnsi="Arial" w:cs="Arial"/>
          <w:color w:val="000000"/>
          <w:sz w:val="20"/>
          <w:szCs w:val="19"/>
          <w:lang w:val="nl-NL" w:eastAsia="nl-BE"/>
        </w:rPr>
      </w:pPr>
    </w:p>
    <w:p w:rsidR="00E23A9F" w:rsidRDefault="00E23A9F" w:rsidP="00917877">
      <w:pPr>
        <w:spacing w:before="96" w:after="120" w:line="360" w:lineRule="atLeast"/>
        <w:rPr>
          <w:rFonts w:ascii="Arial" w:eastAsia="Times New Roman" w:hAnsi="Arial" w:cs="Arial"/>
          <w:color w:val="000000"/>
          <w:sz w:val="20"/>
          <w:szCs w:val="19"/>
          <w:lang w:val="nl-NL" w:eastAsia="nl-BE"/>
        </w:rPr>
      </w:pPr>
    </w:p>
    <w:p w:rsidR="00E23A9F" w:rsidRPr="00917877" w:rsidRDefault="00E23A9F" w:rsidP="00917877">
      <w:pPr>
        <w:spacing w:before="96" w:after="120" w:line="360" w:lineRule="atLeast"/>
        <w:rPr>
          <w:rFonts w:ascii="Arial" w:eastAsia="Times New Roman" w:hAnsi="Arial" w:cs="Arial"/>
          <w:color w:val="000000"/>
          <w:sz w:val="20"/>
          <w:szCs w:val="19"/>
          <w:lang w:val="nl-NL" w:eastAsia="nl-BE"/>
        </w:rPr>
      </w:pPr>
    </w:p>
    <w:p w:rsidR="00C57433" w:rsidRPr="00C57433" w:rsidRDefault="00C57433" w:rsidP="00713EE7">
      <w:pPr>
        <w:rPr>
          <w:b/>
          <w:sz w:val="24"/>
          <w:lang w:val="nl-NL"/>
        </w:rPr>
      </w:pPr>
      <w:r>
        <w:rPr>
          <w:b/>
          <w:sz w:val="24"/>
          <w:lang w:val="nl-NL"/>
        </w:rPr>
        <w:lastRenderedPageBreak/>
        <w:t>Vlaggen voor in de zakjes kroepoek</w:t>
      </w:r>
    </w:p>
    <w:p w:rsidR="00E24A2E" w:rsidRDefault="00713EE7" w:rsidP="00CC4F4D">
      <w:pPr>
        <w:spacing w:after="320" w:line="320" w:lineRule="atLeast"/>
        <w:rPr>
          <w:rFonts w:ascii="Lato" w:eastAsia="Times New Roman" w:hAnsi="Lato" w:cs="Times New Roman"/>
          <w:lang w:val="nl-NL" w:eastAsia="nl-BE"/>
        </w:rPr>
      </w:pPr>
      <w:r>
        <w:rPr>
          <w:noProof/>
          <w:lang w:eastAsia="nl-BE"/>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998345" cy="1322705"/>
            <wp:effectExtent l="0" t="0" r="190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07" t="8861" r="46494" b="29441"/>
                    <a:stretch/>
                  </pic:blipFill>
                  <pic:spPr bwMode="auto">
                    <a:xfrm>
                      <a:off x="0" y="0"/>
                      <a:ext cx="1998774" cy="132284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713EE7" w:rsidRDefault="00713EE7" w:rsidP="00CC4F4D">
      <w:pPr>
        <w:spacing w:after="320" w:line="320" w:lineRule="atLeast"/>
        <w:rPr>
          <w:rFonts w:ascii="Lato" w:eastAsia="Times New Roman" w:hAnsi="Lato" w:cs="Times New Roman"/>
          <w:lang w:val="nl-NL" w:eastAsia="nl-BE"/>
        </w:rPr>
      </w:pPr>
    </w:p>
    <w:p w:rsidR="003F3BB2" w:rsidRDefault="00713EE7" w:rsidP="00713EE7">
      <w:pPr>
        <w:spacing w:after="320" w:line="320" w:lineRule="atLeast"/>
        <w:rPr>
          <w:b/>
          <w:sz w:val="28"/>
          <w:lang w:val="nl-NL"/>
        </w:rPr>
      </w:pPr>
      <w:r w:rsidRPr="00713EE7">
        <w:rPr>
          <w:b/>
          <w:sz w:val="28"/>
          <w:lang w:val="nl-NL"/>
        </w:rPr>
        <w:t>Mantsjoes</w:t>
      </w:r>
    </w:p>
    <w:p w:rsidR="003F3BB2" w:rsidRDefault="003F3BB2" w:rsidP="00713EE7">
      <w:pPr>
        <w:spacing w:after="320" w:line="320" w:lineRule="atLeast"/>
        <w:rPr>
          <w:b/>
          <w:sz w:val="28"/>
          <w:lang w:val="nl-NL"/>
        </w:rPr>
      </w:pPr>
    </w:p>
    <w:p w:rsidR="003F3BB2" w:rsidRDefault="003F3BB2" w:rsidP="00713EE7">
      <w:pPr>
        <w:spacing w:after="320" w:line="320" w:lineRule="atLeast"/>
        <w:rPr>
          <w:rFonts w:ascii="Lato" w:eastAsia="Times New Roman" w:hAnsi="Lato" w:cs="Times New Roman"/>
          <w:lang w:val="nl-NL" w:eastAsia="nl-BE"/>
        </w:rPr>
      </w:pPr>
      <w:r>
        <w:rPr>
          <w:rFonts w:ascii="Lato" w:eastAsia="Times New Roman" w:hAnsi="Lato" w:cs="Times New Roman"/>
          <w:noProof/>
          <w:lang w:eastAsia="nl-BE"/>
        </w:rPr>
        <w:drawing>
          <wp:inline distT="0" distB="0" distL="0" distR="0">
            <wp:extent cx="2732405" cy="1329055"/>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2732405" cy="1329055"/>
                    </a:xfrm>
                    <a:prstGeom prst="rect">
                      <a:avLst/>
                    </a:prstGeom>
                    <a:noFill/>
                    <a:ln w="9525">
                      <a:noFill/>
                      <a:miter lim="800000"/>
                      <a:headEnd/>
                      <a:tailEnd/>
                    </a:ln>
                  </pic:spPr>
                </pic:pic>
              </a:graphicData>
            </a:graphic>
          </wp:inline>
        </w:drawing>
      </w:r>
    </w:p>
    <w:p w:rsidR="003F3BB2" w:rsidRDefault="003F3BB2" w:rsidP="00713EE7">
      <w:pPr>
        <w:spacing w:after="320" w:line="320" w:lineRule="atLeast"/>
        <w:rPr>
          <w:rFonts w:ascii="Lato" w:eastAsia="Times New Roman" w:hAnsi="Lato" w:cs="Times New Roman"/>
          <w:lang w:val="nl-NL" w:eastAsia="nl-BE"/>
        </w:rPr>
      </w:pPr>
      <w:r>
        <w:rPr>
          <w:rFonts w:ascii="Lato" w:eastAsia="Times New Roman" w:hAnsi="Lato" w:cs="Times New Roman"/>
          <w:noProof/>
          <w:lang w:eastAsia="nl-BE"/>
        </w:rPr>
        <w:drawing>
          <wp:inline distT="0" distB="0" distL="0" distR="0">
            <wp:extent cx="2732405" cy="1329055"/>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2732405" cy="1329055"/>
                    </a:xfrm>
                    <a:prstGeom prst="rect">
                      <a:avLst/>
                    </a:prstGeom>
                    <a:noFill/>
                    <a:ln w="9525">
                      <a:noFill/>
                      <a:miter lim="800000"/>
                      <a:headEnd/>
                      <a:tailEnd/>
                    </a:ln>
                  </pic:spPr>
                </pic:pic>
              </a:graphicData>
            </a:graphic>
          </wp:inline>
        </w:drawing>
      </w:r>
    </w:p>
    <w:p w:rsidR="003F3BB2" w:rsidRDefault="003F3BB2" w:rsidP="00713EE7">
      <w:pPr>
        <w:spacing w:after="320" w:line="320" w:lineRule="atLeast"/>
        <w:rPr>
          <w:rFonts w:ascii="Lato" w:eastAsia="Times New Roman" w:hAnsi="Lato" w:cs="Times New Roman"/>
          <w:lang w:val="nl-NL" w:eastAsia="nl-BE"/>
        </w:rPr>
      </w:pPr>
      <w:r>
        <w:rPr>
          <w:rFonts w:ascii="Lato" w:eastAsia="Times New Roman" w:hAnsi="Lato" w:cs="Times New Roman"/>
          <w:noProof/>
          <w:lang w:eastAsia="nl-BE"/>
        </w:rPr>
        <w:drawing>
          <wp:inline distT="0" distB="0" distL="0" distR="0">
            <wp:extent cx="2732405" cy="1329055"/>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2732405" cy="1329055"/>
                    </a:xfrm>
                    <a:prstGeom prst="rect">
                      <a:avLst/>
                    </a:prstGeom>
                    <a:noFill/>
                    <a:ln w="9525">
                      <a:noFill/>
                      <a:miter lim="800000"/>
                      <a:headEnd/>
                      <a:tailEnd/>
                    </a:ln>
                  </pic:spPr>
                </pic:pic>
              </a:graphicData>
            </a:graphic>
          </wp:inline>
        </w:drawing>
      </w:r>
    </w:p>
    <w:p w:rsidR="003F3BB2" w:rsidRDefault="003F3BB2" w:rsidP="00713EE7">
      <w:pPr>
        <w:spacing w:after="320" w:line="320" w:lineRule="atLeast"/>
        <w:rPr>
          <w:rFonts w:ascii="Lato" w:eastAsia="Times New Roman" w:hAnsi="Lato" w:cs="Times New Roman"/>
          <w:lang w:val="nl-NL" w:eastAsia="nl-BE"/>
        </w:rPr>
      </w:pPr>
      <w:r>
        <w:rPr>
          <w:rFonts w:ascii="Lato" w:eastAsia="Times New Roman" w:hAnsi="Lato" w:cs="Times New Roman"/>
          <w:noProof/>
          <w:lang w:eastAsia="nl-BE"/>
        </w:rPr>
        <w:drawing>
          <wp:inline distT="0" distB="0" distL="0" distR="0">
            <wp:extent cx="2732405" cy="1329055"/>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2732405" cy="1329055"/>
                    </a:xfrm>
                    <a:prstGeom prst="rect">
                      <a:avLst/>
                    </a:prstGeom>
                    <a:noFill/>
                    <a:ln w="9525">
                      <a:noFill/>
                      <a:miter lim="800000"/>
                      <a:headEnd/>
                      <a:tailEnd/>
                    </a:ln>
                  </pic:spPr>
                </pic:pic>
              </a:graphicData>
            </a:graphic>
          </wp:inline>
        </w:drawing>
      </w:r>
    </w:p>
    <w:p w:rsidR="004D7F95" w:rsidRPr="00713EE7" w:rsidRDefault="003F3BB2" w:rsidP="00713EE7">
      <w:pPr>
        <w:spacing w:after="320" w:line="320" w:lineRule="atLeast"/>
        <w:rPr>
          <w:rFonts w:ascii="Lato" w:eastAsia="Times New Roman" w:hAnsi="Lato" w:cs="Times New Roman"/>
          <w:lang w:val="nl-NL" w:eastAsia="nl-BE"/>
        </w:rPr>
      </w:pPr>
      <w:r>
        <w:rPr>
          <w:rFonts w:ascii="Lato" w:eastAsia="Times New Roman" w:hAnsi="Lato" w:cs="Times New Roman"/>
          <w:noProof/>
          <w:lang w:eastAsia="nl-BE"/>
        </w:rPr>
        <w:lastRenderedPageBreak/>
        <w:drawing>
          <wp:inline distT="0" distB="0" distL="0" distR="0">
            <wp:extent cx="2732405" cy="1329055"/>
            <wp:effectExtent l="19050" t="0" r="0" b="0"/>
            <wp:docPr id="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srcRect/>
                    <a:stretch>
                      <a:fillRect/>
                    </a:stretch>
                  </pic:blipFill>
                  <pic:spPr bwMode="auto">
                    <a:xfrm>
                      <a:off x="0" y="0"/>
                      <a:ext cx="2732405" cy="1329055"/>
                    </a:xfrm>
                    <a:prstGeom prst="rect">
                      <a:avLst/>
                    </a:prstGeom>
                    <a:noFill/>
                    <a:ln w="9525">
                      <a:noFill/>
                      <a:miter lim="800000"/>
                      <a:headEnd/>
                      <a:tailEnd/>
                    </a:ln>
                  </pic:spPr>
                </pic:pic>
              </a:graphicData>
            </a:graphic>
          </wp:inline>
        </w:drawing>
      </w:r>
      <w:r w:rsidR="00820921">
        <w:rPr>
          <w:rFonts w:ascii="Lato" w:eastAsia="Times New Roman" w:hAnsi="Lato" w:cs="Times New Roman"/>
          <w:lang w:val="nl-NL" w:eastAsia="nl-BE"/>
        </w:rPr>
        <w:br w:type="textWrapping" w:clear="all"/>
      </w:r>
    </w:p>
    <w:p w:rsidR="00CC4F4D" w:rsidRDefault="003343E4">
      <w:pPr>
        <w:rPr>
          <w:b/>
          <w:sz w:val="28"/>
          <w:lang w:val="nl-NL"/>
        </w:rPr>
      </w:pPr>
      <w:r>
        <w:rPr>
          <w:noProof/>
          <w:lang w:eastAsia="nl-BE"/>
        </w:rPr>
        <w:drawing>
          <wp:inline distT="0" distB="0" distL="0" distR="0">
            <wp:extent cx="1977656" cy="1315625"/>
            <wp:effectExtent l="0" t="0" r="3810" b="0"/>
            <wp:docPr id="13" name="Afbeelding 13" descr="http://farm2.staticflickr.com/1041/3165345801_ee47c18b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arm2.staticflickr.com/1041/3165345801_ee47c18bfe.jpg"/>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7748" cy="1315686"/>
                    </a:xfrm>
                    <a:prstGeom prst="rect">
                      <a:avLst/>
                    </a:prstGeom>
                    <a:noFill/>
                    <a:ln>
                      <a:noFill/>
                    </a:ln>
                  </pic:spPr>
                </pic:pic>
              </a:graphicData>
            </a:graphic>
          </wp:inline>
        </w:drawing>
      </w:r>
      <w:r w:rsidR="00713EE7">
        <w:rPr>
          <w:lang w:val="nl-NL"/>
        </w:rPr>
        <w:t xml:space="preserve">    </w:t>
      </w:r>
      <w:r w:rsidR="00713EE7" w:rsidRPr="00713EE7">
        <w:rPr>
          <w:b/>
          <w:sz w:val="28"/>
          <w:lang w:val="nl-NL"/>
        </w:rPr>
        <w:t xml:space="preserve">Ming </w:t>
      </w:r>
    </w:p>
    <w:p w:rsidR="003F3BB2" w:rsidRDefault="003F3BB2">
      <w:pPr>
        <w:rPr>
          <w:b/>
          <w:sz w:val="28"/>
          <w:lang w:val="nl-NL"/>
        </w:rPr>
      </w:pPr>
      <w:r>
        <w:rPr>
          <w:b/>
          <w:noProof/>
          <w:sz w:val="28"/>
          <w:lang w:eastAsia="nl-BE"/>
        </w:rPr>
        <w:drawing>
          <wp:inline distT="0" distB="0" distL="0" distR="0">
            <wp:extent cx="2509520" cy="1329055"/>
            <wp:effectExtent l="19050" t="0" r="508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srcRect/>
                    <a:stretch>
                      <a:fillRect/>
                    </a:stretch>
                  </pic:blipFill>
                  <pic:spPr bwMode="auto">
                    <a:xfrm>
                      <a:off x="0" y="0"/>
                      <a:ext cx="2509520" cy="1329055"/>
                    </a:xfrm>
                    <a:prstGeom prst="rect">
                      <a:avLst/>
                    </a:prstGeom>
                    <a:noFill/>
                    <a:ln w="9525">
                      <a:noFill/>
                      <a:miter lim="800000"/>
                      <a:headEnd/>
                      <a:tailEnd/>
                    </a:ln>
                  </pic:spPr>
                </pic:pic>
              </a:graphicData>
            </a:graphic>
          </wp:inline>
        </w:drawing>
      </w:r>
    </w:p>
    <w:p w:rsidR="003F3BB2" w:rsidRDefault="003F3BB2">
      <w:pPr>
        <w:rPr>
          <w:b/>
          <w:sz w:val="28"/>
          <w:lang w:val="nl-NL"/>
        </w:rPr>
      </w:pPr>
      <w:r>
        <w:rPr>
          <w:b/>
          <w:noProof/>
          <w:sz w:val="28"/>
          <w:lang w:eastAsia="nl-BE"/>
        </w:rPr>
        <w:drawing>
          <wp:inline distT="0" distB="0" distL="0" distR="0">
            <wp:extent cx="2509520" cy="1329055"/>
            <wp:effectExtent l="19050" t="0" r="508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srcRect/>
                    <a:stretch>
                      <a:fillRect/>
                    </a:stretch>
                  </pic:blipFill>
                  <pic:spPr bwMode="auto">
                    <a:xfrm>
                      <a:off x="0" y="0"/>
                      <a:ext cx="2509520" cy="1329055"/>
                    </a:xfrm>
                    <a:prstGeom prst="rect">
                      <a:avLst/>
                    </a:prstGeom>
                    <a:noFill/>
                    <a:ln w="9525">
                      <a:noFill/>
                      <a:miter lim="800000"/>
                      <a:headEnd/>
                      <a:tailEnd/>
                    </a:ln>
                  </pic:spPr>
                </pic:pic>
              </a:graphicData>
            </a:graphic>
          </wp:inline>
        </w:drawing>
      </w:r>
    </w:p>
    <w:p w:rsidR="003F3BB2" w:rsidRDefault="003F3BB2">
      <w:pPr>
        <w:rPr>
          <w:b/>
          <w:sz w:val="28"/>
          <w:lang w:val="nl-NL"/>
        </w:rPr>
      </w:pPr>
      <w:r>
        <w:rPr>
          <w:b/>
          <w:noProof/>
          <w:sz w:val="28"/>
          <w:lang w:eastAsia="nl-BE"/>
        </w:rPr>
        <w:drawing>
          <wp:inline distT="0" distB="0" distL="0" distR="0">
            <wp:extent cx="2509520" cy="1329055"/>
            <wp:effectExtent l="19050" t="0" r="508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srcRect/>
                    <a:stretch>
                      <a:fillRect/>
                    </a:stretch>
                  </pic:blipFill>
                  <pic:spPr bwMode="auto">
                    <a:xfrm>
                      <a:off x="0" y="0"/>
                      <a:ext cx="2509520" cy="1329055"/>
                    </a:xfrm>
                    <a:prstGeom prst="rect">
                      <a:avLst/>
                    </a:prstGeom>
                    <a:noFill/>
                    <a:ln w="9525">
                      <a:noFill/>
                      <a:miter lim="800000"/>
                      <a:headEnd/>
                      <a:tailEnd/>
                    </a:ln>
                  </pic:spPr>
                </pic:pic>
              </a:graphicData>
            </a:graphic>
          </wp:inline>
        </w:drawing>
      </w:r>
    </w:p>
    <w:p w:rsidR="003F3BB2" w:rsidRDefault="003F3BB2">
      <w:pPr>
        <w:rPr>
          <w:b/>
          <w:sz w:val="28"/>
          <w:lang w:val="nl-NL"/>
        </w:rPr>
      </w:pPr>
      <w:r>
        <w:rPr>
          <w:b/>
          <w:noProof/>
          <w:sz w:val="28"/>
          <w:lang w:eastAsia="nl-BE"/>
        </w:rPr>
        <w:lastRenderedPageBreak/>
        <w:drawing>
          <wp:inline distT="0" distB="0" distL="0" distR="0">
            <wp:extent cx="2509520" cy="1329055"/>
            <wp:effectExtent l="19050" t="0" r="508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cstate="print"/>
                    <a:srcRect/>
                    <a:stretch>
                      <a:fillRect/>
                    </a:stretch>
                  </pic:blipFill>
                  <pic:spPr bwMode="auto">
                    <a:xfrm>
                      <a:off x="0" y="0"/>
                      <a:ext cx="2509520" cy="1329055"/>
                    </a:xfrm>
                    <a:prstGeom prst="rect">
                      <a:avLst/>
                    </a:prstGeom>
                    <a:noFill/>
                    <a:ln w="9525">
                      <a:noFill/>
                      <a:miter lim="800000"/>
                      <a:headEnd/>
                      <a:tailEnd/>
                    </a:ln>
                  </pic:spPr>
                </pic:pic>
              </a:graphicData>
            </a:graphic>
          </wp:inline>
        </w:drawing>
      </w:r>
    </w:p>
    <w:p w:rsidR="003F3BB2" w:rsidRDefault="003F3BB2">
      <w:pPr>
        <w:rPr>
          <w:b/>
          <w:sz w:val="28"/>
          <w:lang w:val="nl-NL"/>
        </w:rPr>
      </w:pPr>
      <w:r>
        <w:rPr>
          <w:b/>
          <w:noProof/>
          <w:sz w:val="28"/>
          <w:lang w:eastAsia="nl-BE"/>
        </w:rPr>
        <w:drawing>
          <wp:inline distT="0" distB="0" distL="0" distR="0">
            <wp:extent cx="2509520" cy="1329055"/>
            <wp:effectExtent l="19050" t="0" r="508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cstate="print"/>
                    <a:srcRect/>
                    <a:stretch>
                      <a:fillRect/>
                    </a:stretch>
                  </pic:blipFill>
                  <pic:spPr bwMode="auto">
                    <a:xfrm>
                      <a:off x="0" y="0"/>
                      <a:ext cx="2509520" cy="1329055"/>
                    </a:xfrm>
                    <a:prstGeom prst="rect">
                      <a:avLst/>
                    </a:prstGeom>
                    <a:noFill/>
                    <a:ln w="9525">
                      <a:noFill/>
                      <a:miter lim="800000"/>
                      <a:headEnd/>
                      <a:tailEnd/>
                    </a:ln>
                  </pic:spPr>
                </pic:pic>
              </a:graphicData>
            </a:graphic>
          </wp:inline>
        </w:drawing>
      </w:r>
    </w:p>
    <w:p w:rsidR="003F3BB2" w:rsidRDefault="003F3BB2">
      <w:pPr>
        <w:rPr>
          <w:b/>
          <w:sz w:val="28"/>
          <w:lang w:val="nl-NL"/>
        </w:rPr>
      </w:pPr>
      <w:r>
        <w:rPr>
          <w:b/>
          <w:noProof/>
          <w:sz w:val="28"/>
          <w:lang w:eastAsia="nl-BE"/>
        </w:rPr>
        <w:drawing>
          <wp:inline distT="0" distB="0" distL="0" distR="0">
            <wp:extent cx="2509520" cy="1329055"/>
            <wp:effectExtent l="19050" t="0" r="508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srcRect/>
                    <a:stretch>
                      <a:fillRect/>
                    </a:stretch>
                  </pic:blipFill>
                  <pic:spPr bwMode="auto">
                    <a:xfrm>
                      <a:off x="0" y="0"/>
                      <a:ext cx="2509520" cy="1329055"/>
                    </a:xfrm>
                    <a:prstGeom prst="rect">
                      <a:avLst/>
                    </a:prstGeom>
                    <a:noFill/>
                    <a:ln w="9525">
                      <a:noFill/>
                      <a:miter lim="800000"/>
                      <a:headEnd/>
                      <a:tailEnd/>
                    </a:ln>
                  </pic:spPr>
                </pic:pic>
              </a:graphicData>
            </a:graphic>
          </wp:inline>
        </w:drawing>
      </w:r>
    </w:p>
    <w:p w:rsidR="00917877" w:rsidRDefault="00917877">
      <w:pPr>
        <w:rPr>
          <w:b/>
          <w:sz w:val="28"/>
          <w:lang w:val="nl-NL"/>
        </w:rPr>
      </w:pPr>
    </w:p>
    <w:p w:rsidR="00917877" w:rsidRDefault="00917877">
      <w:pPr>
        <w:rPr>
          <w:b/>
          <w:sz w:val="28"/>
          <w:lang w:val="nl-NL"/>
        </w:rPr>
      </w:pPr>
    </w:p>
    <w:p w:rsidR="00917877" w:rsidRDefault="00917877">
      <w:pPr>
        <w:rPr>
          <w:b/>
          <w:sz w:val="28"/>
          <w:lang w:val="nl-NL"/>
        </w:rPr>
      </w:pPr>
    </w:p>
    <w:p w:rsidR="00917877" w:rsidRDefault="00917877">
      <w:pPr>
        <w:rPr>
          <w:b/>
          <w:sz w:val="28"/>
          <w:lang w:val="nl-NL"/>
        </w:rPr>
      </w:pPr>
    </w:p>
    <w:p w:rsidR="00E23A9F" w:rsidRDefault="00E23A9F">
      <w:pPr>
        <w:rPr>
          <w:b/>
          <w:sz w:val="28"/>
          <w:lang w:val="nl-NL"/>
        </w:rPr>
      </w:pPr>
    </w:p>
    <w:p w:rsidR="00E23A9F" w:rsidRDefault="00E23A9F">
      <w:pPr>
        <w:rPr>
          <w:b/>
          <w:sz w:val="28"/>
          <w:lang w:val="nl-NL"/>
        </w:rPr>
      </w:pPr>
    </w:p>
    <w:p w:rsidR="00E23A9F" w:rsidRDefault="00E23A9F">
      <w:pPr>
        <w:rPr>
          <w:b/>
          <w:sz w:val="28"/>
          <w:lang w:val="nl-NL"/>
        </w:rPr>
      </w:pPr>
    </w:p>
    <w:p w:rsidR="00E23A9F" w:rsidRDefault="00E23A9F">
      <w:pPr>
        <w:rPr>
          <w:b/>
          <w:sz w:val="28"/>
          <w:lang w:val="nl-NL"/>
        </w:rPr>
      </w:pPr>
    </w:p>
    <w:p w:rsidR="00E23A9F" w:rsidRDefault="00E23A9F">
      <w:pPr>
        <w:rPr>
          <w:b/>
          <w:sz w:val="28"/>
          <w:lang w:val="nl-NL"/>
        </w:rPr>
      </w:pPr>
    </w:p>
    <w:p w:rsidR="00E23A9F" w:rsidRDefault="00E23A9F">
      <w:pPr>
        <w:rPr>
          <w:b/>
          <w:sz w:val="28"/>
          <w:lang w:val="nl-NL"/>
        </w:rPr>
      </w:pPr>
    </w:p>
    <w:p w:rsidR="00E23A9F" w:rsidRDefault="00E23A9F">
      <w:pPr>
        <w:rPr>
          <w:b/>
          <w:sz w:val="28"/>
          <w:lang w:val="nl-NL"/>
        </w:rPr>
      </w:pPr>
    </w:p>
    <w:p w:rsidR="00917877" w:rsidRDefault="00917877">
      <w:pPr>
        <w:rPr>
          <w:b/>
          <w:sz w:val="28"/>
          <w:lang w:val="nl-NL"/>
        </w:rPr>
      </w:pPr>
    </w:p>
    <w:p w:rsidR="00917877" w:rsidRDefault="00917877">
      <w:pPr>
        <w:rPr>
          <w:b/>
          <w:sz w:val="28"/>
          <w:lang w:val="nl-NL"/>
        </w:rPr>
      </w:pPr>
      <w:r>
        <w:rPr>
          <w:b/>
          <w:sz w:val="28"/>
          <w:lang w:val="nl-NL"/>
        </w:rPr>
        <w:lastRenderedPageBreak/>
        <w:t xml:space="preserve">Chinese tekens </w:t>
      </w:r>
    </w:p>
    <w:p w:rsidR="00917877" w:rsidRDefault="00917877">
      <w:pPr>
        <w:rPr>
          <w:b/>
          <w:lang w:val="nl-NL"/>
        </w:rPr>
      </w:pPr>
      <w:r>
        <w:rPr>
          <w:noProof/>
          <w:lang w:eastAsia="nl-BE"/>
        </w:rPr>
        <w:drawing>
          <wp:inline distT="0" distB="0" distL="0" distR="0">
            <wp:extent cx="5760720" cy="4549140"/>
            <wp:effectExtent l="0" t="0" r="0" b="3810"/>
            <wp:docPr id="15" name="Afbeelding 15" descr="http://us.123rf.com/400wm/400/400/alancotton/alancotton1209/alancotton120900007/15089575-de-twaalf-tekens-van-het-chinese-nieuwja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123rf.com/400wm/400/400/alancotton/alancotton1209/alancotton120900007/15089575-de-twaalf-tekens-van-het-chinese-nieuwjaar.jpg"/>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549140"/>
                    </a:xfrm>
                    <a:prstGeom prst="rect">
                      <a:avLst/>
                    </a:prstGeom>
                    <a:noFill/>
                    <a:ln>
                      <a:noFill/>
                    </a:ln>
                  </pic:spPr>
                </pic:pic>
              </a:graphicData>
            </a:graphic>
          </wp:inline>
        </w:drawing>
      </w: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lang w:val="nl-NL"/>
        </w:rPr>
      </w:pPr>
    </w:p>
    <w:p w:rsidR="00E23A9F" w:rsidRDefault="00E23A9F" w:rsidP="00E23A9F">
      <w:pPr>
        <w:rPr>
          <w:b/>
          <w:sz w:val="28"/>
          <w:lang w:val="nl-NL"/>
        </w:rPr>
      </w:pPr>
      <w:r>
        <w:rPr>
          <w:b/>
          <w:sz w:val="28"/>
          <w:lang w:val="nl-NL"/>
        </w:rPr>
        <w:lastRenderedPageBreak/>
        <w:t xml:space="preserve">Chinese tekens </w:t>
      </w:r>
    </w:p>
    <w:p w:rsidR="00E23A9F" w:rsidRDefault="00E23A9F" w:rsidP="00E23A9F">
      <w:pPr>
        <w:rPr>
          <w:b/>
          <w:sz w:val="28"/>
          <w:lang w:val="nl-NL"/>
        </w:rPr>
      </w:pPr>
      <w:r w:rsidRPr="00E23A9F">
        <w:rPr>
          <w:b/>
          <w:sz w:val="28"/>
          <w:lang w:val="nl-NL"/>
        </w:rPr>
        <w:drawing>
          <wp:inline distT="0" distB="0" distL="0" distR="0">
            <wp:extent cx="5760720" cy="4549140"/>
            <wp:effectExtent l="19050" t="0" r="0" b="0"/>
            <wp:docPr id="6" name="Afbeelding 15" descr="http://us.123rf.com/400wm/400/400/alancotton/alancotton1209/alancotton120900007/15089575-de-twaalf-tekens-van-het-chinese-nieuwja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123rf.com/400wm/400/400/alancotton/alancotton1209/alancotton120900007/15089575-de-twaalf-tekens-van-het-chinese-nieuwjaar.jpg"/>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549140"/>
                    </a:xfrm>
                    <a:prstGeom prst="rect">
                      <a:avLst/>
                    </a:prstGeom>
                    <a:noFill/>
                    <a:ln>
                      <a:noFill/>
                    </a:ln>
                  </pic:spPr>
                </pic:pic>
              </a:graphicData>
            </a:graphic>
          </wp:inline>
        </w:drawing>
      </w:r>
    </w:p>
    <w:p w:rsidR="00E23A9F" w:rsidRDefault="00E23A9F">
      <w:pPr>
        <w:rPr>
          <w:b/>
          <w:lang w:val="nl-NL"/>
        </w:rPr>
      </w:pPr>
    </w:p>
    <w:p w:rsidR="009A515D" w:rsidRDefault="009A515D">
      <w:pPr>
        <w:rPr>
          <w:b/>
          <w:lang w:val="nl-NL"/>
        </w:rPr>
      </w:pPr>
    </w:p>
    <w:p w:rsidR="009A515D" w:rsidRDefault="009A515D">
      <w:pPr>
        <w:rPr>
          <w:b/>
          <w:lang w:val="nl-NL"/>
        </w:rPr>
      </w:pPr>
    </w:p>
    <w:p w:rsidR="009A515D" w:rsidRDefault="009A515D">
      <w:pPr>
        <w:rPr>
          <w:b/>
          <w:lang w:val="nl-NL"/>
        </w:rPr>
      </w:pPr>
    </w:p>
    <w:p w:rsidR="009A515D" w:rsidRDefault="009A515D">
      <w:pPr>
        <w:rPr>
          <w:b/>
          <w:lang w:val="nl-NL"/>
        </w:rPr>
      </w:pPr>
    </w:p>
    <w:p w:rsidR="009A515D" w:rsidRDefault="009A515D">
      <w:pPr>
        <w:rPr>
          <w:b/>
          <w:lang w:val="nl-NL"/>
        </w:rPr>
      </w:pPr>
    </w:p>
    <w:p w:rsidR="009A515D" w:rsidRDefault="009A515D">
      <w:pPr>
        <w:rPr>
          <w:b/>
          <w:lang w:val="nl-NL"/>
        </w:rPr>
      </w:pPr>
    </w:p>
    <w:p w:rsidR="009A515D" w:rsidRDefault="009A515D">
      <w:pPr>
        <w:rPr>
          <w:b/>
          <w:lang w:val="nl-NL"/>
        </w:rPr>
      </w:pPr>
    </w:p>
    <w:p w:rsidR="009A515D" w:rsidRDefault="009A515D">
      <w:pPr>
        <w:rPr>
          <w:b/>
          <w:lang w:val="nl-NL"/>
        </w:rPr>
      </w:pPr>
    </w:p>
    <w:p w:rsidR="009A515D" w:rsidRDefault="009A515D">
      <w:pPr>
        <w:rPr>
          <w:b/>
          <w:lang w:val="nl-NL"/>
        </w:rPr>
      </w:pPr>
    </w:p>
    <w:p w:rsidR="009A515D" w:rsidRDefault="009A515D">
      <w:pPr>
        <w:rPr>
          <w:b/>
          <w:lang w:val="nl-NL"/>
        </w:rPr>
      </w:pPr>
    </w:p>
    <w:p w:rsidR="009A515D" w:rsidRDefault="009A515D">
      <w:pPr>
        <w:rPr>
          <w:b/>
          <w:lang w:val="nl-NL"/>
        </w:rPr>
      </w:pPr>
    </w:p>
    <w:p w:rsidR="009A515D" w:rsidRPr="009A515D" w:rsidRDefault="009A515D">
      <w:pPr>
        <w:rPr>
          <w:b/>
          <w:sz w:val="28"/>
          <w:lang w:val="nl-NL"/>
        </w:rPr>
      </w:pPr>
    </w:p>
    <w:sectPr w:rsidR="009A515D" w:rsidRPr="009A515D" w:rsidSect="00804D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B1993"/>
    <w:multiLevelType w:val="hybridMultilevel"/>
    <w:tmpl w:val="DA545026"/>
    <w:lvl w:ilvl="0" w:tplc="2BA6C3FA">
      <w:start w:val="1987"/>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D911078"/>
    <w:multiLevelType w:val="multilevel"/>
    <w:tmpl w:val="1FF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CC4F4D"/>
    <w:rsid w:val="0005723F"/>
    <w:rsid w:val="00091E23"/>
    <w:rsid w:val="00312302"/>
    <w:rsid w:val="003343E4"/>
    <w:rsid w:val="003F3BB2"/>
    <w:rsid w:val="004657E7"/>
    <w:rsid w:val="004A0348"/>
    <w:rsid w:val="004D7F95"/>
    <w:rsid w:val="00517DE6"/>
    <w:rsid w:val="00713EE7"/>
    <w:rsid w:val="00792F25"/>
    <w:rsid w:val="00804D73"/>
    <w:rsid w:val="00820921"/>
    <w:rsid w:val="00917877"/>
    <w:rsid w:val="009A515D"/>
    <w:rsid w:val="00BC1699"/>
    <w:rsid w:val="00C57433"/>
    <w:rsid w:val="00CC4F4D"/>
    <w:rsid w:val="00D50CAF"/>
    <w:rsid w:val="00E23A9F"/>
    <w:rsid w:val="00E24A2E"/>
    <w:rsid w:val="00EE4188"/>
    <w:rsid w:val="00FB7751"/>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4D73"/>
  </w:style>
  <w:style w:type="paragraph" w:styleId="Kop1">
    <w:name w:val="heading 1"/>
    <w:basedOn w:val="Standaard"/>
    <w:link w:val="Kop1Char"/>
    <w:uiPriority w:val="9"/>
    <w:qFormat/>
    <w:rsid w:val="00E24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E24A2E"/>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4F4D"/>
    <w:pPr>
      <w:spacing w:after="320" w:line="240" w:lineRule="auto"/>
    </w:pPr>
    <w:rPr>
      <w:rFonts w:ascii="Times New Roman" w:eastAsia="Times New Roman" w:hAnsi="Times New Roman" w:cs="Times New Roman"/>
      <w:sz w:val="24"/>
      <w:szCs w:val="24"/>
      <w:lang w:eastAsia="nl-BE"/>
    </w:rPr>
  </w:style>
  <w:style w:type="character" w:customStyle="1" w:styleId="Kop1Char">
    <w:name w:val="Kop 1 Char"/>
    <w:basedOn w:val="Standaardalinea-lettertype"/>
    <w:link w:val="Kop1"/>
    <w:uiPriority w:val="9"/>
    <w:rsid w:val="00E24A2E"/>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E24A2E"/>
    <w:rPr>
      <w:rFonts w:ascii="Times New Roman" w:eastAsia="Times New Roman" w:hAnsi="Times New Roman" w:cs="Times New Roman"/>
      <w:b/>
      <w:bCs/>
      <w:sz w:val="36"/>
      <w:szCs w:val="36"/>
      <w:lang w:eastAsia="nl-BE"/>
    </w:rPr>
  </w:style>
  <w:style w:type="character" w:styleId="Hyperlink">
    <w:name w:val="Hyperlink"/>
    <w:basedOn w:val="Standaardalinea-lettertype"/>
    <w:uiPriority w:val="99"/>
    <w:semiHidden/>
    <w:unhideWhenUsed/>
    <w:rsid w:val="00E24A2E"/>
    <w:rPr>
      <w:color w:val="0000FF"/>
      <w:u w:val="single"/>
    </w:rPr>
  </w:style>
  <w:style w:type="character" w:customStyle="1" w:styleId="apple-converted-space">
    <w:name w:val="apple-converted-space"/>
    <w:basedOn w:val="Standaardalinea-lettertype"/>
    <w:rsid w:val="00E24A2E"/>
  </w:style>
  <w:style w:type="character" w:customStyle="1" w:styleId="toctoggle">
    <w:name w:val="toctoggle"/>
    <w:basedOn w:val="Standaardalinea-lettertype"/>
    <w:rsid w:val="00E24A2E"/>
  </w:style>
  <w:style w:type="character" w:customStyle="1" w:styleId="tocnumber">
    <w:name w:val="tocnumber"/>
    <w:basedOn w:val="Standaardalinea-lettertype"/>
    <w:rsid w:val="00E24A2E"/>
  </w:style>
  <w:style w:type="character" w:customStyle="1" w:styleId="toctext">
    <w:name w:val="toctext"/>
    <w:basedOn w:val="Standaardalinea-lettertype"/>
    <w:rsid w:val="00E24A2E"/>
  </w:style>
  <w:style w:type="character" w:customStyle="1" w:styleId="mw-headline">
    <w:name w:val="mw-headline"/>
    <w:basedOn w:val="Standaardalinea-lettertype"/>
    <w:rsid w:val="00E24A2E"/>
  </w:style>
  <w:style w:type="paragraph" w:styleId="Ballontekst">
    <w:name w:val="Balloon Text"/>
    <w:basedOn w:val="Standaard"/>
    <w:link w:val="BallontekstChar"/>
    <w:uiPriority w:val="99"/>
    <w:semiHidden/>
    <w:unhideWhenUsed/>
    <w:rsid w:val="00E24A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24A2E"/>
    <w:rPr>
      <w:rFonts w:ascii="Tahoma" w:hAnsi="Tahoma" w:cs="Tahoma"/>
      <w:sz w:val="16"/>
      <w:szCs w:val="16"/>
    </w:rPr>
  </w:style>
  <w:style w:type="paragraph" w:styleId="Lijstalinea">
    <w:name w:val="List Paragraph"/>
    <w:basedOn w:val="Standaard"/>
    <w:uiPriority w:val="34"/>
    <w:qFormat/>
    <w:rsid w:val="00517D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E24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E24A2E"/>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4F4D"/>
    <w:pPr>
      <w:spacing w:after="320" w:line="240" w:lineRule="auto"/>
    </w:pPr>
    <w:rPr>
      <w:rFonts w:ascii="Times New Roman" w:eastAsia="Times New Roman" w:hAnsi="Times New Roman" w:cs="Times New Roman"/>
      <w:sz w:val="24"/>
      <w:szCs w:val="24"/>
      <w:lang w:eastAsia="nl-BE"/>
    </w:rPr>
  </w:style>
  <w:style w:type="character" w:customStyle="1" w:styleId="Kop1Char">
    <w:name w:val="Kop 1 Char"/>
    <w:basedOn w:val="Standaardalinea-lettertype"/>
    <w:link w:val="Kop1"/>
    <w:uiPriority w:val="9"/>
    <w:rsid w:val="00E24A2E"/>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E24A2E"/>
    <w:rPr>
      <w:rFonts w:ascii="Times New Roman" w:eastAsia="Times New Roman" w:hAnsi="Times New Roman" w:cs="Times New Roman"/>
      <w:b/>
      <w:bCs/>
      <w:sz w:val="36"/>
      <w:szCs w:val="36"/>
      <w:lang w:eastAsia="nl-BE"/>
    </w:rPr>
  </w:style>
  <w:style w:type="character" w:styleId="Hyperlink">
    <w:name w:val="Hyperlink"/>
    <w:basedOn w:val="Standaardalinea-lettertype"/>
    <w:uiPriority w:val="99"/>
    <w:semiHidden/>
    <w:unhideWhenUsed/>
    <w:rsid w:val="00E24A2E"/>
    <w:rPr>
      <w:color w:val="0000FF"/>
      <w:u w:val="single"/>
    </w:rPr>
  </w:style>
  <w:style w:type="character" w:customStyle="1" w:styleId="apple-converted-space">
    <w:name w:val="apple-converted-space"/>
    <w:basedOn w:val="Standaardalinea-lettertype"/>
    <w:rsid w:val="00E24A2E"/>
  </w:style>
  <w:style w:type="character" w:customStyle="1" w:styleId="toctoggle">
    <w:name w:val="toctoggle"/>
    <w:basedOn w:val="Standaardalinea-lettertype"/>
    <w:rsid w:val="00E24A2E"/>
  </w:style>
  <w:style w:type="character" w:customStyle="1" w:styleId="tocnumber">
    <w:name w:val="tocnumber"/>
    <w:basedOn w:val="Standaardalinea-lettertype"/>
    <w:rsid w:val="00E24A2E"/>
  </w:style>
  <w:style w:type="character" w:customStyle="1" w:styleId="toctext">
    <w:name w:val="toctext"/>
    <w:basedOn w:val="Standaardalinea-lettertype"/>
    <w:rsid w:val="00E24A2E"/>
  </w:style>
  <w:style w:type="character" w:customStyle="1" w:styleId="mw-headline">
    <w:name w:val="mw-headline"/>
    <w:basedOn w:val="Standaardalinea-lettertype"/>
    <w:rsid w:val="00E24A2E"/>
  </w:style>
  <w:style w:type="paragraph" w:styleId="Ballontekst">
    <w:name w:val="Balloon Text"/>
    <w:basedOn w:val="Standaard"/>
    <w:link w:val="BallontekstChar"/>
    <w:uiPriority w:val="99"/>
    <w:semiHidden/>
    <w:unhideWhenUsed/>
    <w:rsid w:val="00E24A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24A2E"/>
    <w:rPr>
      <w:rFonts w:ascii="Tahoma" w:hAnsi="Tahoma" w:cs="Tahoma"/>
      <w:sz w:val="16"/>
      <w:szCs w:val="16"/>
    </w:rPr>
  </w:style>
  <w:style w:type="paragraph" w:styleId="Lijstalinea">
    <w:name w:val="List Paragraph"/>
    <w:basedOn w:val="Standaard"/>
    <w:uiPriority w:val="34"/>
    <w:qFormat/>
    <w:rsid w:val="00517DE6"/>
    <w:pPr>
      <w:ind w:left="720"/>
      <w:contextualSpacing/>
    </w:pPr>
  </w:style>
</w:styles>
</file>

<file path=word/webSettings.xml><?xml version="1.0" encoding="utf-8"?>
<w:webSettings xmlns:r="http://schemas.openxmlformats.org/officeDocument/2006/relationships" xmlns:w="http://schemas.openxmlformats.org/wordprocessingml/2006/main">
  <w:divs>
    <w:div w:id="562522256">
      <w:bodyDiv w:val="1"/>
      <w:marLeft w:val="0"/>
      <w:marRight w:val="0"/>
      <w:marTop w:val="0"/>
      <w:marBottom w:val="0"/>
      <w:divBdr>
        <w:top w:val="none" w:sz="0" w:space="0" w:color="auto"/>
        <w:left w:val="none" w:sz="0" w:space="0" w:color="auto"/>
        <w:bottom w:val="none" w:sz="0" w:space="0" w:color="auto"/>
        <w:right w:val="none" w:sz="0" w:space="0" w:color="auto"/>
      </w:divBdr>
      <w:divsChild>
        <w:div w:id="138423333">
          <w:marLeft w:val="0"/>
          <w:marRight w:val="0"/>
          <w:marTop w:val="0"/>
          <w:marBottom w:val="0"/>
          <w:divBdr>
            <w:top w:val="none" w:sz="0" w:space="0" w:color="auto"/>
            <w:left w:val="none" w:sz="0" w:space="0" w:color="auto"/>
            <w:bottom w:val="none" w:sz="0" w:space="0" w:color="auto"/>
            <w:right w:val="none" w:sz="0" w:space="0" w:color="auto"/>
          </w:divBdr>
          <w:divsChild>
            <w:div w:id="281961372">
              <w:marLeft w:val="0"/>
              <w:marRight w:val="0"/>
              <w:marTop w:val="0"/>
              <w:marBottom w:val="0"/>
              <w:divBdr>
                <w:top w:val="none" w:sz="0" w:space="0" w:color="auto"/>
                <w:left w:val="none" w:sz="0" w:space="0" w:color="auto"/>
                <w:bottom w:val="none" w:sz="0" w:space="0" w:color="auto"/>
                <w:right w:val="none" w:sz="0" w:space="0" w:color="auto"/>
              </w:divBdr>
              <w:divsChild>
                <w:div w:id="1907954332">
                  <w:marLeft w:val="336"/>
                  <w:marRight w:val="0"/>
                  <w:marTop w:val="120"/>
                  <w:marBottom w:val="312"/>
                  <w:divBdr>
                    <w:top w:val="none" w:sz="0" w:space="0" w:color="auto"/>
                    <w:left w:val="none" w:sz="0" w:space="0" w:color="auto"/>
                    <w:bottom w:val="none" w:sz="0" w:space="0" w:color="auto"/>
                    <w:right w:val="none" w:sz="0" w:space="0" w:color="auto"/>
                  </w:divBdr>
                  <w:divsChild>
                    <w:div w:id="872381288">
                      <w:marLeft w:val="0"/>
                      <w:marRight w:val="0"/>
                      <w:marTop w:val="0"/>
                      <w:marBottom w:val="0"/>
                      <w:divBdr>
                        <w:top w:val="single" w:sz="6" w:space="0" w:color="CCCCCC"/>
                        <w:left w:val="single" w:sz="6" w:space="0" w:color="CCCCCC"/>
                        <w:bottom w:val="single" w:sz="6" w:space="0" w:color="CCCCCC"/>
                        <w:right w:val="single" w:sz="6" w:space="0" w:color="CCCCCC"/>
                      </w:divBdr>
                      <w:divsChild>
                        <w:div w:id="19832639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84108414">
                  <w:marLeft w:val="336"/>
                  <w:marRight w:val="0"/>
                  <w:marTop w:val="120"/>
                  <w:marBottom w:val="312"/>
                  <w:divBdr>
                    <w:top w:val="none" w:sz="0" w:space="0" w:color="auto"/>
                    <w:left w:val="none" w:sz="0" w:space="0" w:color="auto"/>
                    <w:bottom w:val="none" w:sz="0" w:space="0" w:color="auto"/>
                    <w:right w:val="none" w:sz="0" w:space="0" w:color="auto"/>
                  </w:divBdr>
                  <w:divsChild>
                    <w:div w:id="3628696">
                      <w:marLeft w:val="0"/>
                      <w:marRight w:val="0"/>
                      <w:marTop w:val="0"/>
                      <w:marBottom w:val="0"/>
                      <w:divBdr>
                        <w:top w:val="single" w:sz="6" w:space="0" w:color="CCCCCC"/>
                        <w:left w:val="single" w:sz="6" w:space="0" w:color="CCCCCC"/>
                        <w:bottom w:val="single" w:sz="6" w:space="0" w:color="CCCCCC"/>
                        <w:right w:val="single" w:sz="6" w:space="0" w:color="CCCCCC"/>
                      </w:divBdr>
                      <w:divsChild>
                        <w:div w:id="197587169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55721939">
                  <w:marLeft w:val="336"/>
                  <w:marRight w:val="0"/>
                  <w:marTop w:val="120"/>
                  <w:marBottom w:val="312"/>
                  <w:divBdr>
                    <w:top w:val="none" w:sz="0" w:space="0" w:color="auto"/>
                    <w:left w:val="none" w:sz="0" w:space="0" w:color="auto"/>
                    <w:bottom w:val="none" w:sz="0" w:space="0" w:color="auto"/>
                    <w:right w:val="none" w:sz="0" w:space="0" w:color="auto"/>
                  </w:divBdr>
                  <w:divsChild>
                    <w:div w:id="1047342511">
                      <w:marLeft w:val="0"/>
                      <w:marRight w:val="0"/>
                      <w:marTop w:val="0"/>
                      <w:marBottom w:val="0"/>
                      <w:divBdr>
                        <w:top w:val="single" w:sz="6" w:space="0" w:color="CCCCCC"/>
                        <w:left w:val="single" w:sz="6" w:space="0" w:color="CCCCCC"/>
                        <w:bottom w:val="single" w:sz="6" w:space="0" w:color="CCCCCC"/>
                        <w:right w:val="single" w:sz="6" w:space="0" w:color="CCCCCC"/>
                      </w:divBdr>
                      <w:divsChild>
                        <w:div w:id="11622269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98410807">
                  <w:marLeft w:val="336"/>
                  <w:marRight w:val="0"/>
                  <w:marTop w:val="120"/>
                  <w:marBottom w:val="312"/>
                  <w:divBdr>
                    <w:top w:val="none" w:sz="0" w:space="0" w:color="auto"/>
                    <w:left w:val="none" w:sz="0" w:space="0" w:color="auto"/>
                    <w:bottom w:val="none" w:sz="0" w:space="0" w:color="auto"/>
                    <w:right w:val="none" w:sz="0" w:space="0" w:color="auto"/>
                  </w:divBdr>
                  <w:divsChild>
                    <w:div w:id="30346721">
                      <w:marLeft w:val="0"/>
                      <w:marRight w:val="0"/>
                      <w:marTop w:val="0"/>
                      <w:marBottom w:val="0"/>
                      <w:divBdr>
                        <w:top w:val="single" w:sz="6" w:space="0" w:color="CCCCCC"/>
                        <w:left w:val="single" w:sz="6" w:space="0" w:color="CCCCCC"/>
                        <w:bottom w:val="single" w:sz="6" w:space="0" w:color="CCCCCC"/>
                        <w:right w:val="single" w:sz="6" w:space="0" w:color="CCCCCC"/>
                      </w:divBdr>
                      <w:divsChild>
                        <w:div w:id="121296089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7044151">
                  <w:marLeft w:val="336"/>
                  <w:marRight w:val="0"/>
                  <w:marTop w:val="120"/>
                  <w:marBottom w:val="312"/>
                  <w:divBdr>
                    <w:top w:val="none" w:sz="0" w:space="0" w:color="auto"/>
                    <w:left w:val="none" w:sz="0" w:space="0" w:color="auto"/>
                    <w:bottom w:val="none" w:sz="0" w:space="0" w:color="auto"/>
                    <w:right w:val="none" w:sz="0" w:space="0" w:color="auto"/>
                  </w:divBdr>
                  <w:divsChild>
                    <w:div w:id="857236290">
                      <w:marLeft w:val="0"/>
                      <w:marRight w:val="0"/>
                      <w:marTop w:val="0"/>
                      <w:marBottom w:val="0"/>
                      <w:divBdr>
                        <w:top w:val="single" w:sz="6" w:space="0" w:color="CCCCCC"/>
                        <w:left w:val="single" w:sz="6" w:space="0" w:color="CCCCCC"/>
                        <w:bottom w:val="single" w:sz="6" w:space="0" w:color="CCCCCC"/>
                        <w:right w:val="single" w:sz="6" w:space="0" w:color="CCCCCC"/>
                      </w:divBdr>
                      <w:divsChild>
                        <w:div w:id="177184860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4750092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994288394">
      <w:bodyDiv w:val="1"/>
      <w:marLeft w:val="0"/>
      <w:marRight w:val="0"/>
      <w:marTop w:val="0"/>
      <w:marBottom w:val="0"/>
      <w:divBdr>
        <w:top w:val="none" w:sz="0" w:space="0" w:color="auto"/>
        <w:left w:val="none" w:sz="0" w:space="0" w:color="auto"/>
        <w:bottom w:val="none" w:sz="0" w:space="0" w:color="auto"/>
        <w:right w:val="none" w:sz="0" w:space="0" w:color="auto"/>
      </w:divBdr>
      <w:divsChild>
        <w:div w:id="1957253919">
          <w:marLeft w:val="0"/>
          <w:marRight w:val="0"/>
          <w:marTop w:val="450"/>
          <w:marBottom w:val="0"/>
          <w:divBdr>
            <w:top w:val="none" w:sz="0" w:space="0" w:color="auto"/>
            <w:left w:val="none" w:sz="0" w:space="0" w:color="auto"/>
            <w:bottom w:val="none" w:sz="0" w:space="0" w:color="auto"/>
            <w:right w:val="none" w:sz="0" w:space="0" w:color="auto"/>
          </w:divBdr>
          <w:divsChild>
            <w:div w:id="585456199">
              <w:marLeft w:val="0"/>
              <w:marRight w:val="0"/>
              <w:marTop w:val="0"/>
              <w:marBottom w:val="0"/>
              <w:divBdr>
                <w:top w:val="none" w:sz="0" w:space="0" w:color="auto"/>
                <w:left w:val="none" w:sz="0" w:space="0" w:color="auto"/>
                <w:bottom w:val="none" w:sz="0" w:space="0" w:color="auto"/>
                <w:right w:val="none" w:sz="0" w:space="0" w:color="auto"/>
              </w:divBdr>
              <w:divsChild>
                <w:div w:id="1218123622">
                  <w:marLeft w:val="0"/>
                  <w:marRight w:val="0"/>
                  <w:marTop w:val="0"/>
                  <w:marBottom w:val="0"/>
                  <w:divBdr>
                    <w:top w:val="none" w:sz="0" w:space="0" w:color="auto"/>
                    <w:left w:val="none" w:sz="0" w:space="0" w:color="auto"/>
                    <w:bottom w:val="none" w:sz="0" w:space="0" w:color="auto"/>
                    <w:right w:val="none" w:sz="0" w:space="0" w:color="auto"/>
                  </w:divBdr>
                  <w:divsChild>
                    <w:div w:id="1665815493">
                      <w:marLeft w:val="0"/>
                      <w:marRight w:val="0"/>
                      <w:marTop w:val="0"/>
                      <w:marBottom w:val="0"/>
                      <w:divBdr>
                        <w:top w:val="none" w:sz="0" w:space="0" w:color="auto"/>
                        <w:left w:val="none" w:sz="0" w:space="0" w:color="auto"/>
                        <w:bottom w:val="none" w:sz="0" w:space="0" w:color="auto"/>
                        <w:right w:val="none" w:sz="0" w:space="0" w:color="auto"/>
                      </w:divBdr>
                      <w:divsChild>
                        <w:div w:id="266011541">
                          <w:marLeft w:val="0"/>
                          <w:marRight w:val="0"/>
                          <w:marTop w:val="0"/>
                          <w:marBottom w:val="0"/>
                          <w:divBdr>
                            <w:top w:val="none" w:sz="0" w:space="0" w:color="auto"/>
                            <w:left w:val="none" w:sz="0" w:space="0" w:color="auto"/>
                            <w:bottom w:val="none" w:sz="0" w:space="0" w:color="auto"/>
                            <w:right w:val="none" w:sz="0" w:space="0" w:color="auto"/>
                          </w:divBdr>
                          <w:divsChild>
                            <w:div w:id="1885871153">
                              <w:marLeft w:val="0"/>
                              <w:marRight w:val="0"/>
                              <w:marTop w:val="0"/>
                              <w:marBottom w:val="0"/>
                              <w:divBdr>
                                <w:top w:val="none" w:sz="0" w:space="0" w:color="auto"/>
                                <w:left w:val="none" w:sz="0" w:space="0" w:color="auto"/>
                                <w:bottom w:val="none" w:sz="0" w:space="0" w:color="auto"/>
                                <w:right w:val="none" w:sz="0" w:space="0" w:color="auto"/>
                              </w:divBdr>
                              <w:divsChild>
                                <w:div w:id="224416466">
                                  <w:marLeft w:val="0"/>
                                  <w:marRight w:val="0"/>
                                  <w:marTop w:val="0"/>
                                  <w:marBottom w:val="0"/>
                                  <w:divBdr>
                                    <w:top w:val="none" w:sz="0" w:space="0" w:color="auto"/>
                                    <w:left w:val="none" w:sz="0" w:space="0" w:color="auto"/>
                                    <w:bottom w:val="none" w:sz="0" w:space="0" w:color="auto"/>
                                    <w:right w:val="none" w:sz="0" w:space="0" w:color="auto"/>
                                  </w:divBdr>
                                  <w:divsChild>
                                    <w:div w:id="1695811758">
                                      <w:marLeft w:val="0"/>
                                      <w:marRight w:val="0"/>
                                      <w:marTop w:val="0"/>
                                      <w:marBottom w:val="0"/>
                                      <w:divBdr>
                                        <w:top w:val="none" w:sz="0" w:space="0" w:color="auto"/>
                                        <w:left w:val="none" w:sz="0" w:space="0" w:color="auto"/>
                                        <w:bottom w:val="none" w:sz="0" w:space="0" w:color="auto"/>
                                        <w:right w:val="none" w:sz="0" w:space="0" w:color="auto"/>
                                      </w:divBdr>
                                      <w:divsChild>
                                        <w:div w:id="766117014">
                                          <w:marLeft w:val="0"/>
                                          <w:marRight w:val="0"/>
                                          <w:marTop w:val="0"/>
                                          <w:marBottom w:val="0"/>
                                          <w:divBdr>
                                            <w:top w:val="none" w:sz="0" w:space="0" w:color="auto"/>
                                            <w:left w:val="none" w:sz="0" w:space="0" w:color="auto"/>
                                            <w:bottom w:val="none" w:sz="0" w:space="0" w:color="auto"/>
                                            <w:right w:val="none" w:sz="0" w:space="0" w:color="auto"/>
                                          </w:divBdr>
                                          <w:divsChild>
                                            <w:div w:id="414593552">
                                              <w:marLeft w:val="0"/>
                                              <w:marRight w:val="0"/>
                                              <w:marTop w:val="0"/>
                                              <w:marBottom w:val="0"/>
                                              <w:divBdr>
                                                <w:top w:val="none" w:sz="0" w:space="0" w:color="auto"/>
                                                <w:left w:val="none" w:sz="0" w:space="0" w:color="auto"/>
                                                <w:bottom w:val="none" w:sz="0" w:space="0" w:color="auto"/>
                                                <w:right w:val="none" w:sz="0" w:space="0" w:color="auto"/>
                                              </w:divBdr>
                                              <w:divsChild>
                                                <w:div w:id="1528057905">
                                                  <w:marLeft w:val="0"/>
                                                  <w:marRight w:val="0"/>
                                                  <w:marTop w:val="0"/>
                                                  <w:marBottom w:val="0"/>
                                                  <w:divBdr>
                                                    <w:top w:val="none" w:sz="0" w:space="0" w:color="auto"/>
                                                    <w:left w:val="none" w:sz="0" w:space="0" w:color="auto"/>
                                                    <w:bottom w:val="none" w:sz="0" w:space="0" w:color="auto"/>
                                                    <w:right w:val="none" w:sz="0" w:space="0" w:color="auto"/>
                                                  </w:divBdr>
                                                  <w:divsChild>
                                                    <w:div w:id="43065879">
                                                      <w:marLeft w:val="0"/>
                                                      <w:marRight w:val="0"/>
                                                      <w:marTop w:val="0"/>
                                                      <w:marBottom w:val="0"/>
                                                      <w:divBdr>
                                                        <w:top w:val="none" w:sz="0" w:space="0" w:color="auto"/>
                                                        <w:left w:val="none" w:sz="0" w:space="0" w:color="auto"/>
                                                        <w:bottom w:val="none" w:sz="0" w:space="0" w:color="auto"/>
                                                        <w:right w:val="none" w:sz="0" w:space="0" w:color="auto"/>
                                                      </w:divBdr>
                                                      <w:divsChild>
                                                        <w:div w:id="971981364">
                                                          <w:marLeft w:val="0"/>
                                                          <w:marRight w:val="0"/>
                                                          <w:marTop w:val="0"/>
                                                          <w:marBottom w:val="0"/>
                                                          <w:divBdr>
                                                            <w:top w:val="none" w:sz="0" w:space="0" w:color="auto"/>
                                                            <w:left w:val="none" w:sz="0" w:space="0" w:color="auto"/>
                                                            <w:bottom w:val="none" w:sz="0" w:space="0" w:color="auto"/>
                                                            <w:right w:val="none" w:sz="0" w:space="0" w:color="auto"/>
                                                          </w:divBdr>
                                                        </w:div>
                                                        <w:div w:id="679429422">
                                                          <w:marLeft w:val="0"/>
                                                          <w:marRight w:val="0"/>
                                                          <w:marTop w:val="0"/>
                                                          <w:marBottom w:val="0"/>
                                                          <w:divBdr>
                                                            <w:top w:val="none" w:sz="0" w:space="0" w:color="auto"/>
                                                            <w:left w:val="none" w:sz="0" w:space="0" w:color="auto"/>
                                                            <w:bottom w:val="none" w:sz="0" w:space="0" w:color="auto"/>
                                                            <w:right w:val="none" w:sz="0" w:space="0" w:color="auto"/>
                                                          </w:divBdr>
                                                          <w:divsChild>
                                                            <w:div w:id="15400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wikipedia.org/wiki/Qin-dynastie" TargetMode="External"/><Relationship Id="rId18" Type="http://schemas.openxmlformats.org/officeDocument/2006/relationships/hyperlink" Target="http://nl.wikipedia.org/wiki/1368" TargetMode="External"/><Relationship Id="rId26" Type="http://schemas.openxmlformats.org/officeDocument/2006/relationships/hyperlink" Target="http://nl.wikipedia.org/wiki/Peking" TargetMode="External"/><Relationship Id="rId39" Type="http://schemas.openxmlformats.org/officeDocument/2006/relationships/hyperlink" Target="http://nl.wikipedia.org/wiki/Mongolen" TargetMode="External"/><Relationship Id="rId3" Type="http://schemas.openxmlformats.org/officeDocument/2006/relationships/settings" Target="settings.xml"/><Relationship Id="rId21" Type="http://schemas.openxmlformats.org/officeDocument/2006/relationships/hyperlink" Target="http://nl.wikipedia.org/wiki/Mongolen" TargetMode="External"/><Relationship Id="rId34" Type="http://schemas.openxmlformats.org/officeDocument/2006/relationships/hyperlink" Target="http://nl.wikipedia.org/wiki/Tang-dynastie" TargetMode="External"/><Relationship Id="rId42" Type="http://schemas.openxmlformats.org/officeDocument/2006/relationships/image" Target="media/image2.png"/><Relationship Id="rId47" Type="http://schemas.openxmlformats.org/officeDocument/2006/relationships/fontTable" Target="fontTable.xml"/><Relationship Id="rId7" Type="http://schemas.openxmlformats.org/officeDocument/2006/relationships/hyperlink" Target="http://nl.wikipedia.org/wiki/Chinees_Keizerrijk" TargetMode="External"/><Relationship Id="rId12" Type="http://schemas.openxmlformats.org/officeDocument/2006/relationships/hyperlink" Target="http://nl.wikipedia.org/wiki/200_v.Chr." TargetMode="External"/><Relationship Id="rId17" Type="http://schemas.openxmlformats.org/officeDocument/2006/relationships/hyperlink" Target="http://nl.wikipedia.org/wiki/Ming-dynastie" TargetMode="External"/><Relationship Id="rId25" Type="http://schemas.openxmlformats.org/officeDocument/2006/relationships/hyperlink" Target="http://nl.wikipedia.org/wiki/Chinees_Keizerrijk" TargetMode="External"/><Relationship Id="rId33" Type="http://schemas.openxmlformats.org/officeDocument/2006/relationships/hyperlink" Target="http://nl.wikipedia.org/wiki/Limes_(Romeinse_Rijk)" TargetMode="External"/><Relationship Id="rId38" Type="http://schemas.openxmlformats.org/officeDocument/2006/relationships/hyperlink" Target="http://nl.wikipedia.org/wiki/Hunnen" TargetMode="External"/><Relationship Id="rId46"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nl.wikipedia.org/wiki/Tang-dynastie" TargetMode="External"/><Relationship Id="rId20" Type="http://schemas.openxmlformats.org/officeDocument/2006/relationships/hyperlink" Target="http://nl.wikipedia.org/wiki/Hunnen" TargetMode="External"/><Relationship Id="rId29" Type="http://schemas.openxmlformats.org/officeDocument/2006/relationships/hyperlink" Target="http://nl.wikipedia.org/wiki/Chinese_Muur" TargetMode="External"/><Relationship Id="rId41" Type="http://schemas.openxmlformats.org/officeDocument/2006/relationships/hyperlink" Target="http://nl.wikipedia.org/wiki/1644" TargetMode="External"/><Relationship Id="rId1" Type="http://schemas.openxmlformats.org/officeDocument/2006/relationships/numbering" Target="numbering.xml"/><Relationship Id="rId6" Type="http://schemas.openxmlformats.org/officeDocument/2006/relationships/hyperlink" Target="http://nl.wikipedia.org/wiki/Volksrepubliek_China" TargetMode="External"/><Relationship Id="rId11" Type="http://schemas.openxmlformats.org/officeDocument/2006/relationships/hyperlink" Target="http://nl.wikipedia.org/wiki/Chinese_Muur" TargetMode="External"/><Relationship Id="rId24" Type="http://schemas.openxmlformats.org/officeDocument/2006/relationships/hyperlink" Target="http://nl.wikipedia.org/wiki/Volksrepubliek_China" TargetMode="External"/><Relationship Id="rId32" Type="http://schemas.openxmlformats.org/officeDocument/2006/relationships/hyperlink" Target="http://nl.wikipedia.org/wiki/Qin_Shi_Huangdi" TargetMode="External"/><Relationship Id="rId37" Type="http://schemas.openxmlformats.org/officeDocument/2006/relationships/hyperlink" Target="http://nl.wikipedia.org/wiki/1644" TargetMode="External"/><Relationship Id="rId40" Type="http://schemas.openxmlformats.org/officeDocument/2006/relationships/hyperlink" Target="http://nl.wikipedia.org/wiki/Mantsjoes" TargetMode="External"/><Relationship Id="rId45"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nl.wikipedia.org/wiki/Limes_(Romeinse_Rijk)" TargetMode="External"/><Relationship Id="rId23" Type="http://schemas.openxmlformats.org/officeDocument/2006/relationships/hyperlink" Target="http://nl.wikipedia.org/wiki/1644" TargetMode="External"/><Relationship Id="rId28" Type="http://schemas.openxmlformats.org/officeDocument/2006/relationships/hyperlink" Target="http://nl.wikipedia.org/wiki/Sinkiang" TargetMode="External"/><Relationship Id="rId36" Type="http://schemas.openxmlformats.org/officeDocument/2006/relationships/hyperlink" Target="http://nl.wikipedia.org/wiki/1368" TargetMode="External"/><Relationship Id="rId49" Type="http://schemas.microsoft.com/office/2007/relationships/stylesWithEffects" Target="stylesWithEffects.xml"/><Relationship Id="rId10" Type="http://schemas.openxmlformats.org/officeDocument/2006/relationships/hyperlink" Target="http://nl.wikipedia.org/wiki/Sinkiang" TargetMode="External"/><Relationship Id="rId19" Type="http://schemas.openxmlformats.org/officeDocument/2006/relationships/hyperlink" Target="http://nl.wikipedia.org/wiki/1644" TargetMode="External"/><Relationship Id="rId31" Type="http://schemas.openxmlformats.org/officeDocument/2006/relationships/hyperlink" Target="http://nl.wikipedia.org/wiki/Qin-dynastie" TargetMode="External"/><Relationship Id="rId44"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nl.wikipedia.org/wiki/Lop_Nur" TargetMode="External"/><Relationship Id="rId14" Type="http://schemas.openxmlformats.org/officeDocument/2006/relationships/hyperlink" Target="http://nl.wikipedia.org/wiki/Qin_Shi_Huangdi" TargetMode="External"/><Relationship Id="rId22" Type="http://schemas.openxmlformats.org/officeDocument/2006/relationships/hyperlink" Target="http://nl.wikipedia.org/wiki/Mantsjoes" TargetMode="External"/><Relationship Id="rId27" Type="http://schemas.openxmlformats.org/officeDocument/2006/relationships/hyperlink" Target="http://nl.wikipedia.org/wiki/Lop_Nur" TargetMode="External"/><Relationship Id="rId30" Type="http://schemas.openxmlformats.org/officeDocument/2006/relationships/hyperlink" Target="http://nl.wikipedia.org/wiki/200_v.Chr." TargetMode="External"/><Relationship Id="rId35" Type="http://schemas.openxmlformats.org/officeDocument/2006/relationships/hyperlink" Target="http://nl.wikipedia.org/wiki/Ming-dynastie" TargetMode="External"/><Relationship Id="rId43" Type="http://schemas.openxmlformats.org/officeDocument/2006/relationships/image" Target="media/image3.png"/><Relationship Id="rId48" Type="http://schemas.openxmlformats.org/officeDocument/2006/relationships/theme" Target="theme/theme1.xml"/><Relationship Id="rId8" Type="http://schemas.openxmlformats.org/officeDocument/2006/relationships/hyperlink" Target="http://nl.wikipedia.org/wiki/Pek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1502</Words>
  <Characters>8262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rubendeswaef@gmail.com</cp:lastModifiedBy>
  <cp:revision>4</cp:revision>
  <cp:lastPrinted>2013-10-19T14:43:00Z</cp:lastPrinted>
  <dcterms:created xsi:type="dcterms:W3CDTF">2015-05-06T15:04:00Z</dcterms:created>
  <dcterms:modified xsi:type="dcterms:W3CDTF">2015-05-08T16:15:00Z</dcterms:modified>
</cp:coreProperties>
</file>