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D86B" w14:textId="77777777" w:rsidR="00447940" w:rsidRDefault="00000000">
      <w:pPr>
        <w:spacing w:before="1200" w:after="200"/>
        <w:jc w:val="center"/>
      </w:pPr>
      <w:proofErr w:type="gramStart"/>
      <w:r>
        <w:rPr>
          <w:rFonts w:ascii="Consolas" w:eastAsia="Consolas" w:hAnsi="Consolas" w:cs="Consolas"/>
          <w:b/>
          <w:bCs/>
          <w:color w:val="58A6FF"/>
          <w:sz w:val="52"/>
          <w:szCs w:val="52"/>
        </w:rPr>
        <w:t>📡  STOCK</w:t>
      </w:r>
      <w:proofErr w:type="gramEnd"/>
      <w:r>
        <w:rPr>
          <w:rFonts w:ascii="Consolas" w:eastAsia="Consolas" w:hAnsi="Consolas" w:cs="Consolas"/>
          <w:b/>
          <w:bCs/>
          <w:color w:val="58A6FF"/>
          <w:sz w:val="52"/>
          <w:szCs w:val="52"/>
        </w:rPr>
        <w:t xml:space="preserve"> MONITOR + NEWS</w:t>
      </w:r>
    </w:p>
    <w:p w14:paraId="581A3FBC" w14:textId="77777777" w:rsidR="00447940" w:rsidRDefault="00000000">
      <w:pPr>
        <w:spacing w:after="100"/>
        <w:jc w:val="center"/>
      </w:pPr>
      <w:r>
        <w:rPr>
          <w:i/>
          <w:iCs/>
          <w:color w:val="8B949E"/>
          <w:sz w:val="26"/>
          <w:szCs w:val="26"/>
        </w:rPr>
        <w:t>Precio en Tiempo Real · Análisis Técnico · Sentimiento de Noticias</w:t>
      </w:r>
    </w:p>
    <w:p w14:paraId="020BF85A" w14:textId="77777777" w:rsidR="00447940" w:rsidRDefault="00000000">
      <w:pPr>
        <w:spacing w:after="600"/>
        <w:jc w:val="center"/>
      </w:pPr>
      <w:r>
        <w:rPr>
          <w:color w:val="8B949E"/>
        </w:rPr>
        <w:t>Guía de Referencia para Desarrolladores y Usuarios</w:t>
      </w:r>
    </w:p>
    <w:p w14:paraId="20433B23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4E406829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1.  Descripción General</w:t>
      </w:r>
    </w:p>
    <w:p w14:paraId="17E8D173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Stock Monitor + News es un </w:t>
      </w:r>
      <w:r w:rsidRPr="00CC4CFC">
        <w:rPr>
          <w:b/>
          <w:bCs/>
          <w:color w:val="000000" w:themeColor="text1"/>
        </w:rPr>
        <w:t>panel financiero en tiempo real</w:t>
      </w:r>
      <w:r w:rsidRPr="00CC4CFC">
        <w:rPr>
          <w:color w:val="000000" w:themeColor="text1"/>
        </w:rPr>
        <w:t xml:space="preserve"> que combina datos de precio en vivo, indicadores técnicos y sentimiento de noticias puntuado por IA, todo en una sola </w:t>
      </w:r>
      <w:r w:rsidRPr="00CC4CFC">
        <w:rPr>
          <w:b/>
          <w:bCs/>
          <w:color w:val="000000" w:themeColor="text1"/>
        </w:rPr>
        <w:t xml:space="preserve">ventana de </w:t>
      </w:r>
      <w:proofErr w:type="spellStart"/>
      <w:r w:rsidRPr="00CC4CFC">
        <w:rPr>
          <w:b/>
          <w:bCs/>
          <w:color w:val="000000" w:themeColor="text1"/>
        </w:rPr>
        <w:t>Matplotlib</w:t>
      </w:r>
      <w:proofErr w:type="spellEnd"/>
      <w:r w:rsidRPr="00CC4CFC">
        <w:rPr>
          <w:color w:val="000000" w:themeColor="text1"/>
        </w:rPr>
        <w:t xml:space="preserve">. Se ejecuta completamente de forma local — sin </w:t>
      </w:r>
      <w:proofErr w:type="spellStart"/>
      <w:r w:rsidRPr="00CC4CFC">
        <w:rPr>
          <w:color w:val="000000" w:themeColor="text1"/>
        </w:rPr>
        <w:t>APIs</w:t>
      </w:r>
      <w:proofErr w:type="spellEnd"/>
      <w:r w:rsidRPr="00CC4CFC">
        <w:rPr>
          <w:color w:val="000000" w:themeColor="text1"/>
        </w:rPr>
        <w:t xml:space="preserve"> de pago, sin navegador, sin dependencias en la nube.</w:t>
      </w:r>
    </w:p>
    <w:p w14:paraId="59B7F979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>Ejecútalo con:</w:t>
      </w:r>
    </w:p>
    <w:p w14:paraId="01EA88DA" w14:textId="77777777" w:rsidR="00447940" w:rsidRPr="00CC4CFC" w:rsidRDefault="00000000">
      <w:pPr>
        <w:spacing w:before="60" w:after="100"/>
        <w:rPr>
          <w:color w:val="000000" w:themeColor="text1"/>
        </w:rPr>
      </w:pPr>
      <w:proofErr w:type="spellStart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python</w:t>
      </w:r>
      <w:proofErr w:type="spellEnd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stock_monitor_integrated.py [TICKER] [</w:t>
      </w:r>
      <w:proofErr w:type="spellStart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intervalo_precio_s</w:t>
      </w:r>
      <w:proofErr w:type="spellEnd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] [</w:t>
      </w:r>
      <w:proofErr w:type="spellStart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intervalo_noticias_s</w:t>
      </w:r>
      <w:proofErr w:type="spellEnd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]</w:t>
      </w:r>
    </w:p>
    <w:p w14:paraId="1D90CA45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Ejemplo: </w:t>
      </w:r>
      <w:proofErr w:type="spellStart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>python</w:t>
      </w:r>
      <w:proofErr w:type="spellEnd"/>
      <w:r w:rsidRPr="00CC4CF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stock_monitor_integrated.py TSLA 10 120</w:t>
      </w:r>
    </w:p>
    <w:p w14:paraId="56AC7FF3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32B577AD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2.  Distribución de la Ventana</w:t>
      </w:r>
    </w:p>
    <w:p w14:paraId="76BCFEFC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La figura se divide en </w:t>
      </w:r>
      <w:r w:rsidRPr="00CC4CFC">
        <w:rPr>
          <w:b/>
          <w:bCs/>
          <w:color w:val="000000" w:themeColor="text1"/>
        </w:rPr>
        <w:t>dos zonas</w:t>
      </w:r>
      <w:r w:rsidRPr="00CC4CFC">
        <w:rPr>
          <w:color w:val="000000" w:themeColor="text1"/>
        </w:rPr>
        <w:t xml:space="preserve"> separadas por una línea vertical:</w:t>
      </w:r>
    </w:p>
    <w:p w14:paraId="4B8F1344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Zona izquierda (5/7 del ancho) — tres paneles de gráficas apilados: Precio, MACD, RSI</w:t>
      </w:r>
    </w:p>
    <w:p w14:paraId="4AE2EC26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Zona derecha (2/7 del ancho) — Panel de Noticias y Sentimiento, actualizado de forma independiente</w:t>
      </w:r>
    </w:p>
    <w:p w14:paraId="7E8A3C7A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Dentro de la zona izquierda, las filas siguen una proporción de altura </w:t>
      </w:r>
      <w:proofErr w:type="gramStart"/>
      <w:r w:rsidRPr="00CC4CFC">
        <w:rPr>
          <w:color w:val="000000" w:themeColor="text1"/>
        </w:rPr>
        <w:t>3 :</w:t>
      </w:r>
      <w:proofErr w:type="gramEnd"/>
      <w:r w:rsidRPr="00CC4CFC">
        <w:rPr>
          <w:color w:val="000000" w:themeColor="text1"/>
        </w:rPr>
        <w:t xml:space="preserve"> </w:t>
      </w:r>
      <w:proofErr w:type="gramStart"/>
      <w:r w:rsidRPr="00CC4CFC">
        <w:rPr>
          <w:color w:val="000000" w:themeColor="text1"/>
        </w:rPr>
        <w:t>1 :</w:t>
      </w:r>
      <w:proofErr w:type="gramEnd"/>
      <w:r w:rsidRPr="00CC4CFC">
        <w:rPr>
          <w:color w:val="000000" w:themeColor="text1"/>
        </w:rPr>
        <w:t xml:space="preserve"> 1 (el panel de precio es el más alto).</w:t>
      </w:r>
    </w:p>
    <w:p w14:paraId="183F09E3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456AFCCA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3.  Indicadores Técnicos Explicados</w:t>
      </w:r>
    </w:p>
    <w:p w14:paraId="3470BB7B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3.1  RSI</w:t>
      </w:r>
      <w:proofErr w:type="gramEnd"/>
      <w:r w:rsidRPr="00CC4CFC">
        <w:rPr>
          <w:color w:val="000000" w:themeColor="text1"/>
        </w:rPr>
        <w:t xml:space="preserve"> — Índice de Fuerza Relativa</w:t>
      </w:r>
    </w:p>
    <w:p w14:paraId="63D53F50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El RSI mide el </w:t>
      </w:r>
      <w:proofErr w:type="spellStart"/>
      <w:r w:rsidRPr="00CC4CFC">
        <w:rPr>
          <w:b/>
          <w:bCs/>
          <w:color w:val="000000" w:themeColor="text1"/>
        </w:rPr>
        <w:t>momentum</w:t>
      </w:r>
      <w:proofErr w:type="spellEnd"/>
      <w:r w:rsidRPr="00CC4CFC">
        <w:rPr>
          <w:color w:val="000000" w:themeColor="text1"/>
        </w:rPr>
        <w:t>: qué tan rápido y cuánto se ha movido un precio recientemente. Oscila entre 0 y 100.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447940" w14:paraId="5FD50B78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D3E8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lastRenderedPageBreak/>
              <w:t>Zona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017B6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Valor RSI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A964E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Significado</w:t>
            </w:r>
          </w:p>
        </w:tc>
      </w:tr>
      <w:tr w:rsidR="00447940" w14:paraId="0B4F1AAD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25F255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Sobrecomprado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E6465" w14:textId="77777777" w:rsidR="00447940" w:rsidRDefault="00000000">
            <w:r>
              <w:rPr>
                <w:sz w:val="20"/>
                <w:szCs w:val="20"/>
              </w:rPr>
              <w:t>&gt; 70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EE5567" w14:textId="77777777" w:rsidR="00447940" w:rsidRDefault="00000000">
            <w:r>
              <w:rPr>
                <w:sz w:val="20"/>
                <w:szCs w:val="20"/>
              </w:rPr>
              <w:t>El precio subió muy rápido — posible reversión o corrección próxima</w:t>
            </w:r>
          </w:p>
        </w:tc>
      </w:tr>
      <w:tr w:rsidR="00447940" w14:paraId="6C8A3FB3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BF128C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Neutral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376B6F" w14:textId="77777777" w:rsidR="00447940" w:rsidRDefault="00000000">
            <w:r>
              <w:rPr>
                <w:sz w:val="20"/>
                <w:szCs w:val="20"/>
              </w:rPr>
              <w:t>30–70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2174CA" w14:textId="77777777" w:rsidR="00447940" w:rsidRDefault="00000000">
            <w:r>
              <w:rPr>
                <w:sz w:val="20"/>
                <w:szCs w:val="20"/>
              </w:rPr>
              <w:t>Rango de operación normal, sin señal extrema</w:t>
            </w:r>
          </w:p>
        </w:tc>
      </w:tr>
      <w:tr w:rsidR="00447940" w14:paraId="709FFEC7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BA9976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Sobrevendido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9DF8D8" w14:textId="77777777" w:rsidR="00447940" w:rsidRDefault="00000000">
            <w:r>
              <w:rPr>
                <w:sz w:val="20"/>
                <w:szCs w:val="20"/>
              </w:rPr>
              <w:t>&lt; 30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603A0D" w14:textId="77777777" w:rsidR="00447940" w:rsidRDefault="00000000">
            <w:r>
              <w:rPr>
                <w:sz w:val="20"/>
                <w:szCs w:val="20"/>
              </w:rPr>
              <w:t>El precio cayó muy rápido — posible rebote o recuperación próxima</w:t>
            </w:r>
          </w:p>
        </w:tc>
      </w:tr>
    </w:tbl>
    <w:p w14:paraId="44FE1473" w14:textId="77777777" w:rsidR="00447940" w:rsidRDefault="00447940">
      <w:pPr>
        <w:spacing w:before="60" w:after="100"/>
      </w:pPr>
    </w:p>
    <w:p w14:paraId="626358DE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La </w:t>
      </w:r>
      <w:proofErr w:type="gramStart"/>
      <w:r w:rsidRPr="00CC4CFC">
        <w:rPr>
          <w:color w:val="000000" w:themeColor="text1"/>
        </w:rPr>
        <w:t>app</w:t>
      </w:r>
      <w:proofErr w:type="gramEnd"/>
      <w:r w:rsidRPr="00CC4CFC">
        <w:rPr>
          <w:color w:val="000000" w:themeColor="text1"/>
        </w:rPr>
        <w:t xml:space="preserve"> usa el </w:t>
      </w:r>
      <w:r w:rsidRPr="00CC4CFC">
        <w:rPr>
          <w:b/>
          <w:bCs/>
          <w:color w:val="000000" w:themeColor="text1"/>
        </w:rPr>
        <w:t>suavizado de Wilder</w:t>
      </w:r>
      <w:r w:rsidRPr="00CC4CFC">
        <w:rPr>
          <w:color w:val="000000" w:themeColor="text1"/>
        </w:rPr>
        <w:t xml:space="preserve"> con un período de 14 velas (el estándar). La línea RSI se dibuja en morado; las líneas discontinuas horizontales marcan los niveles 30 y 70.</w:t>
      </w:r>
    </w:p>
    <w:p w14:paraId="1855155E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3.2  MACD</w:t>
      </w:r>
      <w:proofErr w:type="gramEnd"/>
      <w:r w:rsidRPr="00CC4CFC">
        <w:rPr>
          <w:color w:val="000000" w:themeColor="text1"/>
        </w:rPr>
        <w:t xml:space="preserve"> — Convergencia/Divergencia de Medias Móviles</w:t>
      </w:r>
    </w:p>
    <w:p w14:paraId="13216D06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El MACD rastrea la </w:t>
      </w:r>
      <w:r w:rsidRPr="00CC4CFC">
        <w:rPr>
          <w:b/>
          <w:bCs/>
          <w:color w:val="000000" w:themeColor="text1"/>
        </w:rPr>
        <w:t xml:space="preserve">dirección de tendencia y el </w:t>
      </w:r>
      <w:proofErr w:type="spellStart"/>
      <w:r w:rsidRPr="00CC4CFC">
        <w:rPr>
          <w:b/>
          <w:bCs/>
          <w:color w:val="000000" w:themeColor="text1"/>
        </w:rPr>
        <w:t>momentum</w:t>
      </w:r>
      <w:proofErr w:type="spellEnd"/>
      <w:r w:rsidRPr="00CC4CFC">
        <w:rPr>
          <w:color w:val="000000" w:themeColor="text1"/>
        </w:rPr>
        <w:t xml:space="preserve"> comparando dos medias móviles exponenciales (EMAs).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447940" w14:paraId="289DA722" w14:textId="77777777"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049AA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Componente</w:t>
            </w:r>
          </w:p>
        </w:tc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6A0FF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Cálculo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B5737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Qué te indica</w:t>
            </w:r>
          </w:p>
        </w:tc>
      </w:tr>
      <w:tr w:rsidR="00447940" w14:paraId="25428C95" w14:textId="77777777"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218823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Línea MACD</w:t>
            </w:r>
          </w:p>
        </w:tc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7076CF" w14:textId="77777777" w:rsidR="00447940" w:rsidRDefault="00000000"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 xml:space="preserve">12) − </w:t>
            </w:r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>26)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8AEA13" w14:textId="77777777" w:rsidR="00447940" w:rsidRDefault="00000000">
            <w:r>
              <w:rPr>
                <w:sz w:val="20"/>
                <w:szCs w:val="20"/>
              </w:rPr>
              <w:t>Tendencia a corto plazo menos tendencia a largo plazo</w:t>
            </w:r>
          </w:p>
        </w:tc>
      </w:tr>
      <w:tr w:rsidR="00447940" w14:paraId="487F6209" w14:textId="77777777"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17F405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Línea Señal</w:t>
            </w:r>
          </w:p>
        </w:tc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F906AA" w14:textId="77777777" w:rsidR="00447940" w:rsidRDefault="00000000"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>9) del MACD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8146A1" w14:textId="77777777" w:rsidR="00447940" w:rsidRDefault="00000000">
            <w:r>
              <w:rPr>
                <w:sz w:val="20"/>
                <w:szCs w:val="20"/>
              </w:rPr>
              <w:t>Promedio suavizado del MACD — los cruces señalan entradas</w:t>
            </w:r>
          </w:p>
        </w:tc>
      </w:tr>
      <w:tr w:rsidR="00447940" w14:paraId="6F8FCA87" w14:textId="77777777"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E0D20D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Histograma</w:t>
            </w:r>
          </w:p>
        </w:tc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E7344F" w14:textId="77777777" w:rsidR="00447940" w:rsidRDefault="00000000">
            <w:r>
              <w:rPr>
                <w:sz w:val="20"/>
                <w:szCs w:val="20"/>
              </w:rPr>
              <w:t>MACD − Señal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CE90A4" w14:textId="77777777" w:rsidR="00447940" w:rsidRDefault="00000000">
            <w:r>
              <w:rPr>
                <w:sz w:val="20"/>
                <w:szCs w:val="20"/>
              </w:rPr>
              <w:t>Distancia visual entre las dos; verde = alcista, rojo = bajista</w:t>
            </w:r>
          </w:p>
        </w:tc>
      </w:tr>
    </w:tbl>
    <w:p w14:paraId="7A598CE8" w14:textId="77777777" w:rsidR="00447940" w:rsidRDefault="00447940">
      <w:pPr>
        <w:spacing w:before="60" w:after="100"/>
      </w:pPr>
    </w:p>
    <w:p w14:paraId="587FA7D3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Señales clave: cuando la </w:t>
      </w:r>
      <w:r w:rsidRPr="00CC4CFC">
        <w:rPr>
          <w:b/>
          <w:bCs/>
          <w:color w:val="000000" w:themeColor="text1"/>
        </w:rPr>
        <w:t>línea MACD cruza por encima</w:t>
      </w:r>
      <w:r w:rsidRPr="00CC4CFC">
        <w:rPr>
          <w:color w:val="000000" w:themeColor="text1"/>
        </w:rPr>
        <w:t xml:space="preserve"> de la línea señal → alcista. Cuando cruza </w:t>
      </w:r>
      <w:r w:rsidRPr="00CC4CFC">
        <w:rPr>
          <w:b/>
          <w:bCs/>
          <w:color w:val="000000" w:themeColor="text1"/>
        </w:rPr>
        <w:t>por debajo</w:t>
      </w:r>
      <w:r w:rsidRPr="00CC4CFC">
        <w:rPr>
          <w:color w:val="000000" w:themeColor="text1"/>
        </w:rPr>
        <w:t xml:space="preserve"> → bajista.</w:t>
      </w:r>
    </w:p>
    <w:p w14:paraId="34563A1F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3.3  EMA</w:t>
      </w:r>
      <w:proofErr w:type="gramEnd"/>
      <w:r w:rsidRPr="00CC4CFC">
        <w:rPr>
          <w:color w:val="000000" w:themeColor="text1"/>
        </w:rPr>
        <w:t xml:space="preserve"> — Media Móvil Exponencial</w:t>
      </w:r>
    </w:p>
    <w:p w14:paraId="6B008363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Una EMA da </w:t>
      </w:r>
      <w:r w:rsidRPr="00CC4CFC">
        <w:rPr>
          <w:b/>
          <w:bCs/>
          <w:color w:val="000000" w:themeColor="text1"/>
        </w:rPr>
        <w:t>mayor peso a los precios recientes</w:t>
      </w:r>
      <w:r w:rsidRPr="00CC4CFC">
        <w:rPr>
          <w:color w:val="000000" w:themeColor="text1"/>
        </w:rPr>
        <w:t xml:space="preserve"> que a los más antiguos, lo que la hace responder más rápido a nueva información que una media móvil simple (SMA). El MACD se construye enteramente con EMAs (períodos 12, 26 y 9).</w:t>
      </w:r>
    </w:p>
    <w:p w14:paraId="0DBD5BCA" w14:textId="77777777" w:rsidR="00447940" w:rsidRDefault="00000000">
      <w:pPr>
        <w:pStyle w:val="Ttulo2"/>
        <w:spacing w:before="280"/>
      </w:pPr>
      <w:proofErr w:type="gramStart"/>
      <w:r w:rsidRPr="00CC4CFC">
        <w:rPr>
          <w:color w:val="000000" w:themeColor="text1"/>
        </w:rPr>
        <w:t>3.4  Anotaciones</w:t>
      </w:r>
      <w:proofErr w:type="gramEnd"/>
      <w:r w:rsidRPr="00CC4CFC">
        <w:rPr>
          <w:color w:val="000000" w:themeColor="text1"/>
        </w:rPr>
        <w:t xml:space="preserve"> del Panel </w:t>
      </w:r>
      <w:r>
        <w:rPr>
          <w:color w:val="FFFFFF"/>
        </w:rPr>
        <w:t>de Precio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47940" w14:paraId="07B8B04B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6FA5F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Elemento</w:t>
            </w:r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FEBDF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Descripción</w:t>
            </w:r>
          </w:p>
        </w:tc>
      </w:tr>
      <w:tr w:rsidR="00447940" w14:paraId="24F4C085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4FDE66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Línea verde/roja</w:t>
            </w:r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13CEE3" w14:textId="77777777" w:rsidR="00447940" w:rsidRDefault="00000000">
            <w:r>
              <w:rPr>
                <w:sz w:val="20"/>
                <w:szCs w:val="20"/>
              </w:rPr>
              <w:t>Traza del precio en vivo — el color cambia según ganancia o pérdida respecto a la apertura</w:t>
            </w:r>
          </w:p>
        </w:tc>
      </w:tr>
      <w:tr w:rsidR="00447940" w14:paraId="19B2C22D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A70ED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Área sombreada</w:t>
            </w:r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1B204B" w14:textId="77777777" w:rsidR="00447940" w:rsidRDefault="00000000">
            <w:r>
              <w:rPr>
                <w:sz w:val="20"/>
                <w:szCs w:val="20"/>
              </w:rPr>
              <w:t>Relleno entre la curva de precio y el mínimo de sesión, agrega profundidad visual</w:t>
            </w:r>
          </w:p>
        </w:tc>
      </w:tr>
      <w:tr w:rsidR="00447940" w14:paraId="4CF45D1D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D00585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● Puntos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Mín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Máx</w:t>
            </w:r>
            <w:proofErr w:type="spellEnd"/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70C2F7" w14:textId="77777777" w:rsidR="00447940" w:rsidRDefault="00000000">
            <w:r>
              <w:rPr>
                <w:sz w:val="20"/>
                <w:szCs w:val="20"/>
              </w:rPr>
              <w:t>Marca el mínimo (rojo) y máximo (verde) de la sesión con etiquetas de precio</w:t>
            </w:r>
          </w:p>
        </w:tc>
      </w:tr>
      <w:tr w:rsidR="00447940" w14:paraId="34C23075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A50424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Etiqueta de precio</w:t>
            </w:r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9CB46B" w14:textId="77777777" w:rsidR="00447940" w:rsidRDefault="00000000">
            <w:r>
              <w:rPr>
                <w:sz w:val="20"/>
                <w:szCs w:val="20"/>
              </w:rPr>
              <w:t>Último precio + flecha + % de cambio desde la primera vela cargada</w:t>
            </w:r>
          </w:p>
        </w:tc>
      </w:tr>
      <w:tr w:rsidR="00447940" w14:paraId="21AFC0EF" w14:textId="77777777">
        <w:tc>
          <w:tcPr>
            <w:tcW w:w="2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C9CC34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Actualizado: HH: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MM:SS</w:t>
            </w:r>
            <w:proofErr w:type="gramEnd"/>
          </w:p>
        </w:tc>
        <w:tc>
          <w:tcPr>
            <w:tcW w:w="6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AB9640" w14:textId="77777777" w:rsidR="00447940" w:rsidRDefault="00000000">
            <w:r>
              <w:rPr>
                <w:sz w:val="20"/>
                <w:szCs w:val="20"/>
              </w:rPr>
              <w:t xml:space="preserve">Marca de tiempo del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de precio más reciente (esquina superior derecha)</w:t>
            </w:r>
          </w:p>
        </w:tc>
      </w:tr>
    </w:tbl>
    <w:p w14:paraId="6E8966B1" w14:textId="77777777" w:rsidR="00447940" w:rsidRDefault="00447940">
      <w:pPr>
        <w:spacing w:before="60" w:after="100"/>
      </w:pPr>
    </w:p>
    <w:p w14:paraId="28357449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25BAE239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4.  Panel de Noticias y Sentimiento</w:t>
      </w:r>
    </w:p>
    <w:p w14:paraId="0D85660C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4.1  Fuentes</w:t>
      </w:r>
      <w:proofErr w:type="gramEnd"/>
      <w:r w:rsidRPr="00CC4CFC">
        <w:rPr>
          <w:color w:val="000000" w:themeColor="text1"/>
        </w:rPr>
        <w:t xml:space="preserve"> de Datos (</w:t>
      </w:r>
      <w:proofErr w:type="spellStart"/>
      <w:r w:rsidRPr="00CC4CFC">
        <w:rPr>
          <w:color w:val="000000" w:themeColor="text1"/>
        </w:rPr>
        <w:t>Feeds</w:t>
      </w:r>
      <w:proofErr w:type="spellEnd"/>
      <w:r w:rsidRPr="00CC4CFC">
        <w:rPr>
          <w:color w:val="000000" w:themeColor="text1"/>
        </w:rPr>
        <w:t xml:space="preserve"> RSS)</w:t>
      </w:r>
    </w:p>
    <w:p w14:paraId="51A89CD2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La </w:t>
      </w:r>
      <w:proofErr w:type="gramStart"/>
      <w:r w:rsidRPr="00CC4CFC">
        <w:rPr>
          <w:color w:val="000000" w:themeColor="text1"/>
        </w:rPr>
        <w:t>app</w:t>
      </w:r>
      <w:proofErr w:type="gramEnd"/>
      <w:r w:rsidRPr="00CC4CFC">
        <w:rPr>
          <w:color w:val="000000" w:themeColor="text1"/>
        </w:rPr>
        <w:t xml:space="preserve"> obtiene titulares de cuatro </w:t>
      </w:r>
      <w:proofErr w:type="spellStart"/>
      <w:r w:rsidRPr="00CC4CFC">
        <w:rPr>
          <w:color w:val="000000" w:themeColor="text1"/>
        </w:rPr>
        <w:t>feeds</w:t>
      </w:r>
      <w:proofErr w:type="spellEnd"/>
      <w:r w:rsidRPr="00CC4CFC">
        <w:rPr>
          <w:color w:val="000000" w:themeColor="text1"/>
        </w:rPr>
        <w:t xml:space="preserve"> RSS cada </w:t>
      </w:r>
      <w:r w:rsidRPr="00CC4CFC">
        <w:rPr>
          <w:b/>
          <w:bCs/>
          <w:color w:val="000000" w:themeColor="text1"/>
        </w:rPr>
        <w:t>REFRESCO_NEWS</w:t>
      </w:r>
      <w:r w:rsidRPr="00CC4CFC">
        <w:rPr>
          <w:color w:val="000000" w:themeColor="text1"/>
        </w:rPr>
        <w:t xml:space="preserve"> segundos: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47940" w14:paraId="2047D956" w14:textId="77777777">
        <w:tc>
          <w:tcPr>
            <w:tcW w:w="3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5028C" w14:textId="77777777" w:rsidR="00447940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6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FA209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Contenido</w:t>
            </w:r>
          </w:p>
        </w:tc>
      </w:tr>
      <w:tr w:rsidR="00447940" w14:paraId="78EAE12F" w14:textId="77777777">
        <w:tc>
          <w:tcPr>
            <w:tcW w:w="3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697634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Yahoo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RSS</w:t>
            </w:r>
          </w:p>
        </w:tc>
        <w:tc>
          <w:tcPr>
            <w:tcW w:w="6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E8B16A" w14:textId="77777777" w:rsidR="00447940" w:rsidRDefault="00000000">
            <w:r>
              <w:rPr>
                <w:sz w:val="20"/>
                <w:szCs w:val="20"/>
              </w:rPr>
              <w:t xml:space="preserve">Titulares específicos del </w:t>
            </w:r>
            <w:proofErr w:type="spellStart"/>
            <w:r>
              <w:rPr>
                <w:sz w:val="20"/>
                <w:szCs w:val="20"/>
              </w:rPr>
              <w:t>ticker</w:t>
            </w:r>
            <w:proofErr w:type="spellEnd"/>
            <w:r>
              <w:rPr>
                <w:sz w:val="20"/>
                <w:szCs w:val="20"/>
              </w:rPr>
              <w:t xml:space="preserve"> desde </w:t>
            </w:r>
            <w:proofErr w:type="spellStart"/>
            <w:r>
              <w:rPr>
                <w:sz w:val="20"/>
                <w:szCs w:val="20"/>
              </w:rPr>
              <w:t>Yahoo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</w:t>
            </w:r>
            <w:proofErr w:type="spellEnd"/>
          </w:p>
        </w:tc>
      </w:tr>
      <w:tr w:rsidR="00447940" w14:paraId="4AAAC566" w14:textId="77777777">
        <w:tc>
          <w:tcPr>
            <w:tcW w:w="3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CDB252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Google News (Ticker)</w:t>
            </w:r>
          </w:p>
        </w:tc>
        <w:tc>
          <w:tcPr>
            <w:tcW w:w="6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3EE382" w14:textId="77777777" w:rsidR="00447940" w:rsidRDefault="00000000">
            <w:r>
              <w:rPr>
                <w:sz w:val="20"/>
                <w:szCs w:val="20"/>
              </w:rPr>
              <w:t xml:space="preserve">Búsqueda amplia de noticias para el símbolo del </w:t>
            </w:r>
            <w:proofErr w:type="spellStart"/>
            <w:r>
              <w:rPr>
                <w:sz w:val="20"/>
                <w:szCs w:val="20"/>
              </w:rPr>
              <w:t>ticker</w:t>
            </w:r>
            <w:proofErr w:type="spellEnd"/>
          </w:p>
        </w:tc>
      </w:tr>
      <w:tr w:rsidR="00447940" w14:paraId="136B9DE4" w14:textId="77777777">
        <w:tc>
          <w:tcPr>
            <w:tcW w:w="3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63A55C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Google News (Empresa)</w:t>
            </w:r>
          </w:p>
        </w:tc>
        <w:tc>
          <w:tcPr>
            <w:tcW w:w="6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CB82F4" w14:textId="77777777" w:rsidR="00447940" w:rsidRDefault="00000000">
            <w:r>
              <w:rPr>
                <w:sz w:val="20"/>
                <w:szCs w:val="20"/>
              </w:rPr>
              <w:t>Búsqueda de noticias usando el nombre corto de la empresa</w:t>
            </w:r>
          </w:p>
        </w:tc>
      </w:tr>
      <w:tr w:rsidR="00447940" w14:paraId="02ECF82A" w14:textId="77777777">
        <w:tc>
          <w:tcPr>
            <w:tcW w:w="3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94DFBD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Reuters Business</w:t>
            </w:r>
          </w:p>
        </w:tc>
        <w:tc>
          <w:tcPr>
            <w:tcW w:w="6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581A12" w14:textId="77777777" w:rsidR="00447940" w:rsidRDefault="00000000">
            <w:r>
              <w:rPr>
                <w:sz w:val="20"/>
                <w:szCs w:val="20"/>
              </w:rPr>
              <w:t>Noticias financieras y de mercado generales</w:t>
            </w:r>
          </w:p>
        </w:tc>
      </w:tr>
    </w:tbl>
    <w:p w14:paraId="57F90BA5" w14:textId="77777777" w:rsidR="00447940" w:rsidRDefault="00447940">
      <w:pPr>
        <w:spacing w:before="60" w:after="100"/>
      </w:pPr>
    </w:p>
    <w:p w14:paraId="08408F1D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>Los titulares duplicados (mismo prefijo de título) se eliminan antes de mostrarlos. Los resultados se ordenan del más reciente al más antiguo.</w:t>
      </w:r>
    </w:p>
    <w:p w14:paraId="2FBF11AB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4.2  Análisis</w:t>
      </w:r>
      <w:proofErr w:type="gramEnd"/>
      <w:r w:rsidRPr="00CC4CFC">
        <w:rPr>
          <w:color w:val="000000" w:themeColor="text1"/>
        </w:rPr>
        <w:t xml:space="preserve"> de Sentimiento</w:t>
      </w:r>
    </w:p>
    <w:p w14:paraId="5015A78F" w14:textId="77777777" w:rsidR="00447940" w:rsidRPr="00CC4CFC" w:rsidRDefault="00000000" w:rsidP="0055520B">
      <w:pPr>
        <w:spacing w:before="60" w:after="100"/>
        <w:ind w:left="708" w:hanging="708"/>
        <w:rPr>
          <w:color w:val="000000" w:themeColor="text1"/>
        </w:rPr>
      </w:pPr>
      <w:r w:rsidRPr="00CC4CFC">
        <w:rPr>
          <w:color w:val="000000" w:themeColor="text1"/>
        </w:rPr>
        <w:t xml:space="preserve">El sentimiento se calcula </w:t>
      </w:r>
      <w:r w:rsidRPr="00CC4CFC">
        <w:rPr>
          <w:b/>
          <w:bCs/>
          <w:color w:val="000000" w:themeColor="text1"/>
        </w:rPr>
        <w:t>localmente</w:t>
      </w:r>
      <w:r w:rsidRPr="00CC4CFC">
        <w:rPr>
          <w:color w:val="000000" w:themeColor="text1"/>
        </w:rPr>
        <w:t xml:space="preserve"> usando </w:t>
      </w:r>
      <w:proofErr w:type="spellStart"/>
      <w:r w:rsidRPr="00CC4CFC">
        <w:rPr>
          <w:b/>
          <w:bCs/>
          <w:color w:val="000000" w:themeColor="text1"/>
        </w:rPr>
        <w:t>TextBlob</w:t>
      </w:r>
      <w:proofErr w:type="spellEnd"/>
      <w:r w:rsidRPr="00CC4CFC">
        <w:rPr>
          <w:color w:val="000000" w:themeColor="text1"/>
        </w:rPr>
        <w:t>, con un refuerzo por palabras clave financieras:</w:t>
      </w:r>
    </w:p>
    <w:p w14:paraId="69C9FC01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CC4CFC">
        <w:rPr>
          <w:color w:val="000000" w:themeColor="text1"/>
        </w:rPr>
        <w:t>TextBlob</w:t>
      </w:r>
      <w:proofErr w:type="spellEnd"/>
      <w:r w:rsidRPr="00CC4CFC">
        <w:rPr>
          <w:color w:val="000000" w:themeColor="text1"/>
        </w:rPr>
        <w:t xml:space="preserve"> calcula una </w:t>
      </w:r>
      <w:r w:rsidRPr="00CC4CFC">
        <w:rPr>
          <w:b/>
          <w:bCs/>
          <w:color w:val="000000" w:themeColor="text1"/>
        </w:rPr>
        <w:t>puntuación de polaridad</w:t>
      </w:r>
      <w:r w:rsidRPr="00CC4CFC">
        <w:rPr>
          <w:color w:val="000000" w:themeColor="text1"/>
        </w:rPr>
        <w:t xml:space="preserve"> de -1.0 (muy negativo) a +1.0 (muy positivo) usando una base de datos de patrones lingüísticos.</w:t>
      </w:r>
    </w:p>
    <w:p w14:paraId="04D59127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 xml:space="preserve">Un </w:t>
      </w:r>
      <w:r w:rsidRPr="00CC4CFC">
        <w:rPr>
          <w:b/>
          <w:bCs/>
          <w:color w:val="000000" w:themeColor="text1"/>
        </w:rPr>
        <w:t>bono de dominio</w:t>
      </w:r>
      <w:r w:rsidRPr="00CC4CFC">
        <w:rPr>
          <w:color w:val="000000" w:themeColor="text1"/>
        </w:rPr>
        <w:t xml:space="preserve"> suma o resta 0.08 por cada palabra clave financiera encontrada (ej. 'surge', 'rally', '</w:t>
      </w:r>
      <w:proofErr w:type="spellStart"/>
      <w:r w:rsidRPr="00CC4CFC">
        <w:rPr>
          <w:color w:val="000000" w:themeColor="text1"/>
        </w:rPr>
        <w:t>crash</w:t>
      </w:r>
      <w:proofErr w:type="spellEnd"/>
      <w:r w:rsidRPr="00CC4CFC">
        <w:rPr>
          <w:color w:val="000000" w:themeColor="text1"/>
        </w:rPr>
        <w:t>', '</w:t>
      </w:r>
      <w:proofErr w:type="spellStart"/>
      <w:r w:rsidRPr="00CC4CFC">
        <w:rPr>
          <w:color w:val="000000" w:themeColor="text1"/>
        </w:rPr>
        <w:t>layoff</w:t>
      </w:r>
      <w:proofErr w:type="spellEnd"/>
      <w:r w:rsidRPr="00CC4CFC">
        <w:rPr>
          <w:color w:val="000000" w:themeColor="text1"/>
        </w:rPr>
        <w:t>').</w:t>
      </w:r>
    </w:p>
    <w:p w14:paraId="102E3008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La puntuación final se limita al rango [-1.0, +1.0].</w:t>
      </w:r>
    </w:p>
    <w:p w14:paraId="56F5527C" w14:textId="77777777" w:rsidR="00447940" w:rsidRDefault="00447940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1500"/>
        <w:gridCol w:w="4360"/>
      </w:tblGrid>
      <w:tr w:rsidR="00447940" w14:paraId="6DC34E98" w14:textId="77777777"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A4600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Etiqueta</w:t>
            </w:r>
          </w:p>
        </w:tc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C3781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Rango de Score</w:t>
            </w:r>
          </w:p>
        </w:tc>
        <w:tc>
          <w:tcPr>
            <w:tcW w:w="15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A30F8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Color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58385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Significado</w:t>
            </w:r>
          </w:p>
        </w:tc>
      </w:tr>
      <w:tr w:rsidR="00447940" w14:paraId="3B9764CE" w14:textId="77777777"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AB0FC8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POSITIVE</w:t>
            </w:r>
          </w:p>
        </w:tc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96184" w14:textId="77777777" w:rsidR="00447940" w:rsidRDefault="00000000">
            <w:r>
              <w:rPr>
                <w:sz w:val="20"/>
                <w:szCs w:val="20"/>
              </w:rPr>
              <w:t>&gt; +0.12</w:t>
            </w:r>
          </w:p>
        </w:tc>
        <w:tc>
          <w:tcPr>
            <w:tcW w:w="15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6EFA85" w14:textId="77777777" w:rsidR="00447940" w:rsidRDefault="00000000">
            <w:r>
              <w:rPr>
                <w:sz w:val="20"/>
                <w:szCs w:val="20"/>
              </w:rPr>
              <w:t>🟢 Verde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8D7391" w14:textId="77777777" w:rsidR="00447940" w:rsidRDefault="00000000">
            <w:r>
              <w:rPr>
                <w:sz w:val="20"/>
                <w:szCs w:val="20"/>
              </w:rPr>
              <w:t>Titular alcista — buenas noticias para la acción</w:t>
            </w:r>
          </w:p>
        </w:tc>
      </w:tr>
      <w:tr w:rsidR="00447940" w14:paraId="78F106AE" w14:textId="77777777"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31897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NEUTRAL</w:t>
            </w:r>
          </w:p>
        </w:tc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D325F5" w14:textId="77777777" w:rsidR="00447940" w:rsidRDefault="00000000">
            <w:r>
              <w:rPr>
                <w:sz w:val="20"/>
                <w:szCs w:val="20"/>
              </w:rPr>
              <w:t>-0.</w:t>
            </w:r>
            <w:proofErr w:type="gramStart"/>
            <w:r>
              <w:rPr>
                <w:sz w:val="20"/>
                <w:szCs w:val="20"/>
              </w:rPr>
              <w:t>12  a</w:t>
            </w:r>
            <w:proofErr w:type="gramEnd"/>
            <w:r>
              <w:rPr>
                <w:sz w:val="20"/>
                <w:szCs w:val="20"/>
              </w:rPr>
              <w:t xml:space="preserve">  +0.12</w:t>
            </w:r>
          </w:p>
        </w:tc>
        <w:tc>
          <w:tcPr>
            <w:tcW w:w="15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63FE51" w14:textId="77777777" w:rsidR="00447940" w:rsidRDefault="00000000">
            <w:r>
              <w:rPr>
                <w:sz w:val="20"/>
                <w:szCs w:val="20"/>
              </w:rPr>
              <w:t>⚪ Gris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207337" w14:textId="77777777" w:rsidR="00447940" w:rsidRDefault="00000000">
            <w:r>
              <w:rPr>
                <w:sz w:val="20"/>
                <w:szCs w:val="20"/>
              </w:rPr>
              <w:t>Sin señal direccional clara</w:t>
            </w:r>
          </w:p>
        </w:tc>
      </w:tr>
      <w:tr w:rsidR="00447940" w14:paraId="7B28A737" w14:textId="77777777"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9A2B3C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NEGATIVE</w:t>
            </w:r>
          </w:p>
        </w:tc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79778A" w14:textId="77777777" w:rsidR="00447940" w:rsidRDefault="00000000">
            <w:r>
              <w:rPr>
                <w:sz w:val="20"/>
                <w:szCs w:val="20"/>
              </w:rPr>
              <w:t>&lt; -0.12</w:t>
            </w:r>
          </w:p>
        </w:tc>
        <w:tc>
          <w:tcPr>
            <w:tcW w:w="15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EB9B56" w14:textId="77777777" w:rsidR="00447940" w:rsidRDefault="00000000">
            <w:r>
              <w:rPr>
                <w:sz w:val="20"/>
                <w:szCs w:val="20"/>
              </w:rPr>
              <w:t>🔴 Rojo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B3008A" w14:textId="77777777" w:rsidR="00447940" w:rsidRDefault="00000000">
            <w:r>
              <w:rPr>
                <w:sz w:val="20"/>
                <w:szCs w:val="20"/>
              </w:rPr>
              <w:t>Titular bajista — preocupación o malas noticias</w:t>
            </w:r>
          </w:p>
        </w:tc>
      </w:tr>
    </w:tbl>
    <w:p w14:paraId="61A3D733" w14:textId="77777777" w:rsidR="00447940" w:rsidRDefault="00447940">
      <w:pPr>
        <w:spacing w:before="60" w:after="100"/>
      </w:pPr>
    </w:p>
    <w:p w14:paraId="6583A0DB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4.3  Barra</w:t>
      </w:r>
      <w:proofErr w:type="gramEnd"/>
      <w:r w:rsidRPr="00CC4CFC">
        <w:rPr>
          <w:color w:val="000000" w:themeColor="text1"/>
        </w:rPr>
        <w:t xml:space="preserve"> de </w:t>
      </w:r>
      <w:proofErr w:type="gramStart"/>
      <w:r w:rsidRPr="00CC4CFC">
        <w:rPr>
          <w:color w:val="000000" w:themeColor="text1"/>
        </w:rPr>
        <w:t>Score  ◄</w:t>
      </w:r>
      <w:proofErr w:type="gramEnd"/>
      <w:r w:rsidRPr="00CC4CFC">
        <w:rPr>
          <w:color w:val="000000" w:themeColor="text1"/>
        </w:rPr>
        <w:t>──●──►</w:t>
      </w:r>
    </w:p>
    <w:p w14:paraId="05BEEFE4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Cada titular muestra una barra horizontal. El punto </w:t>
      </w:r>
      <w:r w:rsidRPr="00CC4CFC">
        <w:rPr>
          <w:b/>
          <w:bCs/>
          <w:color w:val="000000" w:themeColor="text1"/>
        </w:rPr>
        <w:t>●</w:t>
      </w:r>
      <w:r w:rsidRPr="00CC4CFC">
        <w:rPr>
          <w:color w:val="000000" w:themeColor="text1"/>
        </w:rPr>
        <w:t xml:space="preserve"> se posiciona proporcionalmente al score:</w:t>
      </w:r>
    </w:p>
    <w:p w14:paraId="0905BAC0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Centro (┼) = score de 0.0 — perfectamente neutro</w:t>
      </w:r>
    </w:p>
    <w:p w14:paraId="3BD9FEB7" w14:textId="77777777" w:rsidR="00447940" w:rsidRPr="00CC4CFC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Extremo derecho = +1.0 — máximamente positivo</w:t>
      </w:r>
    </w:p>
    <w:p w14:paraId="350D7757" w14:textId="77777777" w:rsidR="00447940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C4CFC">
        <w:rPr>
          <w:color w:val="000000" w:themeColor="text1"/>
        </w:rPr>
        <w:t>Extremo izquierdo = -1.0 — máximamente negativo</w:t>
      </w:r>
    </w:p>
    <w:p w14:paraId="4DC139E8" w14:textId="77777777" w:rsidR="00CC4CFC" w:rsidRDefault="00CC4CFC" w:rsidP="00CC4CFC">
      <w:pPr>
        <w:spacing w:before="40" w:after="40"/>
        <w:rPr>
          <w:color w:val="000000" w:themeColor="text1"/>
        </w:rPr>
      </w:pPr>
    </w:p>
    <w:p w14:paraId="71A75DC3" w14:textId="77777777" w:rsidR="00CC4CFC" w:rsidRPr="00CC4CFC" w:rsidRDefault="00CC4CFC" w:rsidP="00CC4CFC">
      <w:pPr>
        <w:spacing w:before="40" w:after="40"/>
        <w:rPr>
          <w:color w:val="000000" w:themeColor="text1"/>
        </w:rPr>
      </w:pPr>
    </w:p>
    <w:p w14:paraId="60A81BAC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lastRenderedPageBreak/>
        <w:t>4.4  Señal</w:t>
      </w:r>
      <w:proofErr w:type="gramEnd"/>
      <w:r w:rsidRPr="00CC4CFC">
        <w:rPr>
          <w:color w:val="000000" w:themeColor="text1"/>
        </w:rPr>
        <w:t xml:space="preserve"> de Sesgo Global</w:t>
      </w:r>
    </w:p>
    <w:p w14:paraId="2C3A71DF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>El encabezado del panel muestra una señal agregada basada en el conteo de titulares positivos vs negativos: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7940" w14:paraId="6FD5E71D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506D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Señal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D4C54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Condición</w:t>
            </w:r>
          </w:p>
        </w:tc>
      </w:tr>
      <w:tr w:rsidR="00447940" w14:paraId="4ADEBC8C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103101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↑ SESGO ALCISTA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4DBBE" w14:textId="77777777" w:rsidR="00447940" w:rsidRDefault="00000000">
            <w:r>
              <w:rPr>
                <w:sz w:val="20"/>
                <w:szCs w:val="20"/>
              </w:rPr>
              <w:t>Positivos &gt; Negativos × 1.5</w:t>
            </w:r>
          </w:p>
        </w:tc>
      </w:tr>
      <w:tr w:rsidR="00447940" w14:paraId="07AF47F1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F42D5C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↓ SESGO BAJISTA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7D0ED7" w14:textId="77777777" w:rsidR="00447940" w:rsidRDefault="00000000">
            <w:r>
              <w:rPr>
                <w:sz w:val="20"/>
                <w:szCs w:val="20"/>
              </w:rPr>
              <w:t>Negativos &gt; Positivos × 1.5</w:t>
            </w:r>
          </w:p>
        </w:tc>
      </w:tr>
      <w:tr w:rsidR="00447940" w14:paraId="751AADB0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67A983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→ MIXTO / NEUTRO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DEF2F0" w14:textId="77777777" w:rsidR="00447940" w:rsidRDefault="00000000">
            <w:r>
              <w:rPr>
                <w:sz w:val="20"/>
                <w:szCs w:val="20"/>
              </w:rPr>
              <w:t>Ningún umbral se cumple</w:t>
            </w:r>
          </w:p>
        </w:tc>
      </w:tr>
    </w:tbl>
    <w:p w14:paraId="1B86243D" w14:textId="77777777" w:rsidR="00447940" w:rsidRDefault="00447940">
      <w:pPr>
        <w:spacing w:before="60" w:after="100"/>
      </w:pPr>
    </w:p>
    <w:p w14:paraId="0428EFD6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318596A5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 xml:space="preserve">5.  Temporizadores de Refresco </w:t>
      </w:r>
      <w:proofErr w:type="spellStart"/>
      <w:r w:rsidRPr="00CC4CFC">
        <w:rPr>
          <w:color w:val="000000" w:themeColor="text1"/>
        </w:rPr>
        <w:t>y</w:t>
      </w:r>
      <w:proofErr w:type="spellEnd"/>
      <w:r w:rsidRPr="00CC4CFC">
        <w:rPr>
          <w:color w:val="000000" w:themeColor="text1"/>
        </w:rPr>
        <w:t xml:space="preserve"> Hilos</w:t>
      </w:r>
    </w:p>
    <w:p w14:paraId="6CF110BB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La </w:t>
      </w:r>
      <w:proofErr w:type="gramStart"/>
      <w:r w:rsidRPr="00CC4CFC">
        <w:rPr>
          <w:color w:val="000000" w:themeColor="text1"/>
        </w:rPr>
        <w:t>app</w:t>
      </w:r>
      <w:proofErr w:type="gramEnd"/>
      <w:r w:rsidRPr="00CC4CFC">
        <w:rPr>
          <w:color w:val="000000" w:themeColor="text1"/>
        </w:rPr>
        <w:t xml:space="preserve"> ejecuta </w:t>
      </w:r>
      <w:r w:rsidRPr="00CC4CFC">
        <w:rPr>
          <w:b/>
          <w:bCs/>
          <w:color w:val="000000" w:themeColor="text1"/>
        </w:rPr>
        <w:t>tres hilos concurrentes</w:t>
      </w:r>
      <w:r w:rsidRPr="00CC4CFC">
        <w:rPr>
          <w:color w:val="000000" w:themeColor="text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600"/>
        <w:gridCol w:w="3760"/>
      </w:tblGrid>
      <w:tr w:rsidR="00447940" w14:paraId="1839EC3C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BB923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Hilo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A606F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71BF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Por defecto</w:t>
            </w:r>
          </w:p>
        </w:tc>
        <w:tc>
          <w:tcPr>
            <w:tcW w:w="3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263C3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Controla</w:t>
            </w:r>
          </w:p>
        </w:tc>
      </w:tr>
      <w:tr w:rsidR="00447940" w14:paraId="093338F9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287CB6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hilo_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450D77" w14:textId="77777777" w:rsidR="00447940" w:rsidRDefault="00000000">
            <w:r>
              <w:rPr>
                <w:sz w:val="20"/>
                <w:szCs w:val="20"/>
              </w:rPr>
              <w:t>INTERVALO_S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223C50" w14:textId="77777777" w:rsidR="00447940" w:rsidRDefault="00000000">
            <w:r>
              <w:rPr>
                <w:sz w:val="20"/>
                <w:szCs w:val="20"/>
              </w:rPr>
              <w:t>8 s</w:t>
            </w:r>
          </w:p>
        </w:tc>
        <w:tc>
          <w:tcPr>
            <w:tcW w:w="3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70A33C" w14:textId="77777777" w:rsidR="00447940" w:rsidRDefault="00000000">
            <w:r>
              <w:rPr>
                <w:sz w:val="20"/>
                <w:szCs w:val="20"/>
              </w:rPr>
              <w:t>Fetch de precio + recálculo de indicadores</w:t>
            </w:r>
          </w:p>
        </w:tc>
      </w:tr>
      <w:tr w:rsidR="00447940" w14:paraId="7FDBE00B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1D6BD2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hilo_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noticias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BE1614" w14:textId="77777777" w:rsidR="00447940" w:rsidRDefault="00000000">
            <w:r>
              <w:rPr>
                <w:sz w:val="20"/>
                <w:szCs w:val="20"/>
              </w:rPr>
              <w:t>REFRESCO_NEWS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61DF58" w14:textId="77777777" w:rsidR="00447940" w:rsidRDefault="00000000">
            <w:r>
              <w:rPr>
                <w:sz w:val="20"/>
                <w:szCs w:val="20"/>
              </w:rPr>
              <w:t>180 s</w:t>
            </w:r>
          </w:p>
        </w:tc>
        <w:tc>
          <w:tcPr>
            <w:tcW w:w="3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C22A41" w14:textId="77777777" w:rsidR="00447940" w:rsidRDefault="00000000">
            <w:r>
              <w:rPr>
                <w:sz w:val="20"/>
                <w:szCs w:val="20"/>
              </w:rPr>
              <w:t xml:space="preserve">Fetch de </w:t>
            </w:r>
            <w:proofErr w:type="spellStart"/>
            <w:r>
              <w:rPr>
                <w:sz w:val="20"/>
                <w:szCs w:val="20"/>
              </w:rPr>
              <w:t>feeds</w:t>
            </w:r>
            <w:proofErr w:type="spellEnd"/>
            <w:r>
              <w:rPr>
                <w:sz w:val="20"/>
                <w:szCs w:val="20"/>
              </w:rPr>
              <w:t xml:space="preserve"> RSS + puntuación de sentimiento</w:t>
            </w:r>
          </w:p>
        </w:tc>
      </w:tr>
      <w:tr w:rsidR="00447940" w14:paraId="5A32D54F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2EFD6F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Hilo principal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D537A" w14:textId="77777777" w:rsidR="00447940" w:rsidRDefault="00000000">
            <w:r>
              <w:rPr>
                <w:sz w:val="20"/>
                <w:szCs w:val="20"/>
              </w:rPr>
              <w:t>INTERVALO_S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386C73" w14:textId="77777777" w:rsidR="00447940" w:rsidRDefault="00000000">
            <w:r>
              <w:rPr>
                <w:sz w:val="20"/>
                <w:szCs w:val="20"/>
              </w:rPr>
              <w:t>8 s × 1000 ms</w:t>
            </w:r>
          </w:p>
        </w:tc>
        <w:tc>
          <w:tcPr>
            <w:tcW w:w="3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A55ECD" w14:textId="77777777" w:rsidR="00447940" w:rsidRDefault="00000000">
            <w:r>
              <w:rPr>
                <w:sz w:val="20"/>
                <w:szCs w:val="20"/>
              </w:rPr>
              <w:t xml:space="preserve">Redibujado de la animación de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</w:tr>
    </w:tbl>
    <w:p w14:paraId="6B2E14AF" w14:textId="77777777" w:rsidR="00447940" w:rsidRDefault="00447940">
      <w:pPr>
        <w:spacing w:before="60" w:after="100"/>
      </w:pPr>
    </w:p>
    <w:p w14:paraId="61DC675F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Todos los hilos comparten un único objeto </w:t>
      </w:r>
      <w:r w:rsidRPr="00CC4CFC">
        <w:rPr>
          <w:b/>
          <w:bCs/>
          <w:color w:val="000000" w:themeColor="text1"/>
        </w:rPr>
        <w:t>Estado</w:t>
      </w:r>
      <w:r w:rsidRPr="00CC4CFC">
        <w:rPr>
          <w:color w:val="000000" w:themeColor="text1"/>
        </w:rPr>
        <w:t xml:space="preserve"> protegido por un </w:t>
      </w:r>
      <w:proofErr w:type="spellStart"/>
      <w:proofErr w:type="gramStart"/>
      <w:r w:rsidRPr="00CC4CFC">
        <w:rPr>
          <w:b/>
          <w:bCs/>
          <w:color w:val="000000" w:themeColor="text1"/>
        </w:rPr>
        <w:t>threading.Lock</w:t>
      </w:r>
      <w:proofErr w:type="spellEnd"/>
      <w:proofErr w:type="gramEnd"/>
      <w:r w:rsidRPr="00CC4CFC">
        <w:rPr>
          <w:b/>
          <w:bCs/>
          <w:color w:val="000000" w:themeColor="text1"/>
        </w:rPr>
        <w:t>()</w:t>
      </w:r>
      <w:r w:rsidRPr="00CC4CFC">
        <w:rPr>
          <w:color w:val="000000" w:themeColor="text1"/>
        </w:rPr>
        <w:t xml:space="preserve">. El </w:t>
      </w:r>
      <w:proofErr w:type="spellStart"/>
      <w:r w:rsidRPr="00CC4CFC">
        <w:rPr>
          <w:color w:val="000000" w:themeColor="text1"/>
        </w:rPr>
        <w:t>lock</w:t>
      </w:r>
      <w:proofErr w:type="spellEnd"/>
      <w:r w:rsidRPr="00CC4CFC">
        <w:rPr>
          <w:color w:val="000000" w:themeColor="text1"/>
        </w:rPr>
        <w:t xml:space="preserve"> garantiza que los datos que escribe un hilo de </w:t>
      </w:r>
      <w:proofErr w:type="spellStart"/>
      <w:r w:rsidRPr="00CC4CFC">
        <w:rPr>
          <w:color w:val="000000" w:themeColor="text1"/>
        </w:rPr>
        <w:t>fetch</w:t>
      </w:r>
      <w:proofErr w:type="spellEnd"/>
      <w:r w:rsidRPr="00CC4CFC">
        <w:rPr>
          <w:color w:val="000000" w:themeColor="text1"/>
        </w:rPr>
        <w:t xml:space="preserve"> nunca sean leídos a mitad de una actualización por el hilo de animación.</w:t>
      </w:r>
    </w:p>
    <w:p w14:paraId="5F7693A2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630A8BCF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6.  Glosario de Acrónimos y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4260"/>
      </w:tblGrid>
      <w:tr w:rsidR="00447940" w14:paraId="0BB39280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7BDD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Término / Acrónimo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83D5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Nombre Completo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C6535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Contexto</w:t>
            </w:r>
          </w:p>
        </w:tc>
      </w:tr>
      <w:tr w:rsidR="00447940" w14:paraId="71A5E89F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07EFBA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RSI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846106" w14:textId="77777777" w:rsidR="00447940" w:rsidRDefault="00000000">
            <w:r>
              <w:rPr>
                <w:sz w:val="20"/>
                <w:szCs w:val="20"/>
              </w:rPr>
              <w:t xml:space="preserve">Relative Strength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(Índice de Fuerza Relativa)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8B14B4" w14:textId="77777777" w:rsidR="00447940" w:rsidRDefault="00000000">
            <w:r>
              <w:rPr>
                <w:sz w:val="20"/>
                <w:szCs w:val="20"/>
              </w:rPr>
              <w:t xml:space="preserve">Oscilador de </w:t>
            </w:r>
            <w:proofErr w:type="spellStart"/>
            <w:r>
              <w:rPr>
                <w:sz w:val="20"/>
                <w:szCs w:val="20"/>
              </w:rPr>
              <w:t>momentum</w:t>
            </w:r>
            <w:proofErr w:type="spellEnd"/>
            <w:r>
              <w:rPr>
                <w:sz w:val="20"/>
                <w:szCs w:val="20"/>
              </w:rPr>
              <w:t>, 0–100</w:t>
            </w:r>
          </w:p>
        </w:tc>
      </w:tr>
      <w:tr w:rsidR="00447940" w14:paraId="2E5ABB5A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DA148D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MACD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531135" w14:textId="77777777" w:rsidR="00447940" w:rsidRDefault="00000000"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Convergence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Divergence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C7E9A2" w14:textId="77777777" w:rsidR="00447940" w:rsidRDefault="00000000">
            <w:r>
              <w:rPr>
                <w:sz w:val="20"/>
                <w:szCs w:val="20"/>
              </w:rPr>
              <w:t xml:space="preserve">Indicador de tendencia y </w:t>
            </w:r>
            <w:proofErr w:type="spellStart"/>
            <w:r>
              <w:rPr>
                <w:sz w:val="20"/>
                <w:szCs w:val="20"/>
              </w:rPr>
              <w:t>momentum</w:t>
            </w:r>
            <w:proofErr w:type="spellEnd"/>
          </w:p>
        </w:tc>
      </w:tr>
      <w:tr w:rsidR="00447940" w14:paraId="11E5D249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D23AD1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EMA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275CEF" w14:textId="77777777" w:rsidR="00447940" w:rsidRDefault="00000000">
            <w:proofErr w:type="spellStart"/>
            <w:r>
              <w:rPr>
                <w:sz w:val="20"/>
                <w:szCs w:val="20"/>
              </w:rPr>
              <w:t>Exponential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(Media Móvil Exponencial)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252414" w14:textId="77777777" w:rsidR="00447940" w:rsidRDefault="00000000">
            <w:r>
              <w:rPr>
                <w:sz w:val="20"/>
                <w:szCs w:val="20"/>
              </w:rPr>
              <w:t xml:space="preserve">Media </w:t>
            </w:r>
            <w:proofErr w:type="gramStart"/>
            <w:r>
              <w:rPr>
                <w:sz w:val="20"/>
                <w:szCs w:val="20"/>
              </w:rPr>
              <w:t>móvil ponderada</w:t>
            </w:r>
            <w:proofErr w:type="gramEnd"/>
          </w:p>
        </w:tc>
      </w:tr>
      <w:tr w:rsidR="00447940" w14:paraId="336390A4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C0E4C8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SMA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159137" w14:textId="77777777" w:rsidR="00447940" w:rsidRPr="00CC4CFC" w:rsidRDefault="00000000">
            <w:pPr>
              <w:rPr>
                <w:lang w:val="en-US"/>
              </w:rPr>
            </w:pPr>
            <w:r w:rsidRPr="00CC4CFC">
              <w:rPr>
                <w:sz w:val="20"/>
                <w:szCs w:val="20"/>
                <w:lang w:val="en-US"/>
              </w:rPr>
              <w:t xml:space="preserve">Simple Moving Average (Media </w:t>
            </w:r>
            <w:proofErr w:type="spellStart"/>
            <w:r w:rsidRPr="00CC4CFC">
              <w:rPr>
                <w:sz w:val="20"/>
                <w:szCs w:val="20"/>
                <w:lang w:val="en-US"/>
              </w:rPr>
              <w:t>Móvil</w:t>
            </w:r>
            <w:proofErr w:type="spellEnd"/>
            <w:r w:rsidRPr="00CC4CFC">
              <w:rPr>
                <w:sz w:val="20"/>
                <w:szCs w:val="20"/>
                <w:lang w:val="en-US"/>
              </w:rPr>
              <w:t xml:space="preserve"> Simple)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70CC89" w14:textId="77777777" w:rsidR="00447940" w:rsidRDefault="00000000">
            <w:r>
              <w:rPr>
                <w:sz w:val="20"/>
                <w:szCs w:val="20"/>
              </w:rPr>
              <w:t>Promedio de precios sin ponderación</w:t>
            </w:r>
          </w:p>
        </w:tc>
      </w:tr>
      <w:tr w:rsidR="00447940" w14:paraId="512D4EC8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B0BA80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RSS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EF6896" w14:textId="77777777" w:rsidR="00447940" w:rsidRDefault="00000000">
            <w:proofErr w:type="spellStart"/>
            <w:r>
              <w:rPr>
                <w:sz w:val="20"/>
                <w:szCs w:val="20"/>
              </w:rPr>
              <w:t>Really</w:t>
            </w:r>
            <w:proofErr w:type="spellEnd"/>
            <w:r>
              <w:rPr>
                <w:sz w:val="20"/>
                <w:szCs w:val="20"/>
              </w:rPr>
              <w:t xml:space="preserve"> Simple </w:t>
            </w:r>
            <w:proofErr w:type="spellStart"/>
            <w:r>
              <w:rPr>
                <w:sz w:val="20"/>
                <w:szCs w:val="20"/>
              </w:rPr>
              <w:t>Syndication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8C2327" w14:textId="77777777" w:rsidR="00447940" w:rsidRDefault="00000000">
            <w:r>
              <w:rPr>
                <w:sz w:val="20"/>
                <w:szCs w:val="20"/>
              </w:rPr>
              <w:t xml:space="preserve">Formato XML de 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para noticias</w:t>
            </w:r>
          </w:p>
        </w:tc>
      </w:tr>
      <w:tr w:rsidR="00447940" w14:paraId="6D00642E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3430A9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NLP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3BB3B7" w14:textId="77777777" w:rsidR="00447940" w:rsidRPr="00CC4CFC" w:rsidRDefault="00000000">
            <w:pPr>
              <w:rPr>
                <w:lang w:val="en-US"/>
              </w:rPr>
            </w:pPr>
            <w:r w:rsidRPr="00CC4CFC">
              <w:rPr>
                <w:sz w:val="20"/>
                <w:szCs w:val="20"/>
                <w:lang w:val="en-US"/>
              </w:rPr>
              <w:t xml:space="preserve">Natural Language Processing (Proc. </w:t>
            </w:r>
            <w:proofErr w:type="spellStart"/>
            <w:r w:rsidRPr="00CC4CFC">
              <w:rPr>
                <w:sz w:val="20"/>
                <w:szCs w:val="20"/>
                <w:lang w:val="en-US"/>
              </w:rPr>
              <w:t>Lenguaje</w:t>
            </w:r>
            <w:proofErr w:type="spellEnd"/>
            <w:r w:rsidRPr="00CC4CFC">
              <w:rPr>
                <w:sz w:val="20"/>
                <w:szCs w:val="20"/>
                <w:lang w:val="en-US"/>
              </w:rPr>
              <w:t xml:space="preserve"> Natural)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6A31AD" w14:textId="77777777" w:rsidR="00447940" w:rsidRDefault="00000000">
            <w:r>
              <w:rPr>
                <w:sz w:val="20"/>
                <w:szCs w:val="20"/>
              </w:rPr>
              <w:t xml:space="preserve">Campo al que pertenece </w:t>
            </w:r>
            <w:proofErr w:type="spellStart"/>
            <w:r>
              <w:rPr>
                <w:sz w:val="20"/>
                <w:szCs w:val="20"/>
              </w:rPr>
              <w:t>TextBlob</w:t>
            </w:r>
            <w:proofErr w:type="spellEnd"/>
          </w:p>
        </w:tc>
      </w:tr>
      <w:tr w:rsidR="00447940" w14:paraId="3CE35171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102A9A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lastRenderedPageBreak/>
              <w:t>Polaridad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3F3361" w14:textId="77777777" w:rsidR="00447940" w:rsidRDefault="00000000">
            <w:proofErr w:type="spellStart"/>
            <w:r>
              <w:rPr>
                <w:sz w:val="20"/>
                <w:szCs w:val="20"/>
              </w:rPr>
              <w:t>Sentiment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Polarity</w:t>
            </w:r>
            <w:proofErr w:type="spellEnd"/>
            <w:r>
              <w:rPr>
                <w:sz w:val="20"/>
                <w:szCs w:val="20"/>
              </w:rPr>
              <w:t xml:space="preserve"> Score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A2FD7C" w14:textId="77777777" w:rsidR="00447940" w:rsidRDefault="00000000">
            <w:r>
              <w:rPr>
                <w:sz w:val="20"/>
                <w:szCs w:val="20"/>
              </w:rPr>
              <w:t xml:space="preserve">Salida de </w:t>
            </w:r>
            <w:proofErr w:type="spellStart"/>
            <w:r>
              <w:rPr>
                <w:sz w:val="20"/>
                <w:szCs w:val="20"/>
              </w:rPr>
              <w:t>TextBlob</w:t>
            </w:r>
            <w:proofErr w:type="spellEnd"/>
            <w:r>
              <w:rPr>
                <w:sz w:val="20"/>
                <w:szCs w:val="20"/>
              </w:rPr>
              <w:t>: -1 a +1</w:t>
            </w:r>
          </w:p>
        </w:tc>
      </w:tr>
      <w:tr w:rsidR="00447940" w14:paraId="4A25EA3C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B83C41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Ticker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EC9281" w14:textId="77777777" w:rsidR="00447940" w:rsidRDefault="00000000">
            <w:r>
              <w:rPr>
                <w:sz w:val="20"/>
                <w:szCs w:val="20"/>
              </w:rPr>
              <w:t>Símbolo Bursátil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BD59AC" w14:textId="77777777" w:rsidR="00447940" w:rsidRDefault="00000000">
            <w:r>
              <w:rPr>
                <w:sz w:val="20"/>
                <w:szCs w:val="20"/>
              </w:rPr>
              <w:t>Ej. NVDA, AAPL, TSLA</w:t>
            </w:r>
          </w:p>
        </w:tc>
      </w:tr>
      <w:tr w:rsidR="00447940" w:rsidRPr="0055520B" w14:paraId="35E979D9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97D5F7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Vela / Candle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F83A38" w14:textId="77777777" w:rsidR="00447940" w:rsidRDefault="00000000">
            <w:r>
              <w:rPr>
                <w:sz w:val="20"/>
                <w:szCs w:val="20"/>
              </w:rPr>
              <w:t>Punto de datos OHLCV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DE8037" w14:textId="77777777" w:rsidR="00447940" w:rsidRPr="00CC4CFC" w:rsidRDefault="00000000">
            <w:pPr>
              <w:rPr>
                <w:lang w:val="en-US"/>
              </w:rPr>
            </w:pPr>
            <w:r w:rsidRPr="00CC4CFC">
              <w:rPr>
                <w:sz w:val="20"/>
                <w:szCs w:val="20"/>
                <w:lang w:val="en-US"/>
              </w:rPr>
              <w:t>Open/High/Low/Close/Volume</w:t>
            </w:r>
          </w:p>
        </w:tc>
      </w:tr>
      <w:tr w:rsidR="00447940" w14:paraId="580E3B8B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F458B1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fast_info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FB567E" w14:textId="77777777" w:rsidR="00447940" w:rsidRDefault="00000000">
            <w:r>
              <w:rPr>
                <w:sz w:val="20"/>
                <w:szCs w:val="20"/>
              </w:rPr>
              <w:t xml:space="preserve">Objeto de metadatos rápidos de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31F199" w14:textId="77777777" w:rsidR="00447940" w:rsidRDefault="00000000">
            <w:r>
              <w:rPr>
                <w:sz w:val="20"/>
                <w:szCs w:val="20"/>
              </w:rPr>
              <w:t>Método más rápido para obtener el precio</w:t>
            </w:r>
          </w:p>
        </w:tc>
      </w:tr>
      <w:tr w:rsidR="00447940" w14:paraId="12E7605E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F2FD8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deque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AB3DF9" w14:textId="77777777" w:rsidR="00447940" w:rsidRDefault="00000000">
            <w:r>
              <w:rPr>
                <w:sz w:val="20"/>
                <w:szCs w:val="20"/>
              </w:rPr>
              <w:t>Double-</w:t>
            </w:r>
            <w:proofErr w:type="spellStart"/>
            <w:r>
              <w:rPr>
                <w:sz w:val="20"/>
                <w:szCs w:val="20"/>
              </w:rPr>
              <w:t>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(Cola de dos extremos)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753E65" w14:textId="77777777" w:rsidR="00447940" w:rsidRDefault="00000000">
            <w:r>
              <w:rPr>
                <w:sz w:val="20"/>
                <w:szCs w:val="20"/>
              </w:rPr>
              <w:t>Buffer circular de longitud fija para el historial</w:t>
            </w:r>
          </w:p>
        </w:tc>
      </w:tr>
      <w:tr w:rsidR="00447940" w14:paraId="3B5AF778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68A80D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FuncAnimation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03D383" w14:textId="77777777" w:rsidR="00447940" w:rsidRDefault="00000000">
            <w:r>
              <w:rPr>
                <w:sz w:val="20"/>
                <w:szCs w:val="20"/>
              </w:rPr>
              <w:t xml:space="preserve">Clase de animación de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D62BCC" w14:textId="77777777" w:rsidR="00447940" w:rsidRDefault="00000000">
            <w:r>
              <w:rPr>
                <w:sz w:val="20"/>
                <w:szCs w:val="20"/>
              </w:rPr>
              <w:t xml:space="preserve">Llama a </w:t>
            </w:r>
            <w:proofErr w:type="gramStart"/>
            <w:r>
              <w:rPr>
                <w:sz w:val="20"/>
                <w:szCs w:val="20"/>
              </w:rPr>
              <w:t>actualizar(</w:t>
            </w:r>
            <w:proofErr w:type="gramEnd"/>
            <w:r>
              <w:rPr>
                <w:sz w:val="20"/>
                <w:szCs w:val="20"/>
              </w:rPr>
              <w:t>) cada N ms</w:t>
            </w:r>
          </w:p>
        </w:tc>
      </w:tr>
      <w:tr w:rsidR="00447940" w14:paraId="1B954826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D47F93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GridSpec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2F0119" w14:textId="77777777" w:rsidR="00447940" w:rsidRDefault="00000000">
            <w:r>
              <w:rPr>
                <w:sz w:val="20"/>
                <w:szCs w:val="20"/>
              </w:rPr>
              <w:t xml:space="preserve">Gestor de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49D5A1" w14:textId="77777777" w:rsidR="00447940" w:rsidRDefault="00000000">
            <w:r>
              <w:rPr>
                <w:sz w:val="20"/>
                <w:szCs w:val="20"/>
              </w:rPr>
              <w:t xml:space="preserve">Controla posiciones y proporciones de </w:t>
            </w:r>
            <w:proofErr w:type="spellStart"/>
            <w:r>
              <w:rPr>
                <w:sz w:val="20"/>
                <w:szCs w:val="20"/>
              </w:rPr>
              <w:t>subplots</w:t>
            </w:r>
            <w:proofErr w:type="spellEnd"/>
          </w:p>
        </w:tc>
      </w:tr>
      <w:tr w:rsidR="00447940" w14:paraId="10AB4BD1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FD984B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transAxes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C861D1" w14:textId="77777777" w:rsidR="00447940" w:rsidRDefault="00000000">
            <w:r>
              <w:rPr>
                <w:sz w:val="20"/>
                <w:szCs w:val="20"/>
              </w:rPr>
              <w:t>Sistema de coordenadas de ejes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5D7054" w14:textId="77777777" w:rsidR="00447940" w:rsidRDefault="00000000">
            <w:r>
              <w:rPr>
                <w:sz w:val="20"/>
                <w:szCs w:val="20"/>
              </w:rPr>
              <w:t>Coordenadas 0→1 relativas al área del eje</w:t>
            </w:r>
          </w:p>
        </w:tc>
      </w:tr>
      <w:tr w:rsidR="00447940" w14:paraId="5EA29836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8849CD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83EBC8" w14:textId="77777777" w:rsidR="00447940" w:rsidRDefault="00000000">
            <w:r>
              <w:rPr>
                <w:sz w:val="20"/>
                <w:szCs w:val="20"/>
              </w:rPr>
              <w:t>Hilo de Ejecución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F914E0" w14:textId="77777777" w:rsidR="00447940" w:rsidRDefault="00000000">
            <w:r>
              <w:rPr>
                <w:sz w:val="20"/>
                <w:szCs w:val="20"/>
              </w:rPr>
              <w:t xml:space="preserve">Tarea paralela vía </w:t>
            </w:r>
            <w:proofErr w:type="spellStart"/>
            <w:proofErr w:type="gramStart"/>
            <w:r>
              <w:rPr>
                <w:sz w:val="20"/>
                <w:szCs w:val="20"/>
              </w:rPr>
              <w:t>threading.Thread</w:t>
            </w:r>
            <w:proofErr w:type="spellEnd"/>
            <w:proofErr w:type="gramEnd"/>
          </w:p>
        </w:tc>
      </w:tr>
      <w:tr w:rsidR="00447940" w14:paraId="0F223552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B62A5C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Lock</w:t>
            </w:r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83BDA0" w14:textId="77777777" w:rsidR="00447940" w:rsidRDefault="00000000"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0E716D" w14:textId="77777777" w:rsidR="00447940" w:rsidRDefault="00000000">
            <w:r>
              <w:rPr>
                <w:sz w:val="20"/>
                <w:szCs w:val="20"/>
              </w:rPr>
              <w:t>Evita lectura/escritura simultánea</w:t>
            </w:r>
          </w:p>
        </w:tc>
      </w:tr>
      <w:tr w:rsidR="00447940" w14:paraId="11E8CA15" w14:textId="77777777">
        <w:tc>
          <w:tcPr>
            <w:tcW w:w="19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6452A6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daemon</w:t>
            </w:r>
            <w:proofErr w:type="spellEnd"/>
          </w:p>
        </w:tc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C36532" w14:textId="77777777" w:rsidR="00447940" w:rsidRDefault="00000000">
            <w:r>
              <w:rPr>
                <w:sz w:val="20"/>
                <w:szCs w:val="20"/>
              </w:rPr>
              <w:t>Bandera de Hilo Daemon</w:t>
            </w:r>
          </w:p>
        </w:tc>
        <w:tc>
          <w:tcPr>
            <w:tcW w:w="42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0E2687" w14:textId="77777777" w:rsidR="00447940" w:rsidRDefault="00000000">
            <w:r>
              <w:rPr>
                <w:sz w:val="20"/>
                <w:szCs w:val="20"/>
              </w:rPr>
              <w:t>El hilo muere cuando termina el programa principal</w:t>
            </w:r>
          </w:p>
        </w:tc>
      </w:tr>
    </w:tbl>
    <w:p w14:paraId="2A9D5495" w14:textId="77777777" w:rsidR="00447940" w:rsidRDefault="00447940">
      <w:pPr>
        <w:spacing w:before="60" w:after="100"/>
      </w:pPr>
    </w:p>
    <w:p w14:paraId="70C2A082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759486E5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 xml:space="preserve">7.  Referencia de </w:t>
      </w:r>
      <w:proofErr w:type="spellStart"/>
      <w:r w:rsidRPr="00CC4CFC">
        <w:rPr>
          <w:color w:val="000000" w:themeColor="text1"/>
        </w:rPr>
        <w:t>Imports</w:t>
      </w:r>
      <w:proofErr w:type="spellEnd"/>
    </w:p>
    <w:p w14:paraId="5E080024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>Cada librería utilizada en el script, con explicación técnica de por qué es necesaria:</w:t>
      </w:r>
    </w:p>
    <w:p w14:paraId="73FA5624" w14:textId="77777777" w:rsidR="00447940" w:rsidRPr="00CC4CFC" w:rsidRDefault="00447940">
      <w:pPr>
        <w:spacing w:before="60" w:after="100"/>
        <w:rPr>
          <w:color w:val="000000" w:themeColor="text1"/>
        </w:rPr>
      </w:pPr>
    </w:p>
    <w:p w14:paraId="65C7A6F3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7.1  Librería</w:t>
      </w:r>
      <w:proofErr w:type="gramEnd"/>
      <w:r w:rsidRPr="00CC4CFC">
        <w:rPr>
          <w:color w:val="000000" w:themeColor="text1"/>
        </w:rPr>
        <w:t xml:space="preserve"> Estándar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47940" w14:paraId="609705F1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CAC7E" w14:textId="77777777" w:rsidR="00447940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22D0B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Propósito</w:t>
            </w:r>
          </w:p>
        </w:tc>
      </w:tr>
      <w:tr w:rsidR="00447940" w14:paraId="02A3ABBD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CBCDA3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sys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9CACF2" w14:textId="77777777" w:rsidR="00447940" w:rsidRDefault="00000000">
            <w:r>
              <w:rPr>
                <w:sz w:val="20"/>
                <w:szCs w:val="20"/>
              </w:rPr>
              <w:t>Lee los argumentos de línea de comandos (</w:t>
            </w:r>
            <w:proofErr w:type="spellStart"/>
            <w:r>
              <w:rPr>
                <w:sz w:val="20"/>
                <w:szCs w:val="20"/>
              </w:rPr>
              <w:t>argv</w:t>
            </w:r>
            <w:proofErr w:type="spellEnd"/>
            <w:r>
              <w:rPr>
                <w:sz w:val="20"/>
                <w:szCs w:val="20"/>
              </w:rPr>
              <w:t>) para TICKER e intervalos</w:t>
            </w:r>
          </w:p>
        </w:tc>
      </w:tr>
      <w:tr w:rsidR="00447940" w14:paraId="111C4C0A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0033BF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time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CE082C" w14:textId="77777777" w:rsidR="00447940" w:rsidRDefault="00000000"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— pausa los hilos entre ciclos de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</w:p>
        </w:tc>
      </w:tr>
      <w:tr w:rsidR="00447940" w14:paraId="5FF72F69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9DDD20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8BEAA" w14:textId="77777777" w:rsidR="00447940" w:rsidRDefault="00000000">
            <w:proofErr w:type="spellStart"/>
            <w:proofErr w:type="gramStart"/>
            <w:r>
              <w:rPr>
                <w:sz w:val="20"/>
                <w:szCs w:val="20"/>
              </w:rPr>
              <w:t>threading.Thread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threading.Lock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ejecución concurrente sin bloquear la UI</w:t>
            </w:r>
          </w:p>
        </w:tc>
      </w:tr>
      <w:tr w:rsidR="00447940" w14:paraId="3848216F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E2BD11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warnings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7BFA90" w14:textId="77777777" w:rsidR="00447940" w:rsidRDefault="00000000">
            <w:r>
              <w:rPr>
                <w:sz w:val="20"/>
                <w:szCs w:val="20"/>
              </w:rPr>
              <w:t xml:space="preserve">Suprime advertencias de deprecación de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filterwarnings</w:t>
            </w:r>
            <w:proofErr w:type="spellEnd"/>
            <w:r>
              <w:rPr>
                <w:sz w:val="20"/>
                <w:szCs w:val="20"/>
              </w:rPr>
              <w:t>('ignore')</w:t>
            </w:r>
          </w:p>
        </w:tc>
      </w:tr>
      <w:tr w:rsidR="00447940" w14:paraId="4DA1813A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75EDD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textwrap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3F1F52" w14:textId="77777777" w:rsidR="00447940" w:rsidRDefault="00000000">
            <w:r>
              <w:rPr>
                <w:sz w:val="20"/>
                <w:szCs w:val="20"/>
              </w:rPr>
              <w:t>No se usa en la versión integrada (heredado del módulo de noticias)</w:t>
            </w:r>
          </w:p>
        </w:tc>
      </w:tr>
      <w:tr w:rsidR="00447940" w14:paraId="28083CBB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E77240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16D579" w14:textId="77777777" w:rsidR="00447940" w:rsidRDefault="00000000">
            <w:r>
              <w:rPr>
                <w:sz w:val="20"/>
                <w:szCs w:val="20"/>
              </w:rPr>
              <w:t xml:space="preserve">Marcas de tiempo para velas; </w:t>
            </w:r>
            <w:proofErr w:type="spellStart"/>
            <w:r>
              <w:rPr>
                <w:sz w:val="20"/>
                <w:szCs w:val="20"/>
              </w:rPr>
              <w:t>parseo</w:t>
            </w:r>
            <w:proofErr w:type="spellEnd"/>
            <w:r>
              <w:rPr>
                <w:sz w:val="20"/>
                <w:szCs w:val="20"/>
              </w:rPr>
              <w:t xml:space="preserve"> de fechas RSS con información de zona horaria</w:t>
            </w:r>
          </w:p>
        </w:tc>
      </w:tr>
      <w:tr w:rsidR="00447940" w14:paraId="2F6454CD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0E8722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collections.deque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62FBD7" w14:textId="77777777" w:rsidR="00447940" w:rsidRDefault="00000000">
            <w:r>
              <w:rPr>
                <w:sz w:val="20"/>
                <w:szCs w:val="20"/>
              </w:rPr>
              <w:t>Buffer circular — descarta automáticamente los datos más antiguos al alcanzar el límite HISTORIAL</w:t>
            </w:r>
          </w:p>
        </w:tc>
      </w:tr>
      <w:tr w:rsidR="00447940" w14:paraId="5F54960F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61351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urllib.parse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.quote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EFD1E8" w14:textId="77777777" w:rsidR="00447940" w:rsidRDefault="00000000">
            <w:r>
              <w:rPr>
                <w:sz w:val="20"/>
                <w:szCs w:val="20"/>
              </w:rPr>
              <w:t xml:space="preserve">Codifica en URL el </w:t>
            </w:r>
            <w:proofErr w:type="spellStart"/>
            <w:r>
              <w:rPr>
                <w:sz w:val="20"/>
                <w:szCs w:val="20"/>
              </w:rPr>
              <w:t>ticker</w:t>
            </w:r>
            <w:proofErr w:type="spellEnd"/>
            <w:r>
              <w:rPr>
                <w:sz w:val="20"/>
                <w:szCs w:val="20"/>
              </w:rPr>
              <w:t xml:space="preserve">/nombre de empresa para 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 xml:space="preserve"> de consulta RSS seguros</w:t>
            </w:r>
          </w:p>
        </w:tc>
      </w:tr>
    </w:tbl>
    <w:p w14:paraId="4B0DA30D" w14:textId="77777777" w:rsidR="00447940" w:rsidRDefault="00447940">
      <w:pPr>
        <w:spacing w:before="60" w:after="100"/>
      </w:pPr>
    </w:p>
    <w:p w14:paraId="6D6154AF" w14:textId="77777777" w:rsidR="00CC4CFC" w:rsidRDefault="00CC4CFC">
      <w:pPr>
        <w:spacing w:before="60" w:after="100"/>
      </w:pPr>
    </w:p>
    <w:p w14:paraId="2EF3FF38" w14:textId="77777777" w:rsidR="00CC4CFC" w:rsidRDefault="00CC4CFC">
      <w:pPr>
        <w:spacing w:before="60" w:after="100"/>
      </w:pPr>
    </w:p>
    <w:p w14:paraId="59F843B4" w14:textId="77777777" w:rsidR="00CC4CFC" w:rsidRDefault="00CC4CFC">
      <w:pPr>
        <w:spacing w:before="60" w:after="100"/>
      </w:pPr>
    </w:p>
    <w:p w14:paraId="65350F40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7.2  Datos</w:t>
      </w:r>
      <w:proofErr w:type="gramEnd"/>
      <w:r w:rsidRPr="00CC4CFC">
        <w:rPr>
          <w:color w:val="000000" w:themeColor="text1"/>
        </w:rPr>
        <w:t xml:space="preserve"> y Cálculo Numérico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47940" w14:paraId="6D2FAD0B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6E8CF" w14:textId="77777777" w:rsidR="00447940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2FE2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Propósito</w:t>
            </w:r>
          </w:p>
        </w:tc>
      </w:tr>
      <w:tr w:rsidR="00447940" w14:paraId="3B5D5946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0E64D3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np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3EC6CD" w14:textId="77777777" w:rsidR="00447940" w:rsidRDefault="00000000">
            <w:r>
              <w:rPr>
                <w:sz w:val="20"/>
                <w:szCs w:val="20"/>
              </w:rPr>
              <w:t xml:space="preserve">Matemáticas de </w:t>
            </w:r>
            <w:proofErr w:type="spellStart"/>
            <w:r>
              <w:rPr>
                <w:sz w:val="20"/>
                <w:szCs w:val="20"/>
              </w:rPr>
              <w:t>arrays</w:t>
            </w:r>
            <w:proofErr w:type="spellEnd"/>
            <w:r>
              <w:rPr>
                <w:sz w:val="20"/>
                <w:szCs w:val="20"/>
              </w:rPr>
              <w:t xml:space="preserve"> para RSI/MACD — </w:t>
            </w:r>
            <w:proofErr w:type="spellStart"/>
            <w:proofErr w:type="gramStart"/>
            <w:r>
              <w:rPr>
                <w:sz w:val="20"/>
                <w:szCs w:val="20"/>
              </w:rPr>
              <w:t>np.diff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np.mean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np.where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np.argmin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argmax</w:t>
            </w:r>
            <w:proofErr w:type="spellEnd"/>
          </w:p>
        </w:tc>
      </w:tr>
      <w:tr w:rsidR="00447940" w14:paraId="56E00385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36B21E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pandas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5BDAA6" w14:textId="77777777" w:rsidR="00447940" w:rsidRDefault="00000000">
            <w:proofErr w:type="spellStart"/>
            <w:proofErr w:type="gramStart"/>
            <w:r>
              <w:rPr>
                <w:sz w:val="20"/>
                <w:szCs w:val="20"/>
              </w:rPr>
              <w:t>pd.Series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+ .</w:t>
            </w:r>
            <w:proofErr w:type="spellStart"/>
            <w:r>
              <w:rPr>
                <w:sz w:val="20"/>
                <w:szCs w:val="20"/>
              </w:rPr>
              <w:t>ewm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— cálculo de EMA para MACD; también para </w:t>
            </w:r>
            <w:proofErr w:type="spellStart"/>
            <w:r>
              <w:rPr>
                <w:sz w:val="20"/>
                <w:szCs w:val="20"/>
              </w:rPr>
              <w:t>parsear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</w:tr>
      <w:tr w:rsidR="00447940" w14:paraId="5C8A7FA9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F3F0C3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yfinance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yf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854D0" w14:textId="77777777" w:rsidR="00447940" w:rsidRDefault="00000000">
            <w:r>
              <w:rPr>
                <w:sz w:val="20"/>
                <w:szCs w:val="20"/>
              </w:rPr>
              <w:t xml:space="preserve">Descarga velas OHLCV históricas y precio en vivo vía </w:t>
            </w:r>
            <w:proofErr w:type="spellStart"/>
            <w:proofErr w:type="gramStart"/>
            <w:r>
              <w:rPr>
                <w:sz w:val="20"/>
                <w:szCs w:val="20"/>
              </w:rPr>
              <w:t>yf.Ticker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fast_info</w:t>
            </w:r>
            <w:proofErr w:type="spellEnd"/>
          </w:p>
        </w:tc>
      </w:tr>
      <w:tr w:rsidR="00447940" w:rsidRPr="0055520B" w14:paraId="475EA841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5056E7" w14:textId="77777777" w:rsidR="00447940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feedparser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22B3F5" w14:textId="77777777" w:rsidR="00447940" w:rsidRPr="00CC4CFC" w:rsidRDefault="00000000">
            <w:pPr>
              <w:rPr>
                <w:lang w:val="en-US"/>
              </w:rPr>
            </w:pPr>
            <w:proofErr w:type="spellStart"/>
            <w:r w:rsidRPr="00CC4CFC">
              <w:rPr>
                <w:sz w:val="20"/>
                <w:szCs w:val="20"/>
                <w:lang w:val="en-US"/>
              </w:rPr>
              <w:t>Parsea</w:t>
            </w:r>
            <w:proofErr w:type="spellEnd"/>
            <w:r w:rsidRPr="00CC4CFC">
              <w:rPr>
                <w:sz w:val="20"/>
                <w:szCs w:val="20"/>
                <w:lang w:val="en-US"/>
              </w:rPr>
              <w:t xml:space="preserve"> feeds XML RSS/Atom de Yahoo Finance, Google News y Reuters</w:t>
            </w:r>
          </w:p>
        </w:tc>
      </w:tr>
      <w:tr w:rsidR="00447940" w14:paraId="3AF78F3A" w14:textId="77777777"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698ED2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textblob.TextBlob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98D387" w14:textId="77777777" w:rsidR="00447940" w:rsidRDefault="00000000">
            <w:r>
              <w:rPr>
                <w:sz w:val="20"/>
                <w:szCs w:val="20"/>
              </w:rPr>
              <w:t>Sentimiento NLP local</w:t>
            </w:r>
            <w:proofErr w:type="gramStart"/>
            <w:r>
              <w:rPr>
                <w:sz w:val="20"/>
                <w:szCs w:val="20"/>
              </w:rPr>
              <w:t>: .</w:t>
            </w:r>
            <w:proofErr w:type="spellStart"/>
            <w:r>
              <w:rPr>
                <w:sz w:val="20"/>
                <w:szCs w:val="20"/>
              </w:rPr>
              <w:t>sentiment</w:t>
            </w:r>
            <w:proofErr w:type="gramEnd"/>
            <w:r>
              <w:rPr>
                <w:sz w:val="20"/>
                <w:szCs w:val="20"/>
              </w:rPr>
              <w:t>.polarity</w:t>
            </w:r>
            <w:proofErr w:type="spellEnd"/>
            <w:r>
              <w:rPr>
                <w:sz w:val="20"/>
                <w:szCs w:val="20"/>
              </w:rPr>
              <w:t xml:space="preserve"> devuelve un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de -1.0 a +1.0</w:t>
            </w:r>
          </w:p>
        </w:tc>
      </w:tr>
    </w:tbl>
    <w:p w14:paraId="463E6BDA" w14:textId="77777777" w:rsidR="00447940" w:rsidRDefault="00447940">
      <w:pPr>
        <w:spacing w:before="60" w:after="100"/>
      </w:pPr>
    </w:p>
    <w:p w14:paraId="63BC647B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7.3  Visualización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001"/>
      </w:tblGrid>
      <w:tr w:rsidR="00447940" w14:paraId="6A3718FE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7BE2A" w14:textId="77777777" w:rsidR="00447940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73849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Propósito</w:t>
            </w:r>
          </w:p>
        </w:tc>
      </w:tr>
      <w:tr w:rsidR="00447940" w14:paraId="01A99E0E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C6A542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matplotlib.pyplot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BEBEC7" w14:textId="77777777" w:rsidR="00447940" w:rsidRDefault="00000000">
            <w:r>
              <w:rPr>
                <w:sz w:val="20"/>
                <w:szCs w:val="20"/>
              </w:rPr>
              <w:t xml:space="preserve">Creación de figura/ejes y </w:t>
            </w:r>
            <w:proofErr w:type="spellStart"/>
            <w:proofErr w:type="gramStart"/>
            <w:r>
              <w:rPr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sz w:val="20"/>
                <w:szCs w:val="20"/>
              </w:rPr>
              <w:t>() — abre la ventana interactiva</w:t>
            </w:r>
          </w:p>
        </w:tc>
      </w:tr>
      <w:tr w:rsidR="00447940" w14:paraId="67CA5B62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2136AE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matplotlib.dates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mdates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3BA8E0" w14:textId="77777777" w:rsidR="00447940" w:rsidRDefault="00000000">
            <w:proofErr w:type="spellStart"/>
            <w:r>
              <w:rPr>
                <w:sz w:val="20"/>
                <w:szCs w:val="20"/>
              </w:rPr>
              <w:t>DateFormatter</w:t>
            </w:r>
            <w:proofErr w:type="spellEnd"/>
            <w:r>
              <w:rPr>
                <w:sz w:val="20"/>
                <w:szCs w:val="20"/>
              </w:rPr>
              <w:t>('%</w:t>
            </w:r>
            <w:proofErr w:type="gramStart"/>
            <w:r>
              <w:rPr>
                <w:sz w:val="20"/>
                <w:szCs w:val="20"/>
              </w:rPr>
              <w:t>H:%</w:t>
            </w:r>
            <w:proofErr w:type="gramEnd"/>
            <w:r>
              <w:rPr>
                <w:sz w:val="20"/>
                <w:szCs w:val="20"/>
              </w:rPr>
              <w:t xml:space="preserve">M') y </w:t>
            </w:r>
            <w:proofErr w:type="spellStart"/>
            <w:r>
              <w:rPr>
                <w:sz w:val="20"/>
                <w:szCs w:val="20"/>
              </w:rPr>
              <w:t>AutoDateLocator</w:t>
            </w:r>
            <w:proofErr w:type="spellEnd"/>
            <w:r>
              <w:rPr>
                <w:sz w:val="20"/>
                <w:szCs w:val="20"/>
              </w:rPr>
              <w:t xml:space="preserve"> — formatea el eje X como horas legibles</w:t>
            </w:r>
          </w:p>
        </w:tc>
      </w:tr>
      <w:tr w:rsidR="00447940" w14:paraId="78ADD331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20BFC7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matplotlib.animation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6A14D3" w14:textId="77777777" w:rsidR="00447940" w:rsidRDefault="00000000">
            <w:proofErr w:type="spellStart"/>
            <w:r>
              <w:rPr>
                <w:sz w:val="20"/>
                <w:szCs w:val="20"/>
              </w:rPr>
              <w:t>FuncAnimation</w:t>
            </w:r>
            <w:proofErr w:type="spellEnd"/>
            <w:r>
              <w:rPr>
                <w:sz w:val="20"/>
                <w:szCs w:val="20"/>
              </w:rPr>
              <w:t xml:space="preserve"> — llama a </w:t>
            </w:r>
            <w:proofErr w:type="gramStart"/>
            <w:r>
              <w:rPr>
                <w:sz w:val="20"/>
                <w:szCs w:val="20"/>
              </w:rPr>
              <w:t>actualizar(</w:t>
            </w:r>
            <w:proofErr w:type="gramEnd"/>
            <w:r>
              <w:rPr>
                <w:sz w:val="20"/>
                <w:szCs w:val="20"/>
              </w:rPr>
              <w:t>) en un temporizador para redibujar la gráfica</w:t>
            </w:r>
          </w:p>
        </w:tc>
      </w:tr>
      <w:tr w:rsidR="00447940" w14:paraId="1804275F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BF843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matplotlib.patches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mpatches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BFE6BF" w14:textId="77777777" w:rsidR="00447940" w:rsidRDefault="00000000">
            <w:proofErr w:type="spellStart"/>
            <w:r>
              <w:rPr>
                <w:sz w:val="20"/>
                <w:szCs w:val="20"/>
              </w:rPr>
              <w:t>FancyBboxPatch</w:t>
            </w:r>
            <w:proofErr w:type="spellEnd"/>
            <w:r>
              <w:rPr>
                <w:sz w:val="20"/>
                <w:szCs w:val="20"/>
              </w:rPr>
              <w:t xml:space="preserve"> — barras rectangulares redondeadas para la distribución de sentimiento</w:t>
            </w:r>
          </w:p>
        </w:tc>
      </w:tr>
      <w:tr w:rsidR="00447940" w14:paraId="279716DF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673642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matplotlib.gridspec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.GridSpec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997E81" w14:textId="77777777" w:rsidR="00447940" w:rsidRDefault="00000000">
            <w:r>
              <w:rPr>
                <w:sz w:val="20"/>
                <w:szCs w:val="20"/>
              </w:rPr>
              <w:t xml:space="preserve">Define la cuadrícula 3×3 de </w:t>
            </w:r>
            <w:proofErr w:type="spellStart"/>
            <w:r>
              <w:rPr>
                <w:sz w:val="20"/>
                <w:szCs w:val="20"/>
              </w:rPr>
              <w:t>subplots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height_ratios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width_</w:t>
            </w:r>
            <w:proofErr w:type="gramStart"/>
            <w:r>
              <w:rPr>
                <w:sz w:val="20"/>
                <w:szCs w:val="20"/>
              </w:rPr>
              <w:t>ratios</w:t>
            </w:r>
            <w:proofErr w:type="spellEnd"/>
            <w:r>
              <w:rPr>
                <w:sz w:val="20"/>
                <w:szCs w:val="20"/>
              </w:rPr>
              <w:t xml:space="preserve"> personalizados</w:t>
            </w:r>
            <w:proofErr w:type="gramEnd"/>
          </w:p>
        </w:tc>
      </w:tr>
    </w:tbl>
    <w:p w14:paraId="6A55342A" w14:textId="77777777" w:rsidR="00447940" w:rsidRDefault="00447940">
      <w:pPr>
        <w:spacing w:before="60" w:after="100"/>
      </w:pPr>
    </w:p>
    <w:p w14:paraId="61BF1037" w14:textId="77777777" w:rsidR="00447940" w:rsidRPr="00CC4CFC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CC4CFC">
        <w:rPr>
          <w:color w:val="000000" w:themeColor="text1"/>
        </w:rPr>
        <w:t>7.4  Consola</w:t>
      </w:r>
      <w:proofErr w:type="gramEnd"/>
      <w:r w:rsidRPr="00CC4CFC">
        <w:rPr>
          <w:color w:val="000000" w:themeColor="text1"/>
        </w:rPr>
        <w:t xml:space="preserve"> (Rich)</w:t>
      </w:r>
    </w:p>
    <w:p w14:paraId="79DDE977" w14:textId="77777777" w:rsidR="00447940" w:rsidRPr="00CC4CFC" w:rsidRDefault="00000000">
      <w:pPr>
        <w:spacing w:before="60" w:after="100"/>
        <w:rPr>
          <w:color w:val="000000" w:themeColor="text1"/>
        </w:rPr>
      </w:pPr>
      <w:r w:rsidRPr="00CC4CFC">
        <w:rPr>
          <w:color w:val="000000" w:themeColor="text1"/>
        </w:rPr>
        <w:t xml:space="preserve">Rich solo se usa en la terminal durante el arranque — no en la ventana de </w:t>
      </w:r>
      <w:proofErr w:type="spellStart"/>
      <w:r w:rsidRPr="00CC4CFC">
        <w:rPr>
          <w:color w:val="000000" w:themeColor="text1"/>
        </w:rPr>
        <w:t>Matplotlib</w:t>
      </w:r>
      <w:proofErr w:type="spellEnd"/>
      <w:r w:rsidRPr="00CC4CFC">
        <w:rPr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7940" w14:paraId="4743B72A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2721D" w14:textId="77777777" w:rsidR="00447940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0B459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Propósito</w:t>
            </w:r>
          </w:p>
        </w:tc>
      </w:tr>
      <w:tr w:rsidR="00447940" w14:paraId="3ABBCF27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D69144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rich.console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.Console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8F8A5C" w14:textId="77777777" w:rsidR="00447940" w:rsidRDefault="00000000">
            <w:r>
              <w:rPr>
                <w:sz w:val="20"/>
                <w:szCs w:val="20"/>
              </w:rPr>
              <w:t>Salida estilizada en terminal con códigos de color</w:t>
            </w:r>
          </w:p>
        </w:tc>
      </w:tr>
      <w:tr w:rsidR="00447940" w14:paraId="1B86C8AD" w14:textId="77777777"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06DBF1" w14:textId="77777777" w:rsidR="004479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rich.rule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.Rule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307F0B" w14:textId="77777777" w:rsidR="00447940" w:rsidRDefault="00000000">
            <w:r>
              <w:rPr>
                <w:sz w:val="20"/>
                <w:szCs w:val="20"/>
              </w:rPr>
              <w:t>Imprime una línea divisoria horizontal con título centrado al iniciar</w:t>
            </w:r>
          </w:p>
        </w:tc>
      </w:tr>
    </w:tbl>
    <w:p w14:paraId="1CCD5C1B" w14:textId="77777777" w:rsidR="00447940" w:rsidRDefault="00447940">
      <w:pPr>
        <w:spacing w:before="60" w:after="100"/>
      </w:pPr>
    </w:p>
    <w:p w14:paraId="2466AC33" w14:textId="77777777" w:rsidR="00CC4CFC" w:rsidRDefault="00CC4CFC">
      <w:pPr>
        <w:spacing w:before="60" w:after="100"/>
      </w:pPr>
    </w:p>
    <w:p w14:paraId="31AE9BC3" w14:textId="77777777" w:rsidR="00CC4CFC" w:rsidRDefault="00CC4CFC">
      <w:pPr>
        <w:spacing w:before="60" w:after="100"/>
      </w:pPr>
    </w:p>
    <w:p w14:paraId="4554DC65" w14:textId="77777777" w:rsidR="00CC4CFC" w:rsidRDefault="00CC4CFC">
      <w:pPr>
        <w:spacing w:before="60" w:after="100"/>
      </w:pPr>
    </w:p>
    <w:p w14:paraId="55CEDA6E" w14:textId="77777777" w:rsidR="00CC4CFC" w:rsidRDefault="00CC4CFC">
      <w:pPr>
        <w:spacing w:before="60" w:after="100"/>
      </w:pPr>
    </w:p>
    <w:p w14:paraId="0E649746" w14:textId="77777777" w:rsidR="00CC4CFC" w:rsidRDefault="00CC4CFC">
      <w:pPr>
        <w:spacing w:before="60" w:after="100"/>
      </w:pPr>
    </w:p>
    <w:p w14:paraId="0D5347B0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4EF1D02D" w14:textId="77777777" w:rsidR="00447940" w:rsidRPr="00CC4CFC" w:rsidRDefault="00000000">
      <w:pPr>
        <w:pStyle w:val="Ttulo1"/>
        <w:spacing w:before="280" w:after="120"/>
        <w:rPr>
          <w:color w:val="000000" w:themeColor="text1"/>
        </w:rPr>
      </w:pPr>
      <w:r w:rsidRPr="00CC4CFC">
        <w:rPr>
          <w:color w:val="000000" w:themeColor="text1"/>
        </w:rPr>
        <w:t>8.  Referencia Rápida de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447940" w14:paraId="6B27B120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C32C1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Constante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3D8E1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Por Defecto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3DD25" w14:textId="77777777" w:rsidR="00447940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Efecto</w:t>
            </w:r>
          </w:p>
        </w:tc>
      </w:tr>
      <w:tr w:rsidR="00447940" w14:paraId="3BBB675F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C30CE9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TICKER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D34341" w14:textId="77777777" w:rsidR="00447940" w:rsidRDefault="00000000">
            <w:r>
              <w:rPr>
                <w:sz w:val="20"/>
                <w:szCs w:val="20"/>
              </w:rPr>
              <w:t>NVDA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C7CAC9" w14:textId="77777777" w:rsidR="00447940" w:rsidRDefault="00000000">
            <w:proofErr w:type="gramStart"/>
            <w:r>
              <w:rPr>
                <w:sz w:val="20"/>
                <w:szCs w:val="20"/>
              </w:rPr>
              <w:t>Símbolo bursátil a monitorear</w:t>
            </w:r>
            <w:proofErr w:type="gramEnd"/>
          </w:p>
        </w:tc>
      </w:tr>
      <w:tr w:rsidR="00447940" w14:paraId="08DD1F57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798626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INTERVALO_S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1C2318" w14:textId="77777777" w:rsidR="0044794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7B078B" w14:textId="77777777" w:rsidR="00447940" w:rsidRDefault="00000000">
            <w:r>
              <w:rPr>
                <w:sz w:val="20"/>
                <w:szCs w:val="20"/>
              </w:rPr>
              <w:t xml:space="preserve">Segundos entre cada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de precio y redibujado de la gráfica</w:t>
            </w:r>
          </w:p>
        </w:tc>
      </w:tr>
      <w:tr w:rsidR="00447940" w14:paraId="48BDCADE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7F6CB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REFRESCO_NEWS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938757" w14:textId="77777777" w:rsidR="00447940" w:rsidRDefault="00000000">
            <w:r>
              <w:rPr>
                <w:sz w:val="20"/>
                <w:szCs w:val="20"/>
              </w:rPr>
              <w:t>180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BBD3EC" w14:textId="77777777" w:rsidR="00447940" w:rsidRDefault="00000000">
            <w:r>
              <w:rPr>
                <w:sz w:val="20"/>
                <w:szCs w:val="20"/>
              </w:rPr>
              <w:t xml:space="preserve">Segundos entre </w:t>
            </w:r>
            <w:proofErr w:type="spellStart"/>
            <w:r>
              <w:rPr>
                <w:sz w:val="20"/>
                <w:szCs w:val="20"/>
              </w:rPr>
              <w:t>fetches</w:t>
            </w:r>
            <w:proofErr w:type="spellEnd"/>
            <w:r>
              <w:rPr>
                <w:sz w:val="20"/>
                <w:szCs w:val="20"/>
              </w:rPr>
              <w:t xml:space="preserve"> de noticias RSS</w:t>
            </w:r>
          </w:p>
        </w:tc>
      </w:tr>
      <w:tr w:rsidR="00447940" w14:paraId="7C86E7A9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C8117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HISTORIAL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910C0C" w14:textId="77777777" w:rsidR="00447940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880726" w14:textId="77777777" w:rsidR="00447940" w:rsidRDefault="00000000">
            <w:r>
              <w:rPr>
                <w:sz w:val="20"/>
                <w:szCs w:val="20"/>
              </w:rPr>
              <w:t>Máximo de velas en memoria (las más antiguas se descartan)</w:t>
            </w:r>
          </w:p>
        </w:tc>
      </w:tr>
      <w:tr w:rsidR="00447940" w14:paraId="76311BEF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723AB3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PERIODO_HIST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42CC0D" w14:textId="77777777" w:rsidR="00447940" w:rsidRDefault="00000000">
            <w:r>
              <w:rPr>
                <w:sz w:val="20"/>
                <w:szCs w:val="20"/>
              </w:rPr>
              <w:t>5d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9B0590" w14:textId="77777777" w:rsidR="00447940" w:rsidRDefault="00000000">
            <w:r>
              <w:rPr>
                <w:sz w:val="20"/>
                <w:szCs w:val="20"/>
              </w:rPr>
              <w:t xml:space="preserve">Período de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para la carga histórica inicial</w:t>
            </w:r>
          </w:p>
        </w:tc>
      </w:tr>
      <w:tr w:rsidR="00447940" w14:paraId="6406271C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09899F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MAX_NOTICIAS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F184E2" w14:textId="77777777" w:rsidR="0044794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83B00F" w14:textId="77777777" w:rsidR="00447940" w:rsidRDefault="00000000">
            <w:r>
              <w:rPr>
                <w:sz w:val="20"/>
                <w:szCs w:val="20"/>
              </w:rPr>
              <w:t>Máximo de titulares únicos mostrados en el panel de noticias</w:t>
            </w:r>
          </w:p>
        </w:tc>
      </w:tr>
      <w:tr w:rsidR="00447940" w14:paraId="4699CF2D" w14:textId="77777777"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173A28" w14:textId="77777777" w:rsidR="00447940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RESUMEN_CHARS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1EFA55" w14:textId="77777777" w:rsidR="00447940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5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7654A3" w14:textId="77777777" w:rsidR="00447940" w:rsidRDefault="00000000">
            <w:r>
              <w:rPr>
                <w:sz w:val="20"/>
                <w:szCs w:val="20"/>
              </w:rPr>
              <w:t>Límite de caracteres para el texto de resumen del titular</w:t>
            </w:r>
          </w:p>
        </w:tc>
      </w:tr>
    </w:tbl>
    <w:p w14:paraId="15ADC2A6" w14:textId="77777777" w:rsidR="00447940" w:rsidRDefault="00447940">
      <w:pPr>
        <w:spacing w:before="60" w:after="100"/>
      </w:pPr>
    </w:p>
    <w:p w14:paraId="461110DA" w14:textId="77777777" w:rsidR="00447940" w:rsidRDefault="00447940">
      <w:pPr>
        <w:pBdr>
          <w:bottom w:val="single" w:sz="4" w:space="1" w:color="30363D"/>
        </w:pBdr>
        <w:spacing w:before="120" w:after="120"/>
      </w:pPr>
    </w:p>
    <w:p w14:paraId="17C05E07" w14:textId="77777777" w:rsidR="00447940" w:rsidRDefault="00000000">
      <w:pPr>
        <w:spacing w:before="400"/>
        <w:jc w:val="center"/>
      </w:pPr>
      <w:r>
        <w:rPr>
          <w:i/>
          <w:iCs/>
          <w:color w:val="8B949E"/>
          <w:sz w:val="18"/>
          <w:szCs w:val="18"/>
        </w:rPr>
        <w:t xml:space="preserve">Stock Monitor + </w:t>
      </w:r>
      <w:proofErr w:type="gramStart"/>
      <w:r>
        <w:rPr>
          <w:i/>
          <w:iCs/>
          <w:color w:val="8B949E"/>
          <w:sz w:val="18"/>
          <w:szCs w:val="18"/>
        </w:rPr>
        <w:t>News  ·</w:t>
      </w:r>
      <w:proofErr w:type="gramEnd"/>
      <w:r>
        <w:rPr>
          <w:i/>
          <w:iCs/>
          <w:color w:val="8B949E"/>
          <w:sz w:val="18"/>
          <w:szCs w:val="18"/>
        </w:rPr>
        <w:t xml:space="preserve">  personal-finance-tools-</w:t>
      </w:r>
      <w:proofErr w:type="gramStart"/>
      <w:r>
        <w:rPr>
          <w:i/>
          <w:iCs/>
          <w:color w:val="8B949E"/>
          <w:sz w:val="18"/>
          <w:szCs w:val="18"/>
        </w:rPr>
        <w:t>2026  ·</w:t>
      </w:r>
      <w:proofErr w:type="gramEnd"/>
      <w:r>
        <w:rPr>
          <w:i/>
          <w:iCs/>
          <w:color w:val="8B949E"/>
          <w:sz w:val="18"/>
          <w:szCs w:val="18"/>
        </w:rPr>
        <w:t xml:space="preserve">  Solo uso local</w:t>
      </w:r>
    </w:p>
    <w:sectPr w:rsidR="004479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F4414"/>
    <w:multiLevelType w:val="hybridMultilevel"/>
    <w:tmpl w:val="A0D6A8DA"/>
    <w:lvl w:ilvl="0" w:tplc="1D884B24">
      <w:start w:val="1"/>
      <w:numFmt w:val="bullet"/>
      <w:lvlText w:val="●"/>
      <w:lvlJc w:val="left"/>
      <w:pPr>
        <w:ind w:left="720" w:hanging="360"/>
      </w:pPr>
    </w:lvl>
    <w:lvl w:ilvl="1" w:tplc="1F28856A">
      <w:start w:val="1"/>
      <w:numFmt w:val="bullet"/>
      <w:lvlText w:val="○"/>
      <w:lvlJc w:val="left"/>
      <w:pPr>
        <w:ind w:left="1440" w:hanging="360"/>
      </w:pPr>
    </w:lvl>
    <w:lvl w:ilvl="2" w:tplc="DBEC705C">
      <w:start w:val="1"/>
      <w:numFmt w:val="bullet"/>
      <w:lvlText w:val="■"/>
      <w:lvlJc w:val="left"/>
      <w:pPr>
        <w:ind w:left="2160" w:hanging="360"/>
      </w:pPr>
    </w:lvl>
    <w:lvl w:ilvl="3" w:tplc="F1249832">
      <w:start w:val="1"/>
      <w:numFmt w:val="bullet"/>
      <w:lvlText w:val="●"/>
      <w:lvlJc w:val="left"/>
      <w:pPr>
        <w:ind w:left="2880" w:hanging="360"/>
      </w:pPr>
    </w:lvl>
    <w:lvl w:ilvl="4" w:tplc="35C8AA5A">
      <w:start w:val="1"/>
      <w:numFmt w:val="bullet"/>
      <w:lvlText w:val="○"/>
      <w:lvlJc w:val="left"/>
      <w:pPr>
        <w:ind w:left="3600" w:hanging="360"/>
      </w:pPr>
    </w:lvl>
    <w:lvl w:ilvl="5" w:tplc="A8DED740">
      <w:start w:val="1"/>
      <w:numFmt w:val="bullet"/>
      <w:lvlText w:val="■"/>
      <w:lvlJc w:val="left"/>
      <w:pPr>
        <w:ind w:left="4320" w:hanging="360"/>
      </w:pPr>
    </w:lvl>
    <w:lvl w:ilvl="6" w:tplc="6B02963E">
      <w:start w:val="1"/>
      <w:numFmt w:val="bullet"/>
      <w:lvlText w:val="●"/>
      <w:lvlJc w:val="left"/>
      <w:pPr>
        <w:ind w:left="5040" w:hanging="360"/>
      </w:pPr>
    </w:lvl>
    <w:lvl w:ilvl="7" w:tplc="69229AE8">
      <w:start w:val="1"/>
      <w:numFmt w:val="bullet"/>
      <w:lvlText w:val="●"/>
      <w:lvlJc w:val="left"/>
      <w:pPr>
        <w:ind w:left="5760" w:hanging="360"/>
      </w:pPr>
    </w:lvl>
    <w:lvl w:ilvl="8" w:tplc="2E108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947DA3"/>
    <w:multiLevelType w:val="hybridMultilevel"/>
    <w:tmpl w:val="5F9E8BEA"/>
    <w:lvl w:ilvl="0" w:tplc="2E7A58BE">
      <w:start w:val="1"/>
      <w:numFmt w:val="bullet"/>
      <w:lvlText w:val="•"/>
      <w:lvlJc w:val="left"/>
      <w:pPr>
        <w:ind w:left="720" w:hanging="360"/>
      </w:pPr>
    </w:lvl>
    <w:lvl w:ilvl="1" w:tplc="E8468166">
      <w:start w:val="1"/>
      <w:numFmt w:val="bullet"/>
      <w:lvlText w:val="◦"/>
      <w:lvlJc w:val="left"/>
      <w:pPr>
        <w:ind w:left="1080" w:hanging="360"/>
      </w:pPr>
    </w:lvl>
    <w:lvl w:ilvl="2" w:tplc="A14EE050">
      <w:numFmt w:val="decimal"/>
      <w:lvlText w:val=""/>
      <w:lvlJc w:val="left"/>
    </w:lvl>
    <w:lvl w:ilvl="3" w:tplc="E1587CD2">
      <w:numFmt w:val="decimal"/>
      <w:lvlText w:val=""/>
      <w:lvlJc w:val="left"/>
    </w:lvl>
    <w:lvl w:ilvl="4" w:tplc="1ED0640A">
      <w:numFmt w:val="decimal"/>
      <w:lvlText w:val=""/>
      <w:lvlJc w:val="left"/>
    </w:lvl>
    <w:lvl w:ilvl="5" w:tplc="45A0808E">
      <w:numFmt w:val="decimal"/>
      <w:lvlText w:val=""/>
      <w:lvlJc w:val="left"/>
    </w:lvl>
    <w:lvl w:ilvl="6" w:tplc="5A5E36A0">
      <w:numFmt w:val="decimal"/>
      <w:lvlText w:val=""/>
      <w:lvlJc w:val="left"/>
    </w:lvl>
    <w:lvl w:ilvl="7" w:tplc="238C2448">
      <w:numFmt w:val="decimal"/>
      <w:lvlText w:val=""/>
      <w:lvlJc w:val="left"/>
    </w:lvl>
    <w:lvl w:ilvl="8" w:tplc="46F802EA">
      <w:numFmt w:val="decimal"/>
      <w:lvlText w:val=""/>
      <w:lvlJc w:val="left"/>
    </w:lvl>
  </w:abstractNum>
  <w:num w:numId="1" w16cid:durableId="183250472">
    <w:abstractNumId w:val="0"/>
    <w:lvlOverride w:ilvl="0">
      <w:startOverride w:val="1"/>
    </w:lvlOverride>
  </w:num>
  <w:num w:numId="2" w16cid:durableId="10440613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940"/>
    <w:rsid w:val="001841A8"/>
    <w:rsid w:val="00447940"/>
    <w:rsid w:val="0055520B"/>
    <w:rsid w:val="00CC4CFC"/>
    <w:rsid w:val="00F1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4E52"/>
  <w15:docId w15:val="{302E7B9D-D243-4469-BC48-77837091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C9D1D9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rFonts w:ascii="Consolas" w:eastAsia="Consolas" w:hAnsi="Consolas" w:cs="Consolas"/>
      <w:b/>
      <w:bCs/>
      <w:color w:val="58A6FF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rFonts w:ascii="Consolas" w:eastAsia="Consolas" w:hAnsi="Consolas" w:cs="Consolas"/>
      <w:b/>
      <w:bCs/>
      <w:color w:val="3FB950"/>
      <w:sz w:val="30"/>
      <w:szCs w:val="30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rFonts w:ascii="Consolas" w:eastAsia="Consolas" w:hAnsi="Consolas" w:cs="Consolas"/>
      <w:b/>
      <w:bCs/>
      <w:color w:val="F088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1449</Words>
  <Characters>8103</Characters>
  <Application>Microsoft Office Word</Application>
  <DocSecurity>0</DocSecurity>
  <Lines>341</Lines>
  <Paragraphs>264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Ruben.delgado</cp:lastModifiedBy>
  <cp:revision>5</cp:revision>
  <dcterms:created xsi:type="dcterms:W3CDTF">2026-03-08T21:04:00Z</dcterms:created>
  <dcterms:modified xsi:type="dcterms:W3CDTF">2026-03-08T21:15:00Z</dcterms:modified>
</cp:coreProperties>
</file>