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DE09" w14:textId="77777777" w:rsidR="00E44DF6" w:rsidRDefault="00E44DF6" w:rsidP="00646D81">
      <w:pPr>
        <w:pStyle w:val="Ttulo1"/>
        <w:jc w:val="center"/>
        <w:rPr>
          <w:lang w:val="en-US"/>
        </w:rPr>
      </w:pPr>
      <w:r w:rsidRPr="00646D81">
        <w:rPr>
          <w:lang w:val="en-US"/>
        </w:rPr>
        <w:t>Annex 1 - Philosophers Dinner Petri Net Simulation</w:t>
      </w:r>
    </w:p>
    <w:p w14:paraId="0435CA47" w14:textId="77777777" w:rsidR="00646D81" w:rsidRPr="00646D81" w:rsidRDefault="00646D81" w:rsidP="00646D81">
      <w:pPr>
        <w:rPr>
          <w:lang w:val="en-US"/>
        </w:rPr>
      </w:pPr>
    </w:p>
    <w:p w14:paraId="1E9DB274" w14:textId="77777777" w:rsidR="00E44DF6" w:rsidRPr="00E44DF6" w:rsidRDefault="00E44DF6" w:rsidP="00E44DF6">
      <w:pPr>
        <w:rPr>
          <w:lang w:val="en-GB"/>
        </w:rPr>
      </w:pPr>
    </w:p>
    <w:p w14:paraId="22D3C982" w14:textId="77777777" w:rsidR="00E44DF6" w:rsidRPr="005A73BA" w:rsidRDefault="00E44DF6" w:rsidP="00E44DF6">
      <w:pPr>
        <w:pStyle w:val="Normal12pt"/>
        <w:rPr>
          <w:sz w:val="22"/>
        </w:rPr>
      </w:pPr>
      <w:r w:rsidRPr="005A73BA">
        <w:rPr>
          <w:sz w:val="22"/>
        </w:rPr>
        <w:t>This laboratory assignment aims at studying Discrete Event Systems (DESs) in the aspects of modeling, analysis of properties and synthesis. Synthesis will be based on a recent methodology in the framework of supervised control. This assignment further develops the previous assignment in the keyboard reading component by introducing fault handling mechanisms.</w:t>
      </w:r>
    </w:p>
    <w:p w14:paraId="31E65100" w14:textId="77777777" w:rsidR="00E44DF6" w:rsidRPr="005A73BA" w:rsidRDefault="00E44DF6" w:rsidP="00E44DF6">
      <w:pPr>
        <w:pStyle w:val="Normal12pt"/>
        <w:rPr>
          <w:sz w:val="22"/>
        </w:rPr>
      </w:pPr>
      <w:r w:rsidRPr="005A73BA">
        <w:rPr>
          <w:sz w:val="22"/>
        </w:rPr>
        <w:t>The tools to be used in this work are MATLAB, including a supervisor design toolbox, and a Petri Net editor. In the last part of the work the Schneider PLCs will be used once more to validate the proposed methodologies.</w:t>
      </w:r>
    </w:p>
    <w:p w14:paraId="6BBE3F7E" w14:textId="77777777" w:rsidR="00E44DF6" w:rsidRPr="005A73BA" w:rsidRDefault="00E44DF6" w:rsidP="00E44DF6">
      <w:pPr>
        <w:spacing w:line="360" w:lineRule="auto"/>
        <w:jc w:val="both"/>
        <w:rPr>
          <w:sz w:val="22"/>
          <w:szCs w:val="24"/>
          <w:lang w:val="en-US"/>
        </w:rPr>
      </w:pPr>
    </w:p>
    <w:p w14:paraId="7C96C473" w14:textId="77777777" w:rsidR="00E44DF6" w:rsidRPr="005A73BA" w:rsidRDefault="00E44DF6" w:rsidP="00E44DF6">
      <w:pPr>
        <w:spacing w:line="360" w:lineRule="auto"/>
        <w:jc w:val="both"/>
        <w:rPr>
          <w:b/>
          <w:sz w:val="22"/>
          <w:szCs w:val="24"/>
          <w:lang w:val="en-US"/>
        </w:rPr>
      </w:pPr>
      <w:r w:rsidRPr="005A73BA">
        <w:rPr>
          <w:b/>
          <w:sz w:val="22"/>
          <w:szCs w:val="24"/>
          <w:lang w:val="en-US"/>
        </w:rPr>
        <w:t>DES modeling:</w:t>
      </w:r>
    </w:p>
    <w:p w14:paraId="3EFB5D66" w14:textId="77777777" w:rsidR="00E44DF6" w:rsidRPr="005A73BA" w:rsidRDefault="00E44DF6" w:rsidP="00E44DF6">
      <w:pPr>
        <w:spacing w:line="360" w:lineRule="auto"/>
        <w:jc w:val="both"/>
        <w:rPr>
          <w:sz w:val="22"/>
          <w:szCs w:val="24"/>
          <w:lang w:val="en-US"/>
        </w:rPr>
      </w:pPr>
    </w:p>
    <w:p w14:paraId="4C3AE201" w14:textId="3B122C8A" w:rsidR="00E44DF6" w:rsidRPr="005A73BA" w:rsidRDefault="00E44DF6" w:rsidP="00E44DF6">
      <w:pPr>
        <w:spacing w:line="360" w:lineRule="auto"/>
        <w:jc w:val="both"/>
        <w:rPr>
          <w:sz w:val="22"/>
          <w:szCs w:val="24"/>
          <w:lang w:val="en-US"/>
        </w:rPr>
      </w:pPr>
      <w:r w:rsidRPr="005A73BA">
        <w:rPr>
          <w:sz w:val="22"/>
          <w:szCs w:val="24"/>
          <w:lang w:val="en-US"/>
        </w:rPr>
        <w:t xml:space="preserve">Using as a base guideline the work done in the first laboratory assignment, </w:t>
      </w:r>
      <w:r w:rsidRPr="008A6C22">
        <w:rPr>
          <w:sz w:val="22"/>
          <w:szCs w:val="24"/>
          <w:highlight w:val="yellow"/>
          <w:lang w:val="en-US"/>
        </w:rPr>
        <w:t>it is now desired to model the process of reading one keyboard key as a DES</w:t>
      </w:r>
      <w:r w:rsidRPr="005A73BA">
        <w:rPr>
          <w:sz w:val="22"/>
          <w:szCs w:val="24"/>
          <w:lang w:val="en-US"/>
        </w:rPr>
        <w:t xml:space="preserve">. In particular is supposed to </w:t>
      </w:r>
      <w:r w:rsidRPr="00B20CD1">
        <w:rPr>
          <w:sz w:val="22"/>
          <w:szCs w:val="24"/>
          <w:highlight w:val="yellow"/>
          <w:lang w:val="en-US"/>
        </w:rPr>
        <w:t>develop a Petri Net that describes the events and the state evolution of the key reading system</w:t>
      </w:r>
      <w:r w:rsidRPr="005A73BA">
        <w:rPr>
          <w:sz w:val="22"/>
          <w:szCs w:val="24"/>
          <w:lang w:val="en-US"/>
        </w:rPr>
        <w:t>. Complementing the formal def</w:t>
      </w:r>
      <w:r w:rsidR="003F18E2">
        <w:rPr>
          <w:sz w:val="22"/>
          <w:szCs w:val="24"/>
          <w:lang w:val="en-US"/>
        </w:rPr>
        <w:t>x</w:t>
      </w:r>
      <w:bookmarkStart w:id="0" w:name="_GoBack"/>
      <w:bookmarkEnd w:id="0"/>
      <w:r w:rsidRPr="005A73BA">
        <w:rPr>
          <w:sz w:val="22"/>
          <w:szCs w:val="24"/>
          <w:lang w:val="en-US"/>
        </w:rPr>
        <w:t xml:space="preserve">inition of the Petri Net, it is desired also to obtain the corresponding </w:t>
      </w:r>
      <w:r w:rsidRPr="00B20CD1">
        <w:rPr>
          <w:sz w:val="22"/>
          <w:szCs w:val="24"/>
          <w:highlight w:val="yellow"/>
          <w:lang w:val="en-US"/>
        </w:rPr>
        <w:t>incidence matrix</w:t>
      </w:r>
      <w:r w:rsidRPr="005A73BA">
        <w:rPr>
          <w:sz w:val="22"/>
          <w:szCs w:val="24"/>
          <w:lang w:val="en-US"/>
        </w:rPr>
        <w:t>.</w:t>
      </w:r>
    </w:p>
    <w:p w14:paraId="09FD12F0" w14:textId="77777777" w:rsidR="00E44DF6" w:rsidRPr="005A73BA" w:rsidRDefault="00E44DF6" w:rsidP="00E44DF6">
      <w:pPr>
        <w:spacing w:line="360" w:lineRule="auto"/>
        <w:jc w:val="both"/>
        <w:rPr>
          <w:sz w:val="22"/>
          <w:szCs w:val="24"/>
          <w:lang w:val="en-US"/>
        </w:rPr>
      </w:pPr>
    </w:p>
    <w:p w14:paraId="4CCC3B1B" w14:textId="77777777" w:rsidR="00E44DF6" w:rsidRPr="005A73BA" w:rsidRDefault="00E44DF6" w:rsidP="00E44DF6">
      <w:pPr>
        <w:spacing w:line="360" w:lineRule="auto"/>
        <w:jc w:val="both"/>
        <w:rPr>
          <w:sz w:val="22"/>
          <w:szCs w:val="24"/>
          <w:lang w:val="en-US"/>
        </w:rPr>
      </w:pPr>
      <w:r w:rsidRPr="005A73BA">
        <w:rPr>
          <w:sz w:val="22"/>
          <w:szCs w:val="24"/>
          <w:lang w:val="en-US"/>
        </w:rPr>
        <w:t xml:space="preserve">Note: In order to obtain a Petri Net as simple as possible (less than 20 places), </w:t>
      </w:r>
      <w:r w:rsidRPr="00696195">
        <w:rPr>
          <w:sz w:val="22"/>
          <w:szCs w:val="24"/>
          <w:highlight w:val="yellow"/>
          <w:lang w:val="en-US"/>
        </w:rPr>
        <w:t>the rejection of multiple keys</w:t>
      </w:r>
      <w:r w:rsidRPr="005A73BA">
        <w:rPr>
          <w:sz w:val="22"/>
          <w:szCs w:val="24"/>
          <w:lang w:val="en-US"/>
        </w:rPr>
        <w:t xml:space="preserve"> (first laboratory, part B) </w:t>
      </w:r>
      <w:r w:rsidRPr="00696195">
        <w:rPr>
          <w:sz w:val="22"/>
          <w:szCs w:val="24"/>
          <w:highlight w:val="yellow"/>
          <w:lang w:val="en-US"/>
        </w:rPr>
        <w:t>should not be included now</w:t>
      </w:r>
      <w:r w:rsidRPr="005A73BA">
        <w:rPr>
          <w:sz w:val="22"/>
          <w:szCs w:val="24"/>
          <w:lang w:val="en-US"/>
        </w:rPr>
        <w:t>. The rejection of multiple keys will be subject of formal analysis in part C of this assignment.</w:t>
      </w:r>
    </w:p>
    <w:p w14:paraId="5204644F" w14:textId="77777777" w:rsidR="00E44DF6" w:rsidRPr="005A73BA" w:rsidRDefault="00E44DF6" w:rsidP="00E44DF6">
      <w:pPr>
        <w:spacing w:line="360" w:lineRule="auto"/>
        <w:jc w:val="both"/>
        <w:rPr>
          <w:sz w:val="22"/>
          <w:szCs w:val="24"/>
          <w:lang w:val="en-US"/>
        </w:rPr>
      </w:pPr>
    </w:p>
    <w:p w14:paraId="0D88FAF3" w14:textId="77777777" w:rsidR="00E44DF6" w:rsidRPr="005A73BA" w:rsidRDefault="00E44DF6" w:rsidP="00E44DF6">
      <w:pPr>
        <w:spacing w:line="360" w:lineRule="auto"/>
        <w:jc w:val="both"/>
        <w:rPr>
          <w:sz w:val="22"/>
          <w:szCs w:val="24"/>
          <w:lang w:val="en-US"/>
        </w:rPr>
      </w:pPr>
      <w:r w:rsidRPr="005A73BA">
        <w:rPr>
          <w:sz w:val="22"/>
          <w:szCs w:val="24"/>
          <w:lang w:val="en-US"/>
        </w:rPr>
        <w:t xml:space="preserve">Note2: See in the course </w:t>
      </w:r>
      <w:r>
        <w:rPr>
          <w:sz w:val="22"/>
          <w:szCs w:val="24"/>
          <w:lang w:val="en-US"/>
        </w:rPr>
        <w:t>SVN</w:t>
      </w:r>
      <w:r w:rsidRPr="005A73BA">
        <w:rPr>
          <w:sz w:val="22"/>
          <w:szCs w:val="24"/>
          <w:lang w:val="en-US"/>
        </w:rPr>
        <w:t xml:space="preserve"> tools helping this part of the assignment, namely the graphical freeware editor "PIPE2" which allows creating models to import with the Matlab toolbox "tpn5" (use the </w:t>
      </w:r>
      <w:r>
        <w:rPr>
          <w:sz w:val="22"/>
          <w:szCs w:val="24"/>
          <w:lang w:val="en-US"/>
        </w:rPr>
        <w:t xml:space="preserve">most </w:t>
      </w:r>
      <w:r w:rsidRPr="005A73BA">
        <w:rPr>
          <w:sz w:val="22"/>
          <w:szCs w:val="24"/>
          <w:lang w:val="en-US"/>
        </w:rPr>
        <w:t>recent version made available in the API course). See also Matlab functions simulating Petri nets, in particular the "5 Philosophers" demo and a template for simulating the keyboard "lab2_sim_kb_v6.zip". All these tools are installed in the laboratory computers and can be used at home with SVN:</w:t>
      </w:r>
    </w:p>
    <w:p w14:paraId="5B10045B" w14:textId="77777777" w:rsidR="00E44DF6" w:rsidRPr="005A73BA" w:rsidRDefault="007D553D" w:rsidP="00E44DF6">
      <w:pPr>
        <w:spacing w:line="360" w:lineRule="auto"/>
        <w:jc w:val="center"/>
        <w:rPr>
          <w:sz w:val="22"/>
          <w:szCs w:val="24"/>
          <w:lang w:val="en-US"/>
        </w:rPr>
      </w:pPr>
      <w:hyperlink r:id="rId6" w:history="1">
        <w:r w:rsidR="00E44DF6">
          <w:rPr>
            <w:rStyle w:val="Hiperligao"/>
            <w:sz w:val="22"/>
            <w:szCs w:val="24"/>
            <w:lang w:val="en-US"/>
          </w:rPr>
          <w:t>svn://svn.isr.tecnico.ulisboa.pt/dccal/projects/lsdc4_api</w:t>
        </w:r>
      </w:hyperlink>
    </w:p>
    <w:p w14:paraId="10840D39" w14:textId="77777777" w:rsidR="00E44DF6" w:rsidRPr="005A73BA" w:rsidRDefault="00E44DF6" w:rsidP="00E44DF6">
      <w:pPr>
        <w:spacing w:line="360" w:lineRule="auto"/>
        <w:jc w:val="both"/>
        <w:rPr>
          <w:sz w:val="22"/>
          <w:szCs w:val="24"/>
          <w:lang w:val="en-US"/>
        </w:rPr>
      </w:pPr>
      <w:r w:rsidRPr="005A73BA">
        <w:rPr>
          <w:sz w:val="22"/>
          <w:szCs w:val="24"/>
          <w:lang w:val="en-US"/>
        </w:rPr>
        <w:t>See more details in the course webpage.</w:t>
      </w:r>
    </w:p>
    <w:p w14:paraId="34FC0858" w14:textId="77777777" w:rsidR="00EB1C5D" w:rsidRDefault="00EB1C5D" w:rsidP="00E44DF6">
      <w:pPr>
        <w:rPr>
          <w:lang w:val="en-US"/>
        </w:rPr>
      </w:pPr>
    </w:p>
    <w:p w14:paraId="43D8DA21" w14:textId="77777777" w:rsidR="00832FD9" w:rsidRDefault="00832FD9" w:rsidP="00E44DF6">
      <w:pPr>
        <w:rPr>
          <w:lang w:val="en-US"/>
        </w:rPr>
      </w:pPr>
    </w:p>
    <w:p w14:paraId="71350CBC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find in the SVN of the course the "5 philosophers dinner" simulation folder. Locate and run in Matlab the file </w:t>
      </w:r>
      <w:r w:rsidRPr="00FC0C0A">
        <w:rPr>
          <w:rFonts w:ascii="Courier New" w:hAnsi="Courier New" w:cs="Courier New"/>
          <w:sz w:val="22"/>
          <w:szCs w:val="22"/>
          <w:lang w:val="en-US"/>
        </w:rPr>
        <w:t>pdinner_tst.m</w:t>
      </w:r>
      <w:r>
        <w:rPr>
          <w:sz w:val="24"/>
          <w:szCs w:val="24"/>
          <w:lang w:val="en-US"/>
        </w:rPr>
        <w:t xml:space="preserve">. Note that you need also the </w:t>
      </w:r>
      <w:r>
        <w:rPr>
          <w:rFonts w:ascii="Courier New" w:hAnsi="Courier New" w:cs="Courier New"/>
          <w:sz w:val="22"/>
          <w:szCs w:val="22"/>
          <w:lang w:val="en-US"/>
        </w:rPr>
        <w:t>rdp.m</w:t>
      </w:r>
      <w:r w:rsidRPr="004761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function found in the </w:t>
      </w:r>
      <w:r w:rsidRPr="004761DC">
        <w:rPr>
          <w:rFonts w:ascii="Courier New" w:hAnsi="Courier New" w:cs="Courier New"/>
          <w:sz w:val="24"/>
          <w:szCs w:val="24"/>
          <w:lang w:val="en-US"/>
        </w:rPr>
        <w:t>tpn5</w:t>
      </w:r>
      <w:r>
        <w:rPr>
          <w:sz w:val="24"/>
          <w:szCs w:val="24"/>
          <w:lang w:val="en-US"/>
        </w:rPr>
        <w:t xml:space="preserve"> toolbox which is also in the SVN - see the SVN root file </w:t>
      </w:r>
      <w:r w:rsidRPr="00B97FA9">
        <w:rPr>
          <w:rFonts w:ascii="Courier New" w:hAnsi="Courier New" w:cs="Courier New"/>
          <w:sz w:val="24"/>
          <w:szCs w:val="24"/>
          <w:lang w:val="en-US"/>
        </w:rPr>
        <w:t>_readme.txt</w:t>
      </w:r>
      <w:r>
        <w:rPr>
          <w:sz w:val="24"/>
          <w:szCs w:val="24"/>
          <w:lang w:val="en-US"/>
        </w:rPr>
        <w:t xml:space="preserve"> for details.</w:t>
      </w:r>
    </w:p>
    <w:p w14:paraId="1B3685F4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15BDACA6" w14:textId="77777777" w:rsidR="00832FD9" w:rsidRPr="00CE5B4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 w:rsidRPr="00CE5B49">
        <w:rPr>
          <w:sz w:val="24"/>
          <w:szCs w:val="24"/>
          <w:lang w:val="en-US"/>
        </w:rPr>
        <w:lastRenderedPageBreak/>
        <w:t xml:space="preserve">The </w:t>
      </w:r>
      <w:r w:rsidRPr="00FC0C0A">
        <w:rPr>
          <w:rFonts w:ascii="Courier New" w:hAnsi="Courier New" w:cs="Courier New"/>
          <w:sz w:val="22"/>
          <w:szCs w:val="22"/>
          <w:lang w:val="en-US"/>
        </w:rPr>
        <w:t>pdinner_tst.m</w:t>
      </w:r>
      <w:r w:rsidRPr="00CE5B49">
        <w:rPr>
          <w:sz w:val="24"/>
          <w:szCs w:val="24"/>
          <w:lang w:val="en-US"/>
        </w:rPr>
        <w:t xml:space="preserve"> demo</w:t>
      </w:r>
      <w:r>
        <w:rPr>
          <w:sz w:val="24"/>
          <w:szCs w:val="24"/>
          <w:lang w:val="en-US"/>
        </w:rPr>
        <w:t>nstration script</w:t>
      </w:r>
      <w:r w:rsidRPr="00CE5B49">
        <w:rPr>
          <w:sz w:val="24"/>
          <w:szCs w:val="24"/>
          <w:lang w:val="en-US"/>
        </w:rPr>
        <w:t xml:space="preserve"> loads a Petri net model shown in figure1 and built using PMEDIT. The Petri net model is read using the referred </w:t>
      </w:r>
      <w:r>
        <w:rPr>
          <w:rFonts w:ascii="Courier New" w:hAnsi="Courier New" w:cs="Courier New"/>
          <w:sz w:val="24"/>
          <w:szCs w:val="24"/>
          <w:lang w:val="en-US"/>
        </w:rPr>
        <w:t>rdp.m</w:t>
      </w:r>
      <w:r w:rsidRPr="00CE5B49">
        <w:rPr>
          <w:sz w:val="24"/>
          <w:szCs w:val="24"/>
          <w:lang w:val="en-US"/>
        </w:rPr>
        <w:t xml:space="preserve"> function.</w:t>
      </w:r>
    </w:p>
    <w:p w14:paraId="289508F7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7885A918" w14:textId="77777777" w:rsidR="00832FD9" w:rsidRDefault="00832FD9" w:rsidP="00832FD9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7DE40F25" wp14:editId="3125EC23">
            <wp:extent cx="4290060" cy="2057400"/>
            <wp:effectExtent l="0" t="0" r="0" b="0"/>
            <wp:docPr id="1" name="Picture 1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F4DB" w14:textId="77777777" w:rsidR="00832FD9" w:rsidRPr="00CE5B49" w:rsidRDefault="00832FD9" w:rsidP="00832FD9">
      <w:pPr>
        <w:spacing w:line="360" w:lineRule="auto"/>
        <w:jc w:val="center"/>
        <w:rPr>
          <w:sz w:val="24"/>
          <w:szCs w:val="24"/>
          <w:lang w:val="en-US"/>
        </w:rPr>
      </w:pPr>
      <w:r w:rsidRPr="00CE5B49">
        <w:rPr>
          <w:sz w:val="24"/>
          <w:szCs w:val="24"/>
        </w:rPr>
        <w:t>Figure 1: Petri net model representing the 5 philosophers dinner problem.</w:t>
      </w:r>
    </w:p>
    <w:p w14:paraId="4B224834" w14:textId="77777777" w:rsidR="00832FD9" w:rsidRPr="00CE5B4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7D38DA23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default simulation has the transitions scheduled, driven by a time table. </w:t>
      </w:r>
      <w:r w:rsidRPr="00CE5B49">
        <w:rPr>
          <w:sz w:val="24"/>
          <w:szCs w:val="24"/>
          <w:lang w:val="en-US"/>
        </w:rPr>
        <w:t xml:space="preserve">In order to run a simulation where the transitions are driven randomly, you can edit the file </w:t>
      </w:r>
      <w:r w:rsidRPr="004761DC">
        <w:rPr>
          <w:rFonts w:ascii="Courier New" w:hAnsi="Courier New" w:cs="Courier New"/>
          <w:sz w:val="22"/>
          <w:szCs w:val="22"/>
          <w:lang w:val="en-US"/>
        </w:rPr>
        <w:t>PN_tfire.m</w:t>
      </w:r>
      <w:r>
        <w:rPr>
          <w:sz w:val="24"/>
          <w:szCs w:val="24"/>
          <w:lang w:val="en-US"/>
        </w:rPr>
        <w:t xml:space="preserve"> and replace the line:</w:t>
      </w:r>
    </w:p>
    <w:p w14:paraId="09157C76" w14:textId="77777777" w:rsidR="00832FD9" w:rsidRPr="00727197" w:rsidRDefault="00832FD9" w:rsidP="00832FD9">
      <w:pPr>
        <w:autoSpaceDE w:val="0"/>
        <w:autoSpaceDN w:val="0"/>
        <w:adjustRightInd w:val="0"/>
        <w:rPr>
          <w:rFonts w:ascii="Courier New" w:eastAsia="SimSun" w:hAnsi="Courier New"/>
          <w:sz w:val="24"/>
          <w:szCs w:val="24"/>
          <w:lang w:val="en-US" w:eastAsia="zh-CN"/>
        </w:rPr>
      </w:pPr>
      <w:r w:rsidRPr="00727197">
        <w:rPr>
          <w:rFonts w:ascii="Courier New" w:eastAsia="SimSun" w:hAnsi="Courier New" w:cs="Courier New"/>
          <w:color w:val="000000"/>
          <w:lang w:val="en-US" w:eastAsia="zh-CN"/>
        </w:rPr>
        <w:tab/>
      </w:r>
      <w:r w:rsidRPr="00727197">
        <w:rPr>
          <w:rFonts w:ascii="Courier New" w:eastAsia="SimSun" w:hAnsi="Courier New" w:cs="Courier New"/>
          <w:color w:val="000000"/>
          <w:lang w:val="en-US" w:eastAsia="zh-CN"/>
        </w:rPr>
        <w:tab/>
        <w:t>qk= pdinner_IO(act, t);</w:t>
      </w:r>
    </w:p>
    <w:p w14:paraId="18546534" w14:textId="77777777" w:rsidR="00832FD9" w:rsidRPr="00727197" w:rsidRDefault="00832FD9" w:rsidP="00832FD9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lang w:val="en-US" w:eastAsia="zh-CN"/>
        </w:rPr>
      </w:pPr>
    </w:p>
    <w:p w14:paraId="78BB476A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the line:</w:t>
      </w:r>
    </w:p>
    <w:p w14:paraId="43AFB14F" w14:textId="77777777" w:rsidR="00832FD9" w:rsidRPr="00727197" w:rsidRDefault="00832FD9" w:rsidP="00832FD9">
      <w:pPr>
        <w:autoSpaceDE w:val="0"/>
        <w:autoSpaceDN w:val="0"/>
        <w:adjustRightInd w:val="0"/>
        <w:rPr>
          <w:rFonts w:ascii="Courier New" w:eastAsia="SimSun" w:hAnsi="Courier New"/>
          <w:sz w:val="24"/>
          <w:szCs w:val="24"/>
          <w:lang w:val="en-US" w:eastAsia="zh-CN"/>
        </w:rPr>
      </w:pPr>
      <w:r w:rsidRPr="00727197">
        <w:rPr>
          <w:rFonts w:ascii="Courier New" w:eastAsia="SimSun" w:hAnsi="Courier New" w:cs="Courier New"/>
          <w:color w:val="000000"/>
          <w:lang w:val="en-US" w:eastAsia="zh-CN"/>
        </w:rPr>
        <w:tab/>
      </w:r>
      <w:r w:rsidRPr="00727197">
        <w:rPr>
          <w:rFonts w:ascii="Courier New" w:eastAsia="SimSun" w:hAnsi="Courier New" w:cs="Courier New"/>
          <w:color w:val="000000"/>
          <w:lang w:val="en-US" w:eastAsia="zh-CN"/>
        </w:rPr>
        <w:tab/>
        <w:t>qk= round(rand(1,5)); qk= [qk  not(qk)];</w:t>
      </w:r>
    </w:p>
    <w:p w14:paraId="4631EAA8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04040966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that only transitions 1 till 5 are computed randomly. Transitions 6 till 10 are defined simply as the negation of the transitions 1 till 5.</w:t>
      </w:r>
    </w:p>
    <w:p w14:paraId="29E943C8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74DA0C32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have more information on the Petri net simulator and the specific simulation of the "5 philosophers dinner" see:</w:t>
      </w:r>
    </w:p>
    <w:p w14:paraId="6C12D15F" w14:textId="77777777" w:rsidR="00832FD9" w:rsidRPr="00FC0C0A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hyperlink r:id="rId8" w:history="1">
        <w:r w:rsidRPr="0055375B">
          <w:rPr>
            <w:rStyle w:val="Hiperligao"/>
            <w:sz w:val="24"/>
            <w:szCs w:val="24"/>
            <w:lang w:val="en-US"/>
          </w:rPr>
          <w:t>http://users.isr.ist.utl.pt/~jag/course_utils/pn_sim/PN_sim.html</w:t>
        </w:r>
      </w:hyperlink>
    </w:p>
    <w:p w14:paraId="28F7296B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2CFCA3BF" w14:textId="77777777" w:rsidR="00832FD9" w:rsidRPr="00CD6856" w:rsidRDefault="00832FD9" w:rsidP="00832FD9">
      <w:pPr>
        <w:pStyle w:val="Ttulo1"/>
        <w:jc w:val="center"/>
        <w:rPr>
          <w:lang w:val="en-GB"/>
        </w:rPr>
      </w:pPr>
      <w:r>
        <w:rPr>
          <w:sz w:val="24"/>
          <w:szCs w:val="24"/>
          <w:lang w:val="en-US"/>
        </w:rPr>
        <w:br w:type="page"/>
      </w:r>
      <w:r>
        <w:rPr>
          <w:lang w:val="en-GB"/>
        </w:rPr>
        <w:lastRenderedPageBreak/>
        <w:t>Annex 2 - Convert a Petri net to a PLC program</w:t>
      </w:r>
    </w:p>
    <w:p w14:paraId="7322A0DD" w14:textId="77777777" w:rsidR="00832FD9" w:rsidRDefault="00832FD9" w:rsidP="00832FD9">
      <w:pPr>
        <w:spacing w:line="360" w:lineRule="auto"/>
        <w:jc w:val="both"/>
        <w:rPr>
          <w:lang w:val="en-GB"/>
        </w:rPr>
      </w:pPr>
    </w:p>
    <w:p w14:paraId="12822D42" w14:textId="77777777" w:rsidR="00832FD9" w:rsidRDefault="00832FD9" w:rsidP="00832FD9">
      <w:pPr>
        <w:spacing w:line="360" w:lineRule="auto"/>
        <w:jc w:val="both"/>
        <w:rPr>
          <w:lang w:val="en-GB"/>
        </w:rPr>
      </w:pPr>
    </w:p>
    <w:p w14:paraId="270EF0E7" w14:textId="77777777" w:rsidR="00832FD9" w:rsidRDefault="00832FD9" w:rsidP="00832FD9">
      <w:pPr>
        <w:spacing w:line="360" w:lineRule="auto"/>
        <w:jc w:val="both"/>
        <w:rPr>
          <w:lang w:val="en-GB"/>
        </w:rPr>
      </w:pPr>
    </w:p>
    <w:p w14:paraId="033CA30A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annex is detailed the testing of a converter of a Petri net to a PLC program. The converter is written and runs in Matlab. The converter and the demonstration example are included in the SVN of the course.</w:t>
      </w:r>
    </w:p>
    <w:p w14:paraId="4847774C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78B86F15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find in the SVN of the course the folder </w:t>
      </w:r>
      <w:r w:rsidRPr="00D25084">
        <w:rPr>
          <w:rFonts w:ascii="Courier New" w:hAnsi="Courier New" w:cs="Courier New"/>
          <w:lang w:val="en-US"/>
        </w:rPr>
        <w:t>./tst1_blink_turn_on_off/</w:t>
      </w:r>
      <w:r>
        <w:rPr>
          <w:sz w:val="24"/>
          <w:szCs w:val="24"/>
          <w:lang w:val="en-US"/>
        </w:rPr>
        <w:t xml:space="preserve"> and run </w:t>
      </w:r>
      <w:r w:rsidRPr="00D25084">
        <w:rPr>
          <w:rFonts w:ascii="Courier New" w:hAnsi="Courier New" w:cs="Courier New"/>
          <w:lang w:val="en-US"/>
        </w:rPr>
        <w:t>tst1_blink_on_off.m</w:t>
      </w:r>
      <w:r>
        <w:rPr>
          <w:sz w:val="24"/>
          <w:szCs w:val="24"/>
          <w:lang w:val="en-US"/>
        </w:rPr>
        <w:t xml:space="preserve"> . Note that the compiler is in folder </w:t>
      </w:r>
      <w:r w:rsidRPr="00D25084">
        <w:rPr>
          <w:rFonts w:ascii="Courier New" w:hAnsi="Courier New" w:cs="Courier New"/>
          <w:lang w:val="en-US"/>
        </w:rPr>
        <w:t>./pn_to_plc_compiler/</w:t>
      </w:r>
      <w:r>
        <w:rPr>
          <w:sz w:val="24"/>
          <w:szCs w:val="24"/>
          <w:lang w:val="en-US"/>
        </w:rPr>
        <w:t xml:space="preserve"> which is going to be asked you the first time you run de demonstration.</w:t>
      </w:r>
    </w:p>
    <w:p w14:paraId="568A6C9E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1775CA22" w14:textId="77777777" w:rsidR="00832FD9" w:rsidRDefault="00832FD9" w:rsidP="00832FD9">
      <w:pPr>
        <w:spacing w:line="360" w:lineRule="auto"/>
        <w:jc w:val="center"/>
        <w:rPr>
          <w:sz w:val="24"/>
          <w:szCs w:val="24"/>
          <w:lang w:val="en-US"/>
        </w:rPr>
      </w:pPr>
      <w:r w:rsidRPr="00DE40CD">
        <w:rPr>
          <w:noProof/>
          <w:sz w:val="24"/>
          <w:szCs w:val="24"/>
          <w:lang w:val="en-US"/>
        </w:rPr>
        <w:drawing>
          <wp:inline distT="0" distB="0" distL="0" distR="0" wp14:anchorId="16E0D18F" wp14:editId="49D4226E">
            <wp:extent cx="341376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40F0" w14:textId="77777777" w:rsidR="00832FD9" w:rsidRDefault="00832FD9" w:rsidP="00832FD9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 1: Selection of the hardware configuration.</w:t>
      </w:r>
    </w:p>
    <w:p w14:paraId="2F3FEEB6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42B58672" w14:textId="77777777" w:rsidR="00832FD9" w:rsidRPr="004070B3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first run of </w:t>
      </w:r>
      <w:r w:rsidRPr="00D25084">
        <w:rPr>
          <w:rFonts w:ascii="Courier New" w:hAnsi="Courier New" w:cs="Courier New"/>
          <w:lang w:val="en-US"/>
        </w:rPr>
        <w:t>tst1_blink_on_off.m</w:t>
      </w:r>
      <w:r>
        <w:rPr>
          <w:sz w:val="24"/>
          <w:szCs w:val="24"/>
          <w:lang w:val="en-US"/>
        </w:rPr>
        <w:t xml:space="preserve"> it is asked the hardware configuration. Two configurations are considered, namely the "</w:t>
      </w:r>
      <w:r w:rsidRPr="004070B3">
        <w:rPr>
          <w:sz w:val="24"/>
          <w:szCs w:val="24"/>
          <w:lang w:val="en-US"/>
        </w:rPr>
        <w:t>s2_DEY16D2_s4_DSY16T2</w:t>
      </w:r>
      <w:r>
        <w:rPr>
          <w:sz w:val="24"/>
          <w:szCs w:val="24"/>
          <w:lang w:val="en-US"/>
        </w:rPr>
        <w:t>" and the "</w:t>
      </w:r>
      <w:r w:rsidRPr="004070B3">
        <w:rPr>
          <w:sz w:val="24"/>
          <w:szCs w:val="24"/>
          <w:lang w:val="en-US"/>
        </w:rPr>
        <w:t>s3_DMY28FK</w:t>
      </w:r>
      <w:r>
        <w:rPr>
          <w:sz w:val="24"/>
          <w:szCs w:val="24"/>
          <w:lang w:val="en-US"/>
        </w:rPr>
        <w:t>" (see figure 1). Configuration "</w:t>
      </w:r>
      <w:r w:rsidRPr="004070B3">
        <w:rPr>
          <w:sz w:val="24"/>
          <w:szCs w:val="24"/>
          <w:lang w:val="en-US"/>
        </w:rPr>
        <w:t>s2_DEY16D2_s4_DSY16T2</w:t>
      </w:r>
      <w:r>
        <w:rPr>
          <w:sz w:val="24"/>
          <w:szCs w:val="24"/>
          <w:lang w:val="en-US"/>
        </w:rPr>
        <w:t>" means the PLC has two modules, at slots two and four, and the modules are named "</w:t>
      </w:r>
      <w:r w:rsidRPr="004070B3">
        <w:rPr>
          <w:sz w:val="24"/>
          <w:szCs w:val="24"/>
          <w:lang w:val="en-US"/>
        </w:rPr>
        <w:t>DEY16D2</w:t>
      </w:r>
      <w:r>
        <w:rPr>
          <w:sz w:val="24"/>
          <w:szCs w:val="24"/>
          <w:lang w:val="en-US"/>
        </w:rPr>
        <w:t>" and "</w:t>
      </w:r>
      <w:r w:rsidRPr="004070B3">
        <w:rPr>
          <w:sz w:val="24"/>
          <w:szCs w:val="24"/>
          <w:lang w:val="en-US"/>
        </w:rPr>
        <w:t>DSY16T2</w:t>
      </w:r>
      <w:r>
        <w:rPr>
          <w:sz w:val="24"/>
          <w:szCs w:val="24"/>
          <w:lang w:val="en-US"/>
        </w:rPr>
        <w:t>". Configuration "</w:t>
      </w:r>
      <w:r w:rsidRPr="004070B3">
        <w:rPr>
          <w:sz w:val="24"/>
          <w:szCs w:val="24"/>
          <w:lang w:val="en-US"/>
        </w:rPr>
        <w:t>s3_DMY28FK</w:t>
      </w:r>
      <w:r>
        <w:rPr>
          <w:sz w:val="24"/>
          <w:szCs w:val="24"/>
          <w:lang w:val="en-US"/>
        </w:rPr>
        <w:t>" means the PLC has only the module "</w:t>
      </w:r>
      <w:r w:rsidRPr="004070B3">
        <w:rPr>
          <w:sz w:val="24"/>
          <w:szCs w:val="24"/>
          <w:lang w:val="en-US"/>
        </w:rPr>
        <w:t>DMY28FK</w:t>
      </w:r>
      <w:r>
        <w:rPr>
          <w:sz w:val="24"/>
          <w:szCs w:val="24"/>
          <w:lang w:val="en-US"/>
        </w:rPr>
        <w:t xml:space="preserve">" mounted at slot three. In case you want to revisit this configuration you can either restart Matlab or run the command </w:t>
      </w:r>
      <w:r w:rsidRPr="004070B3">
        <w:rPr>
          <w:rFonts w:ascii="Courier New" w:hAnsi="Courier New" w:cs="Courier New"/>
          <w:lang w:val="en-US"/>
        </w:rPr>
        <w:t>clear global</w:t>
      </w:r>
      <w:r>
        <w:rPr>
          <w:sz w:val="24"/>
          <w:szCs w:val="24"/>
          <w:lang w:val="en-US"/>
        </w:rPr>
        <w:t>.</w:t>
      </w:r>
    </w:p>
    <w:p w14:paraId="48F3A472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45F88BDF" w14:textId="77777777" w:rsidR="00832FD9" w:rsidRPr="007B58D1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running the demonstration, you obtain file </w:t>
      </w:r>
      <w:r w:rsidRPr="00D25084">
        <w:rPr>
          <w:rFonts w:ascii="Courier New" w:hAnsi="Courier New" w:cs="Courier New"/>
          <w:lang w:val="en-US"/>
        </w:rPr>
        <w:t>tst1_mk_program_res.txt</w:t>
      </w:r>
      <w:r>
        <w:rPr>
          <w:sz w:val="24"/>
          <w:szCs w:val="24"/>
          <w:lang w:val="en-US"/>
        </w:rPr>
        <w:t xml:space="preserve"> containing structured text code that you can copy into a Unity project. Within the Unity project you need to do declare some additional variables like the timer names, timing values and flags. Please see more details in the text file </w:t>
      </w:r>
      <w:r w:rsidRPr="007B58D1">
        <w:rPr>
          <w:rFonts w:ascii="Courier New" w:hAnsi="Courier New" w:cs="Courier New"/>
          <w:lang w:val="en-US"/>
        </w:rPr>
        <w:t>./tst1_blink_turn_on_off/_readme.txt</w:t>
      </w:r>
      <w:r>
        <w:rPr>
          <w:sz w:val="24"/>
          <w:szCs w:val="24"/>
          <w:lang w:val="en-US"/>
        </w:rPr>
        <w:t xml:space="preserve"> .</w:t>
      </w:r>
    </w:p>
    <w:p w14:paraId="6B1AB769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</w:p>
    <w:p w14:paraId="7AFB2955" w14:textId="77777777" w:rsid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have more information on the Petri net to PLC code converter see:</w:t>
      </w:r>
    </w:p>
    <w:p w14:paraId="106D9B31" w14:textId="77777777" w:rsidR="00832FD9" w:rsidRPr="00832FD9" w:rsidRDefault="00832FD9" w:rsidP="00832F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hyperlink r:id="rId10" w:history="1">
        <w:r>
          <w:rPr>
            <w:rStyle w:val="Hiperligao"/>
            <w:sz w:val="24"/>
            <w:szCs w:val="24"/>
            <w:lang w:val="en-US"/>
          </w:rPr>
          <w:t>http://users.isr.ist.utl.pt/~jag/course_utils/pn_to_plc/pn_to_plc.html</w:t>
        </w:r>
      </w:hyperlink>
    </w:p>
    <w:sectPr w:rsidR="00832FD9" w:rsidRPr="00832FD9" w:rsidSect="00C5040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D9E04" w14:textId="77777777" w:rsidR="007D553D" w:rsidRDefault="007D553D" w:rsidP="00832FD9">
      <w:r>
        <w:separator/>
      </w:r>
    </w:p>
  </w:endnote>
  <w:endnote w:type="continuationSeparator" w:id="0">
    <w:p w14:paraId="71BD465F" w14:textId="77777777" w:rsidR="007D553D" w:rsidRDefault="007D553D" w:rsidP="0083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954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46F18" w14:textId="77777777" w:rsidR="00832FD9" w:rsidRDefault="00832FD9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D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816A663" w14:textId="77777777" w:rsidR="00832FD9" w:rsidRDefault="00832F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7E2D3" w14:textId="77777777" w:rsidR="007D553D" w:rsidRDefault="007D553D" w:rsidP="00832FD9">
      <w:r>
        <w:separator/>
      </w:r>
    </w:p>
  </w:footnote>
  <w:footnote w:type="continuationSeparator" w:id="0">
    <w:p w14:paraId="23E170D4" w14:textId="77777777" w:rsidR="007D553D" w:rsidRDefault="007D553D" w:rsidP="00832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F6"/>
    <w:rsid w:val="003F18E2"/>
    <w:rsid w:val="00646D81"/>
    <w:rsid w:val="00696195"/>
    <w:rsid w:val="007D553D"/>
    <w:rsid w:val="00832FD9"/>
    <w:rsid w:val="008431EC"/>
    <w:rsid w:val="008A6C22"/>
    <w:rsid w:val="00B20CD1"/>
    <w:rsid w:val="00C50409"/>
    <w:rsid w:val="00E44DF6"/>
    <w:rsid w:val="00EB1C5D"/>
    <w:rsid w:val="00FB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6304"/>
  <w15:chartTrackingRefBased/>
  <w15:docId w15:val="{CA358890-55B8-43AB-BF85-119CD343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D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Ttulo1">
    <w:name w:val="heading 1"/>
    <w:basedOn w:val="Normal"/>
    <w:next w:val="Normal"/>
    <w:link w:val="Ttulo1Carter"/>
    <w:qFormat/>
    <w:rsid w:val="00832FD9"/>
    <w:pPr>
      <w:keepNext/>
      <w:outlineLvl w:val="0"/>
    </w:pPr>
    <w:rPr>
      <w:b/>
      <w:sz w:val="3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2pt">
    <w:name w:val="Normal + 12 pt"/>
    <w:aliases w:val="Justified,Line spacing:  1.5 lines"/>
    <w:basedOn w:val="Normal"/>
    <w:rsid w:val="00E44DF6"/>
    <w:pPr>
      <w:spacing w:line="360" w:lineRule="auto"/>
      <w:jc w:val="both"/>
    </w:pPr>
    <w:rPr>
      <w:sz w:val="24"/>
      <w:szCs w:val="24"/>
      <w:lang w:val="en-US"/>
    </w:rPr>
  </w:style>
  <w:style w:type="character" w:styleId="Hiperligao">
    <w:name w:val="Hyperlink"/>
    <w:rsid w:val="00E44DF6"/>
    <w:rPr>
      <w:color w:val="0563C1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E44D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4DF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tulo1Carter">
    <w:name w:val="Título 1 Caráter"/>
    <w:basedOn w:val="Tipodeletrapredefinidodopargrafo"/>
    <w:link w:val="Ttulo1"/>
    <w:rsid w:val="00832FD9"/>
    <w:rPr>
      <w:rFonts w:ascii="Times New Roman" w:eastAsia="Times New Roman" w:hAnsi="Times New Roman" w:cs="Times New Roman"/>
      <w:b/>
      <w:sz w:val="36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832FD9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2FD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Rodap">
    <w:name w:val="footer"/>
    <w:basedOn w:val="Normal"/>
    <w:link w:val="RodapCarter"/>
    <w:uiPriority w:val="99"/>
    <w:unhideWhenUsed/>
    <w:rsid w:val="00832FD9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2FD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A6C22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A6C22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isr.ist.utl.pt/~jag/course_utils/pn_sim/PN_sim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vn://svn.isr.tecnico.ulisboa.pt/dccal/projects/lsdc4_api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users.isr.ist.utl.pt/~jag/course_utils/pn_to_plc/pn_to_plc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761</Words>
  <Characters>4113</Characters>
  <Application>Microsoft Office Word</Application>
  <DocSecurity>0</DocSecurity>
  <Lines>34</Lines>
  <Paragraphs>9</Paragraphs>
  <ScaleCrop>false</ScaleCrop>
  <Company>HP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Gonçalo Pedro</cp:lastModifiedBy>
  <cp:revision>7</cp:revision>
  <dcterms:created xsi:type="dcterms:W3CDTF">2019-04-26T18:52:00Z</dcterms:created>
  <dcterms:modified xsi:type="dcterms:W3CDTF">2019-05-01T13:39:00Z</dcterms:modified>
</cp:coreProperties>
</file>