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4363F1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>
        <w:rPr>
          <w:color w:val="0070C0"/>
        </w:rPr>
        <w:t xml:space="preserve">Laboratório 4 | </w:t>
      </w:r>
      <w:r w:rsidR="00CB5B06" w:rsidRPr="00CB5B06">
        <w:rPr>
          <w:color w:val="0070C0"/>
        </w:rPr>
        <w:t>Parte 3</w:t>
      </w:r>
    </w:p>
    <w:p w:rsidR="00262626" w:rsidRDefault="00262626" w:rsidP="006E00A7"/>
    <w:p w:rsidR="00590E27" w:rsidRDefault="00967070" w:rsidP="00262626">
      <w:pPr>
        <w:jc w:val="both"/>
      </w:pPr>
      <w:r>
        <w:tab/>
        <w:t>Nesta parte do</w:t>
      </w:r>
      <w:r w:rsidR="00262626">
        <w:t xml:space="preserve"> laborat</w:t>
      </w:r>
      <w:r w:rsidR="00262626">
        <w:t>ó</w:t>
      </w:r>
      <w:r w:rsidR="00262626">
        <w:t>rio foi-nos pedido para realizar</w:t>
      </w:r>
      <w:r>
        <w:t xml:space="preserve"> um modelo de linguagem estat</w:t>
      </w:r>
      <w:r>
        <w:t>í</w:t>
      </w:r>
      <w:r>
        <w:t>stica. Decidiu-se ent</w:t>
      </w:r>
      <w:r>
        <w:t>ã</w:t>
      </w:r>
      <w:r>
        <w:t>o utilizar a linguagem de programa</w:t>
      </w:r>
      <w:r>
        <w:t>çã</w:t>
      </w:r>
      <w:r>
        <w:t xml:space="preserve">o </w:t>
      </w:r>
      <w:r w:rsidRPr="00967070">
        <w:rPr>
          <w:i/>
        </w:rPr>
        <w:t>Python</w:t>
      </w:r>
      <w:r>
        <w:rPr>
          <w:i/>
        </w:rPr>
        <w:t xml:space="preserve"> </w:t>
      </w:r>
      <w:r w:rsidR="00590E27">
        <w:t>para resolver as quest</w:t>
      </w:r>
      <w:r w:rsidR="00590E27">
        <w:t>õ</w:t>
      </w:r>
      <w:r w:rsidR="00590E27">
        <w:t>es propostas. Foram ent</w:t>
      </w:r>
      <w:r w:rsidR="00590E27">
        <w:t>ã</w:t>
      </w:r>
      <w:r w:rsidR="00590E27">
        <w:t>o criados 3 scripts.py que devem ser executados da seguinte ordem e da seguinte maneira.</w:t>
      </w:r>
    </w:p>
    <w:p w:rsidR="00590E27" w:rsidRDefault="00590E27" w:rsidP="00262626">
      <w:pPr>
        <w:jc w:val="both"/>
      </w:pPr>
    </w:p>
    <w:p w:rsidR="00590E27" w:rsidRPr="00590E27" w:rsidRDefault="00590E27" w:rsidP="00590E2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</w:t>
      </w:r>
      <w:r w:rsidRPr="00590E27">
        <w:rPr>
          <w:lang w:val="en-US"/>
        </w:rPr>
        <w:t xml:space="preserve">ython </w:t>
      </w:r>
      <w:r w:rsidR="00C2154E">
        <w:rPr>
          <w:b/>
          <w:lang w:val="en-US"/>
        </w:rPr>
        <w:t>ngrams</w:t>
      </w:r>
      <w:r w:rsidRPr="00AE2163">
        <w:rPr>
          <w:b/>
          <w:lang w:val="en-US"/>
        </w:rPr>
        <w:t>.py</w:t>
      </w:r>
      <w:r w:rsidRPr="00590E27">
        <w:rPr>
          <w:lang w:val="en-US"/>
        </w:rPr>
        <w:t xml:space="preserve"> &lt;</w:t>
      </w:r>
      <w:r>
        <w:rPr>
          <w:lang w:val="en-US"/>
        </w:rPr>
        <w:t>input training file&gt;</w:t>
      </w:r>
      <w:r w:rsidRPr="00590E27">
        <w:rPr>
          <w:lang w:val="en-US"/>
        </w:rPr>
        <w:br/>
      </w:r>
    </w:p>
    <w:p w:rsidR="00590E27" w:rsidRPr="00AE2163" w:rsidRDefault="00AE2163" w:rsidP="00590E2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</w:t>
      </w:r>
      <w:r w:rsidRPr="00590E27">
        <w:rPr>
          <w:lang w:val="en-US"/>
        </w:rPr>
        <w:t xml:space="preserve">ython </w:t>
      </w:r>
      <w:r w:rsidRPr="00AE2163">
        <w:rPr>
          <w:b/>
          <w:lang w:val="en-US"/>
        </w:rPr>
        <w:t xml:space="preserve">prob.py </w:t>
      </w:r>
      <w:r w:rsidRPr="00590E27">
        <w:rPr>
          <w:lang w:val="en-US"/>
        </w:rPr>
        <w:t>&lt;</w:t>
      </w:r>
      <w:r>
        <w:rPr>
          <w:lang w:val="en-US"/>
        </w:rPr>
        <w:t>input t</w:t>
      </w:r>
      <w:r w:rsidR="00C2154E">
        <w:rPr>
          <w:lang w:val="en-US"/>
        </w:rPr>
        <w:t>est</w:t>
      </w:r>
      <w:r>
        <w:rPr>
          <w:lang w:val="en-US"/>
        </w:rPr>
        <w:t xml:space="preserve"> file&gt;</w:t>
      </w:r>
      <w:r w:rsidR="00590E27" w:rsidRPr="00AE2163">
        <w:rPr>
          <w:lang w:val="en-US"/>
        </w:rPr>
        <w:br/>
      </w:r>
    </w:p>
    <w:p w:rsidR="00590E27" w:rsidRPr="00AE2163" w:rsidRDefault="00AE2163" w:rsidP="00590E2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</w:t>
      </w:r>
      <w:r w:rsidRPr="00590E27">
        <w:rPr>
          <w:lang w:val="en-US"/>
        </w:rPr>
        <w:t xml:space="preserve">ython </w:t>
      </w:r>
      <w:r w:rsidRPr="00AE2163">
        <w:rPr>
          <w:b/>
          <w:lang w:val="en-US"/>
        </w:rPr>
        <w:t>prob</w:t>
      </w:r>
      <w:r w:rsidR="00C2154E">
        <w:rPr>
          <w:b/>
          <w:lang w:val="en-US"/>
        </w:rPr>
        <w:t>_smoothing</w:t>
      </w:r>
      <w:r w:rsidRPr="00AE2163">
        <w:rPr>
          <w:b/>
          <w:lang w:val="en-US"/>
        </w:rPr>
        <w:t xml:space="preserve">.py </w:t>
      </w:r>
      <w:r w:rsidRPr="00590E27">
        <w:rPr>
          <w:lang w:val="en-US"/>
        </w:rPr>
        <w:t>&lt;</w:t>
      </w:r>
      <w:r w:rsidR="00C2154E">
        <w:rPr>
          <w:lang w:val="en-US"/>
        </w:rPr>
        <w:t>input test</w:t>
      </w:r>
      <w:r>
        <w:rPr>
          <w:lang w:val="en-US"/>
        </w:rPr>
        <w:t xml:space="preserve"> file&gt;</w:t>
      </w:r>
    </w:p>
    <w:p w:rsidR="00C840FB" w:rsidRPr="00AE2163" w:rsidRDefault="00262626" w:rsidP="007F01AA">
      <w:pPr>
        <w:jc w:val="both"/>
        <w:rPr>
          <w:lang w:val="en-US"/>
        </w:rPr>
      </w:pPr>
      <w:r w:rsidRPr="00AE2163">
        <w:rPr>
          <w:lang w:val="en-US"/>
        </w:rPr>
        <w:tab/>
      </w:r>
    </w:p>
    <w:p w:rsidR="00DF7F6F" w:rsidRDefault="005365FB" w:rsidP="00DF7F6F">
      <w:pPr>
        <w:ind w:firstLine="708"/>
        <w:jc w:val="both"/>
      </w:pPr>
      <w:r w:rsidRPr="005365FB">
        <w:t xml:space="preserve">Cada script de </w:t>
      </w:r>
      <w:r w:rsidRPr="00967070">
        <w:rPr>
          <w:i/>
        </w:rPr>
        <w:t>Pytho</w:t>
      </w:r>
      <w:r>
        <w:rPr>
          <w:i/>
        </w:rPr>
        <w:t>n</w:t>
      </w:r>
      <w:r w:rsidRPr="005365FB">
        <w:t xml:space="preserve"> resolve a al</w:t>
      </w:r>
      <w:r w:rsidRPr="005365FB">
        <w:t>í</w:t>
      </w:r>
      <w:r w:rsidRPr="005365FB">
        <w:t>nea correspon</w:t>
      </w:r>
      <w:r>
        <w:t>dente</w:t>
      </w:r>
      <w:r w:rsidR="00E94C34">
        <w:t xml:space="preserve">. No entanto embora estes scripts estejam feitos para resolver qualquer ficheiro de entrada inicial o ficheiro </w:t>
      </w:r>
      <w:r w:rsidR="00E94C34" w:rsidRPr="000E3261">
        <w:rPr>
          <w:b/>
        </w:rPr>
        <w:t>prob.py</w:t>
      </w:r>
      <w:r w:rsidR="00E94C34">
        <w:t xml:space="preserve"> e </w:t>
      </w:r>
      <w:r w:rsidR="00E94C34" w:rsidRPr="000E3261">
        <w:rPr>
          <w:b/>
        </w:rPr>
        <w:t>prob_smoothing.py</w:t>
      </w:r>
      <w:r w:rsidR="00E94C34">
        <w:t xml:space="preserve"> t</w:t>
      </w:r>
      <w:r w:rsidR="00E94C34">
        <w:t>ê</w:t>
      </w:r>
      <w:r w:rsidR="00E94C34">
        <w:t xml:space="preserve">m em conta que foi executado o ficheiro </w:t>
      </w:r>
      <w:r w:rsidR="00E94C34" w:rsidRPr="000E3261">
        <w:rPr>
          <w:b/>
        </w:rPr>
        <w:t>s1.txt</w:t>
      </w:r>
      <w:r w:rsidR="00E94C34">
        <w:t xml:space="preserve"> dado pela professora. Tendo por isso</w:t>
      </w:r>
      <w:r w:rsidR="000E3261">
        <w:t xml:space="preserve"> o script inicial, </w:t>
      </w:r>
      <w:r w:rsidR="000E3261" w:rsidRPr="000E3261">
        <w:rPr>
          <w:b/>
        </w:rPr>
        <w:t>ngrams.py</w:t>
      </w:r>
      <w:r w:rsidR="000E3261">
        <w:t>, gerado</w:t>
      </w:r>
      <w:r w:rsidR="00E94C34">
        <w:t xml:space="preserve"> os ficheiros com o nome expect</w:t>
      </w:r>
      <w:r w:rsidR="00E94C34">
        <w:t>á</w:t>
      </w:r>
      <w:r w:rsidR="00E94C34">
        <w:t xml:space="preserve">vel para que </w:t>
      </w:r>
      <w:r w:rsidR="00ED5479">
        <w:t>o segundo e terceiro script funcionem naturalmente.</w:t>
      </w:r>
    </w:p>
    <w:p w:rsidR="00EA721A" w:rsidRDefault="00EA721A" w:rsidP="00DF7F6F">
      <w:pPr>
        <w:ind w:firstLine="708"/>
        <w:jc w:val="both"/>
      </w:pPr>
      <w:r>
        <w:t>Todo o c</w:t>
      </w:r>
      <w:r>
        <w:t>ó</w:t>
      </w:r>
      <w:r>
        <w:t>digo encontra-se comentado</w:t>
      </w:r>
      <w:r w:rsidR="00B24164">
        <w:t xml:space="preserve"> e bem estruturado para que </w:t>
      </w:r>
      <w:r w:rsidR="00AB612A">
        <w:t>se</w:t>
      </w:r>
      <w:r w:rsidR="00B24164">
        <w:t>ja</w:t>
      </w:r>
      <w:r w:rsidR="00AB612A">
        <w:t xml:space="preserve"> f</w:t>
      </w:r>
      <w:r w:rsidR="00AB612A">
        <w:t>á</w:t>
      </w:r>
      <w:r w:rsidR="00AB612A">
        <w:t>cil a leitura e debug do mesmo.</w:t>
      </w:r>
    </w:p>
    <w:p w:rsidR="00B24164" w:rsidRDefault="00B24164" w:rsidP="00DF7F6F">
      <w:pPr>
        <w:ind w:firstLine="708"/>
        <w:jc w:val="both"/>
      </w:pPr>
      <w:r>
        <w:t xml:space="preserve">A frase de teste o grupo escolheu foi </w:t>
      </w:r>
      <w:r w:rsidRPr="00B24164">
        <w:rPr>
          <w:i/>
        </w:rPr>
        <w:t>“</w:t>
      </w:r>
      <w:r w:rsidRPr="00B24164">
        <w:rPr>
          <w:i/>
        </w:rPr>
        <w:t xml:space="preserve">&lt;s&gt; o rapaz foi </w:t>
      </w:r>
      <w:r w:rsidRPr="00B24164">
        <w:rPr>
          <w:i/>
        </w:rPr>
        <w:t>ó</w:t>
      </w:r>
      <w:r w:rsidRPr="00B24164">
        <w:rPr>
          <w:i/>
        </w:rPr>
        <w:t>timo no est</w:t>
      </w:r>
      <w:r w:rsidRPr="00B24164">
        <w:rPr>
          <w:i/>
        </w:rPr>
        <w:t>ú</w:t>
      </w:r>
      <w:r w:rsidRPr="00B24164">
        <w:rPr>
          <w:i/>
        </w:rPr>
        <w:t>dio em abril admitiu a necessidade de aprender um monte de novos termos amorosos para experimentar com as jennifers de sampa &lt;/s&gt;</w:t>
      </w:r>
      <w:r>
        <w:t>”</w:t>
      </w:r>
      <w:r>
        <w:t>, que embora produza uma probabilidade final muito reduzida, para ambos os modos sem smoothing como o modo add-one smoothing, esta nunca atinge o valor 0.</w:t>
      </w:r>
    </w:p>
    <w:p w:rsidR="00FA53E2" w:rsidRDefault="00125D6F" w:rsidP="00FA53E2">
      <w:pPr>
        <w:ind w:firstLine="708"/>
        <w:jc w:val="both"/>
      </w:pPr>
      <w:r>
        <w:t xml:space="preserve">Apresenta-se </w:t>
      </w:r>
      <w:r w:rsidR="00AD727A">
        <w:t>abaixo, em suma alguns dos valores i</w:t>
      </w:r>
      <w:bookmarkStart w:id="1" w:name="_GoBack"/>
      <w:bookmarkEnd w:id="1"/>
      <w:r w:rsidR="00AD727A">
        <w:t xml:space="preserve">mportantes desta parte, que </w:t>
      </w:r>
      <w:r w:rsidR="00AD727A" w:rsidRPr="00AD727A">
        <w:rPr>
          <w:u w:val="single"/>
        </w:rPr>
        <w:t>n</w:t>
      </w:r>
      <w:r w:rsidR="00AD727A" w:rsidRPr="00AD727A">
        <w:rPr>
          <w:u w:val="single"/>
        </w:rPr>
        <w:t>ã</w:t>
      </w:r>
      <w:r w:rsidR="00AD727A" w:rsidRPr="00AD727A">
        <w:rPr>
          <w:u w:val="single"/>
        </w:rPr>
        <w:t>o tornam dispens</w:t>
      </w:r>
      <w:r w:rsidR="00AD727A" w:rsidRPr="00AD727A">
        <w:rPr>
          <w:u w:val="single"/>
        </w:rPr>
        <w:t>á</w:t>
      </w:r>
      <w:r w:rsidR="00AD727A" w:rsidRPr="00AD727A">
        <w:rPr>
          <w:u w:val="single"/>
        </w:rPr>
        <w:t>vel</w:t>
      </w:r>
      <w:r w:rsidR="00AD727A">
        <w:t xml:space="preserve"> a consulta dos scripts.</w:t>
      </w:r>
    </w:p>
    <w:p w:rsidR="00FA53E2" w:rsidRDefault="00FA53E2" w:rsidP="00FA53E2">
      <w:pPr>
        <w:pStyle w:val="Legenda"/>
        <w:keepNext/>
      </w:pPr>
    </w:p>
    <w:tbl>
      <w:tblPr>
        <w:tblStyle w:val="TabeladeGrelha5Escura-Destaque2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427FD" w:rsidTr="00FD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</w:tcPr>
          <w:p w:rsidR="00B427FD" w:rsidRDefault="00B427FD" w:rsidP="00DF7F6F">
            <w:pPr>
              <w:jc w:val="both"/>
            </w:pPr>
          </w:p>
        </w:tc>
        <w:tc>
          <w:tcPr>
            <w:tcW w:w="4508" w:type="dxa"/>
            <w:shd w:val="clear" w:color="auto" w:fill="auto"/>
          </w:tcPr>
          <w:p w:rsidR="00B427FD" w:rsidRDefault="00B427FD" w:rsidP="00DF7F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7FD" w:rsidTr="00FD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B427FD" w:rsidRDefault="009D7CDF" w:rsidP="00FD46D5">
            <w:pPr>
              <w:jc w:val="center"/>
            </w:pPr>
            <w:r>
              <w:t>Tamanho do Vocabul</w:t>
            </w:r>
            <w:r>
              <w:t>á</w:t>
            </w:r>
            <w:r>
              <w:t>rio</w:t>
            </w:r>
          </w:p>
        </w:tc>
        <w:tc>
          <w:tcPr>
            <w:tcW w:w="4508" w:type="dxa"/>
            <w:vAlign w:val="center"/>
          </w:tcPr>
          <w:p w:rsidR="00B427FD" w:rsidRDefault="00267219" w:rsidP="00FD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35938</w:t>
            </w:r>
          </w:p>
        </w:tc>
      </w:tr>
      <w:tr w:rsidR="00B427FD" w:rsidTr="00FD46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B427FD" w:rsidRDefault="009D7CDF" w:rsidP="00FD46D5">
            <w:pPr>
              <w:jc w:val="center"/>
            </w:pPr>
            <w:r>
              <w:t>N</w:t>
            </w:r>
            <w:r>
              <w:t>ú</w:t>
            </w:r>
            <w:r>
              <w:t>mero de Unigramas</w:t>
            </w:r>
          </w:p>
        </w:tc>
        <w:tc>
          <w:tcPr>
            <w:tcW w:w="4508" w:type="dxa"/>
            <w:vAlign w:val="center"/>
          </w:tcPr>
          <w:p w:rsidR="00B427FD" w:rsidRDefault="00267219" w:rsidP="00FD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430091</w:t>
            </w:r>
          </w:p>
        </w:tc>
      </w:tr>
      <w:tr w:rsidR="00B427FD" w:rsidTr="00FD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B427FD" w:rsidRDefault="009D7CDF" w:rsidP="00FD46D5">
            <w:pPr>
              <w:jc w:val="center"/>
            </w:pPr>
            <w:r>
              <w:t>N</w:t>
            </w:r>
            <w:r>
              <w:t>ú</w:t>
            </w:r>
            <w:r>
              <w:t>mero de Bigramas</w:t>
            </w:r>
          </w:p>
        </w:tc>
        <w:tc>
          <w:tcPr>
            <w:tcW w:w="4508" w:type="dxa"/>
            <w:vAlign w:val="center"/>
          </w:tcPr>
          <w:p w:rsidR="00B427FD" w:rsidRDefault="00267219" w:rsidP="00FD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405016</w:t>
            </w:r>
          </w:p>
        </w:tc>
      </w:tr>
    </w:tbl>
    <w:p w:rsidR="00B427FD" w:rsidRDefault="00FA53E2" w:rsidP="00FA53E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85EDB">
        <w:rPr>
          <w:noProof/>
        </w:rPr>
        <w:t>1</w:t>
      </w:r>
      <w:r>
        <w:fldChar w:fldCharType="end"/>
      </w:r>
      <w:r>
        <w:t xml:space="preserve"> </w:t>
      </w:r>
      <w:r>
        <w:t>–</w:t>
      </w:r>
      <w:r>
        <w:t xml:space="preserve"> Valores obtidos na al</w:t>
      </w:r>
      <w:r>
        <w:t>í</w:t>
      </w:r>
      <w:r>
        <w:t>nea 1</w:t>
      </w:r>
    </w:p>
    <w:p w:rsidR="00D91E4E" w:rsidRDefault="00D91E4E" w:rsidP="00D91E4E">
      <w:pPr>
        <w:pStyle w:val="Legenda"/>
        <w:keepNext/>
      </w:pPr>
    </w:p>
    <w:tbl>
      <w:tblPr>
        <w:tblStyle w:val="TabeladeGrelha4-Destaque1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2417" w:rsidTr="00A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nil"/>
              <w:right w:val="single" w:sz="4" w:space="0" w:color="8EAADB" w:themeColor="accent1" w:themeTint="99"/>
            </w:tcBorders>
            <w:shd w:val="clear" w:color="auto" w:fill="auto"/>
            <w:vAlign w:val="center"/>
          </w:tcPr>
          <w:p w:rsidR="00952417" w:rsidRDefault="00952417" w:rsidP="00AD727A">
            <w:pPr>
              <w:jc w:val="center"/>
            </w:pPr>
          </w:p>
        </w:tc>
        <w:tc>
          <w:tcPr>
            <w:tcW w:w="6011" w:type="dxa"/>
            <w:gridSpan w:val="2"/>
            <w:tcBorders>
              <w:left w:val="single" w:sz="4" w:space="0" w:color="8EAADB" w:themeColor="accent1" w:themeTint="99"/>
            </w:tcBorders>
            <w:vAlign w:val="center"/>
          </w:tcPr>
          <w:p w:rsidR="00952417" w:rsidRDefault="00AD727A" w:rsidP="00AD7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Probabilidades Finais</w:t>
            </w:r>
          </w:p>
        </w:tc>
      </w:tr>
      <w:tr w:rsidR="00952417" w:rsidTr="00A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</w:tcPr>
          <w:p w:rsidR="00952417" w:rsidRDefault="00952417" w:rsidP="00AD727A">
            <w:pPr>
              <w:jc w:val="center"/>
            </w:pPr>
          </w:p>
        </w:tc>
        <w:tc>
          <w:tcPr>
            <w:tcW w:w="3005" w:type="dxa"/>
            <w:tcBorders>
              <w:left w:val="single" w:sz="4" w:space="0" w:color="8EAADB" w:themeColor="accent1" w:themeTint="99"/>
            </w:tcBorders>
            <w:vAlign w:val="center"/>
          </w:tcPr>
          <w:p w:rsidR="00952417" w:rsidRPr="00784AB2" w:rsidRDefault="00784AB2" w:rsidP="00AD7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4AB2">
              <w:rPr>
                <w:b/>
              </w:rPr>
              <w:t>Without Smoothing</w:t>
            </w:r>
          </w:p>
        </w:tc>
        <w:tc>
          <w:tcPr>
            <w:tcW w:w="3006" w:type="dxa"/>
            <w:vAlign w:val="center"/>
          </w:tcPr>
          <w:p w:rsidR="00952417" w:rsidRPr="00784AB2" w:rsidRDefault="00784AB2" w:rsidP="00AD7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Add-One Smoothing</w:t>
            </w:r>
          </w:p>
        </w:tc>
      </w:tr>
      <w:tr w:rsidR="00952417" w:rsidTr="00AD7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8EAADB" w:themeColor="accent1" w:themeTint="99"/>
            </w:tcBorders>
            <w:vAlign w:val="center"/>
          </w:tcPr>
          <w:p w:rsidR="00952417" w:rsidRDefault="00784AB2" w:rsidP="00AD727A">
            <w:pPr>
              <w:jc w:val="center"/>
            </w:pPr>
            <w:r>
              <w:t>s2.txt</w:t>
            </w:r>
          </w:p>
        </w:tc>
        <w:tc>
          <w:tcPr>
            <w:tcW w:w="3005" w:type="dxa"/>
            <w:vAlign w:val="center"/>
          </w:tcPr>
          <w:p w:rsidR="00952417" w:rsidRDefault="00D056D5" w:rsidP="00AD7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6D5">
              <w:t>4.79217097522e-10</w:t>
            </w:r>
          </w:p>
        </w:tc>
        <w:tc>
          <w:tcPr>
            <w:tcW w:w="3006" w:type="dxa"/>
            <w:vAlign w:val="center"/>
          </w:tcPr>
          <w:p w:rsidR="00952417" w:rsidRDefault="00D056D5" w:rsidP="00AD7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6D5">
              <w:t>5.16225623622e-19</w:t>
            </w:r>
          </w:p>
        </w:tc>
      </w:tr>
      <w:tr w:rsidR="00952417" w:rsidTr="00A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952417" w:rsidRDefault="00784AB2" w:rsidP="00AD727A">
            <w:pPr>
              <w:jc w:val="center"/>
            </w:pPr>
            <w:r>
              <w:t>s3.txt</w:t>
            </w:r>
          </w:p>
        </w:tc>
        <w:tc>
          <w:tcPr>
            <w:tcW w:w="3005" w:type="dxa"/>
            <w:vAlign w:val="center"/>
          </w:tcPr>
          <w:p w:rsidR="00952417" w:rsidRDefault="00D056D5" w:rsidP="00AD7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6D5">
              <w:t>3.77648268544e-51</w:t>
            </w:r>
          </w:p>
        </w:tc>
        <w:tc>
          <w:tcPr>
            <w:tcW w:w="3006" w:type="dxa"/>
            <w:vAlign w:val="center"/>
          </w:tcPr>
          <w:p w:rsidR="00952417" w:rsidRDefault="00D056D5" w:rsidP="00AD7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6D5">
              <w:t>4.69582884989e-105</w:t>
            </w:r>
          </w:p>
        </w:tc>
      </w:tr>
    </w:tbl>
    <w:p w:rsidR="00D91E4E" w:rsidRDefault="00D91E4E" w:rsidP="00D91E4E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85EDB">
        <w:rPr>
          <w:noProof/>
        </w:rPr>
        <w:t>2</w:t>
      </w:r>
      <w:r>
        <w:fldChar w:fldCharType="end"/>
      </w:r>
      <w:r w:rsidR="00514ED9">
        <w:t xml:space="preserve"> - Resultados finais das p</w:t>
      </w:r>
      <w:r>
        <w:t>robabilidades</w:t>
      </w:r>
      <w:r w:rsidR="00AF4F15">
        <w:t xml:space="preserve"> pedidas</w:t>
      </w:r>
    </w:p>
    <w:p w:rsidR="00B24164" w:rsidRPr="005365FB" w:rsidRDefault="00B24164" w:rsidP="00DF7F6F">
      <w:pPr>
        <w:ind w:firstLine="708"/>
        <w:jc w:val="both"/>
      </w:pPr>
    </w:p>
    <w:sectPr w:rsidR="00B24164" w:rsidRPr="005365FB" w:rsidSect="004864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74" w:rsidRDefault="00945574" w:rsidP="00901104">
      <w:pPr>
        <w:spacing w:after="0" w:line="240" w:lineRule="auto"/>
      </w:pPr>
      <w:r>
        <w:separator/>
      </w:r>
    </w:p>
  </w:endnote>
  <w:endnote w:type="continuationSeparator" w:id="0">
    <w:p w:rsidR="00945574" w:rsidRDefault="00945574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EDB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74" w:rsidRDefault="00945574" w:rsidP="00901104">
      <w:pPr>
        <w:spacing w:after="0" w:line="240" w:lineRule="auto"/>
      </w:pPr>
      <w:r>
        <w:separator/>
      </w:r>
    </w:p>
  </w:footnote>
  <w:footnote w:type="continuationSeparator" w:id="0">
    <w:p w:rsidR="00945574" w:rsidRDefault="00945574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7F4E5A">
      <w:rPr>
        <w:sz w:val="20"/>
        <w:szCs w:val="20"/>
      </w:rPr>
      <w:t xml:space="preserve"> 75268 (MEE</w:t>
    </w:r>
    <w:r w:rsidR="00807C6B" w:rsidRPr="00F23D8F">
      <w:rPr>
        <w:sz w:val="20"/>
        <w:szCs w:val="20"/>
      </w:rPr>
      <w:t>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2DEC6DE0"/>
    <w:multiLevelType w:val="hybridMultilevel"/>
    <w:tmpl w:val="06F09058"/>
    <w:lvl w:ilvl="0" w:tplc="1A20B710">
      <w:start w:val="1"/>
      <w:numFmt w:val="decimal"/>
      <w:lvlText w:val="%1."/>
      <w:lvlJc w:val="left"/>
      <w:pPr>
        <w:ind w:left="1776" w:hanging="360"/>
      </w:pPr>
      <w:rPr>
        <w:b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43DFD"/>
    <w:rsid w:val="00055BEA"/>
    <w:rsid w:val="000A0CBD"/>
    <w:rsid w:val="000B009F"/>
    <w:rsid w:val="000E3261"/>
    <w:rsid w:val="000F04FC"/>
    <w:rsid w:val="001105AD"/>
    <w:rsid w:val="00125D6F"/>
    <w:rsid w:val="00187D14"/>
    <w:rsid w:val="001A5EA3"/>
    <w:rsid w:val="001B16FC"/>
    <w:rsid w:val="001B4978"/>
    <w:rsid w:val="001F5D66"/>
    <w:rsid w:val="00236BF9"/>
    <w:rsid w:val="00245D0A"/>
    <w:rsid w:val="00262626"/>
    <w:rsid w:val="00267219"/>
    <w:rsid w:val="003D0E91"/>
    <w:rsid w:val="004363F1"/>
    <w:rsid w:val="00464931"/>
    <w:rsid w:val="00473075"/>
    <w:rsid w:val="0048649D"/>
    <w:rsid w:val="0049378E"/>
    <w:rsid w:val="004F7724"/>
    <w:rsid w:val="00514ED9"/>
    <w:rsid w:val="005365FB"/>
    <w:rsid w:val="005623EE"/>
    <w:rsid w:val="00590E27"/>
    <w:rsid w:val="005A16E4"/>
    <w:rsid w:val="0069284D"/>
    <w:rsid w:val="006E00A7"/>
    <w:rsid w:val="006F5CB6"/>
    <w:rsid w:val="00784AB2"/>
    <w:rsid w:val="007F01AA"/>
    <w:rsid w:val="007F4E5A"/>
    <w:rsid w:val="00807C6B"/>
    <w:rsid w:val="00816827"/>
    <w:rsid w:val="00832216"/>
    <w:rsid w:val="00884B2B"/>
    <w:rsid w:val="008C76A4"/>
    <w:rsid w:val="00901104"/>
    <w:rsid w:val="00945574"/>
    <w:rsid w:val="00952417"/>
    <w:rsid w:val="00966223"/>
    <w:rsid w:val="00967070"/>
    <w:rsid w:val="0097141F"/>
    <w:rsid w:val="009871AC"/>
    <w:rsid w:val="009A06D1"/>
    <w:rsid w:val="009D7CDF"/>
    <w:rsid w:val="009E1C45"/>
    <w:rsid w:val="00A010BA"/>
    <w:rsid w:val="00A24386"/>
    <w:rsid w:val="00A80238"/>
    <w:rsid w:val="00AB612A"/>
    <w:rsid w:val="00AD727A"/>
    <w:rsid w:val="00AE2163"/>
    <w:rsid w:val="00AF4F15"/>
    <w:rsid w:val="00B24164"/>
    <w:rsid w:val="00B2679C"/>
    <w:rsid w:val="00B427FD"/>
    <w:rsid w:val="00B73374"/>
    <w:rsid w:val="00B92A76"/>
    <w:rsid w:val="00BB1D5A"/>
    <w:rsid w:val="00BB2DDE"/>
    <w:rsid w:val="00BC2B19"/>
    <w:rsid w:val="00BD210C"/>
    <w:rsid w:val="00C2154E"/>
    <w:rsid w:val="00C61D3C"/>
    <w:rsid w:val="00C840FB"/>
    <w:rsid w:val="00C97761"/>
    <w:rsid w:val="00CB5B06"/>
    <w:rsid w:val="00D0086C"/>
    <w:rsid w:val="00D056D5"/>
    <w:rsid w:val="00D06EE0"/>
    <w:rsid w:val="00D85EDB"/>
    <w:rsid w:val="00D91E4E"/>
    <w:rsid w:val="00DD24B7"/>
    <w:rsid w:val="00DF7F6F"/>
    <w:rsid w:val="00E94C34"/>
    <w:rsid w:val="00EA721A"/>
    <w:rsid w:val="00EB2691"/>
    <w:rsid w:val="00ED5479"/>
    <w:rsid w:val="00EF696A"/>
    <w:rsid w:val="00F1190B"/>
    <w:rsid w:val="00F23D8F"/>
    <w:rsid w:val="00FA53E2"/>
    <w:rsid w:val="00FC261B"/>
    <w:rsid w:val="00FD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4433A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table" w:styleId="Tabelacomgrelha">
    <w:name w:val="Table Grid"/>
    <w:basedOn w:val="Tabelanormal"/>
    <w:uiPriority w:val="39"/>
    <w:rsid w:val="0095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524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5Escura-Destaque2">
    <w:name w:val="Grid Table 5 Dark Accent 2"/>
    <w:basedOn w:val="Tabelanormal"/>
    <w:uiPriority w:val="50"/>
    <w:rsid w:val="00B427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BF33A-7402-4C6C-B827-B6A67E05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Mário Tadeia</cp:lastModifiedBy>
  <cp:revision>72</cp:revision>
  <cp:lastPrinted>2017-06-08T12:32:00Z</cp:lastPrinted>
  <dcterms:created xsi:type="dcterms:W3CDTF">2017-05-01T02:18:00Z</dcterms:created>
  <dcterms:modified xsi:type="dcterms:W3CDTF">2017-06-08T12:33:00Z</dcterms:modified>
</cp:coreProperties>
</file>