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3.jpg" ContentType="image/jpe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Estudio</w:t>
      </w:r>
      <w:r>
        <w:t xml:space="preserve"> </w:t>
      </w:r>
      <w:r>
        <w:t xml:space="preserve">de</w:t>
      </w:r>
      <w:r>
        <w:t xml:space="preserve"> </w:t>
      </w:r>
      <w:r>
        <w:t xml:space="preserve">Mercado</w:t>
      </w:r>
    </w:p>
    <w:p>
      <w:pPr>
        <w:pStyle w:val="Author"/>
      </w:pPr>
      <w:r>
        <w:t xml:space="preserve">Dirección</w:t>
      </w:r>
      <w:r>
        <w:t xml:space="preserve"> </w:t>
      </w:r>
      <w:r>
        <w:t xml:space="preserve">Especifica</w:t>
      </w:r>
      <w:r>
        <w:t xml:space="preserve"> </w:t>
      </w:r>
      <w:r>
        <w:t xml:space="preserve">de</w:t>
      </w:r>
      <w:r>
        <w:t xml:space="preserve"> </w:t>
      </w:r>
      <w:r>
        <w:t xml:space="preserve">Acuerdos</w:t>
      </w:r>
      <w:r>
        <w:t xml:space="preserve"> </w:t>
      </w:r>
      <w:r>
        <w:t xml:space="preserve">Marco</w:t>
      </w:r>
    </w:p>
    <w:p>
      <w:pPr>
        <w:pStyle w:val="Date"/>
      </w:pPr>
      <w:r>
        <w:t xml:space="preserve">2022-08-25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X7168d1753f5b511761a685e146f35db72b391c0"/>
    <w:p>
      <w:pPr>
        <w:pStyle w:val="Heading1"/>
      </w:pPr>
      <w:r>
        <w:t xml:space="preserve">Tabla de Resumen de Resultado y Análisis de Riesgo de Distribución.</w:t>
      </w:r>
    </w:p>
    <w:bookmarkStart w:id="20" w:name="resumen-de-resultados"/>
    <w:p>
      <w:pPr>
        <w:pStyle w:val="Heading2"/>
      </w:pPr>
      <w:r>
        <w:rPr>
          <w:iCs/>
          <w:i/>
        </w:rPr>
        <w:t xml:space="preserve">Resumen de Resultados</w:t>
      </w:r>
    </w:p>
    <w:p>
      <w:pPr>
        <w:pStyle w:val="TableCaption"/>
      </w:pPr>
      <w:r>
        <w:t xml:space="preserve">Número de Entidades Públicas</w:t>
      </w:r>
    </w:p>
    <w:tbl>
      <w:tblPr>
        <w:tblStyle w:val="Table"/>
        <w:tblW w:type="auto" w:w="0"/>
        <w:tblLook w:firstRow="1" w:lastRow="0" w:firstColumn="0" w:lastColumn="0" w:noHBand="0" w:noVBand="0" w:val="0020"/>
        <w:tblCaption w:val="Número de Entidades Públicas"/>
      </w:tblPr>
      <w:tblGrid>
        <w:gridCol w:w="3960"/>
        <w:gridCol w:w="3960"/>
      </w:tblGrid>
      <w:tr>
        <w:trPr>
          <w:tblHeader w:val="true"/>
        </w:trPr>
        <w:tc>
          <w:tcPr/>
          <w:p>
            <w:pPr>
              <w:pStyle w:val="Compact"/>
              <w:jc w:val="left"/>
            </w:pPr>
            <w:r>
              <w:t xml:space="preserve">year</w:t>
            </w:r>
          </w:p>
        </w:tc>
        <w:tc>
          <w:tcPr/>
          <w:p>
            <w:pPr>
              <w:pStyle w:val="Compact"/>
              <w:jc w:val="right"/>
            </w:pPr>
            <w:r>
              <w:t xml:space="preserve">Cantidad</w:t>
            </w:r>
          </w:p>
        </w:tc>
      </w:tr>
      <w:tr>
        <w:tc>
          <w:tcPr/>
          <w:p>
            <w:pPr>
              <w:pStyle w:val="Compact"/>
              <w:jc w:val="left"/>
            </w:pPr>
            <w:r>
              <w:t xml:space="preserve">2019</w:t>
            </w:r>
          </w:p>
        </w:tc>
        <w:tc>
          <w:tcPr/>
          <w:p>
            <w:pPr>
              <w:pStyle w:val="Compact"/>
              <w:jc w:val="right"/>
            </w:pPr>
            <w:r>
              <w:t xml:space="preserve">14</w:t>
            </w:r>
          </w:p>
        </w:tc>
      </w:tr>
      <w:tr>
        <w:tc>
          <w:tcPr/>
          <w:p>
            <w:pPr>
              <w:pStyle w:val="Compact"/>
              <w:jc w:val="left"/>
            </w:pPr>
            <w:r>
              <w:t xml:space="preserve">2020</w:t>
            </w:r>
          </w:p>
        </w:tc>
        <w:tc>
          <w:tcPr/>
          <w:p>
            <w:pPr>
              <w:pStyle w:val="Compact"/>
              <w:jc w:val="right"/>
            </w:pPr>
            <w:r>
              <w:t xml:space="preserve">53</w:t>
            </w:r>
          </w:p>
        </w:tc>
      </w:tr>
      <w:tr>
        <w:tc>
          <w:tcPr/>
          <w:p>
            <w:pPr>
              <w:pStyle w:val="Compact"/>
              <w:jc w:val="left"/>
            </w:pPr>
            <w:r>
              <w:t xml:space="preserve">2021</w:t>
            </w:r>
          </w:p>
        </w:tc>
        <w:tc>
          <w:tcPr/>
          <w:p>
            <w:pPr>
              <w:pStyle w:val="Compact"/>
              <w:jc w:val="right"/>
            </w:pPr>
            <w:r>
              <w:t xml:space="preserve">2</w:t>
            </w:r>
          </w:p>
        </w:tc>
      </w:tr>
    </w:tbl>
    <w:p/>
    <w:p>
      <w:pPr>
        <w:pStyle w:val="TableCaption"/>
      </w:pPr>
      <w:r>
        <w:t xml:space="preserve">Demanda Anual</w:t>
      </w:r>
    </w:p>
    <w:tbl>
      <w:tblPr>
        <w:tblStyle w:val="Table"/>
        <w:tblW w:type="auto" w:w="0"/>
        <w:tblLook w:firstRow="1" w:lastRow="0" w:firstColumn="0" w:lastColumn="0" w:noHBand="0" w:noVBand="0" w:val="0020"/>
        <w:tblCaption w:val="Demanda Anual"/>
      </w:tblPr>
      <w:tblGrid>
        <w:gridCol w:w="3960"/>
        <w:gridCol w:w="3960"/>
      </w:tblGrid>
      <w:tr>
        <w:trPr>
          <w:tblHeader w:val="true"/>
        </w:trPr>
        <w:tc>
          <w:tcPr/>
          <w:p>
            <w:pPr>
              <w:pStyle w:val="Compact"/>
              <w:jc w:val="left"/>
            </w:pPr>
            <w:r>
              <w:t xml:space="preserve">year</w:t>
            </w:r>
          </w:p>
        </w:tc>
        <w:tc>
          <w:tcPr/>
          <w:p>
            <w:pPr>
              <w:pStyle w:val="Compact"/>
              <w:jc w:val="right"/>
            </w:pPr>
            <w:r>
              <w:t xml:space="preserve">Demanda</w:t>
            </w:r>
          </w:p>
        </w:tc>
      </w:tr>
      <w:tr>
        <w:tc>
          <w:tcPr/>
          <w:p>
            <w:pPr>
              <w:pStyle w:val="Compact"/>
              <w:jc w:val="left"/>
            </w:pPr>
            <w:r>
              <w:t xml:space="preserve">2019</w:t>
            </w:r>
          </w:p>
        </w:tc>
        <w:tc>
          <w:tcPr/>
          <w:p>
            <w:pPr>
              <w:pStyle w:val="Compact"/>
              <w:jc w:val="right"/>
            </w:pPr>
            <w:r>
              <w:t xml:space="preserve">6,140</w:t>
            </w:r>
          </w:p>
        </w:tc>
      </w:tr>
      <w:tr>
        <w:tc>
          <w:tcPr/>
          <w:p>
            <w:pPr>
              <w:pStyle w:val="Compact"/>
              <w:jc w:val="left"/>
            </w:pPr>
            <w:r>
              <w:t xml:space="preserve">2020</w:t>
            </w:r>
          </w:p>
        </w:tc>
        <w:tc>
          <w:tcPr/>
          <w:p>
            <w:pPr>
              <w:pStyle w:val="Compact"/>
              <w:jc w:val="right"/>
            </w:pPr>
            <w:r>
              <w:t xml:space="preserve">226,030</w:t>
            </w:r>
          </w:p>
        </w:tc>
      </w:tr>
      <w:tr>
        <w:tc>
          <w:tcPr/>
          <w:p>
            <w:pPr>
              <w:pStyle w:val="Compact"/>
              <w:jc w:val="left"/>
            </w:pPr>
            <w:r>
              <w:t xml:space="preserve">2021</w:t>
            </w:r>
          </w:p>
        </w:tc>
        <w:tc>
          <w:tcPr/>
          <w:p>
            <w:pPr>
              <w:pStyle w:val="Compact"/>
              <w:jc w:val="right"/>
            </w:pPr>
            <w:r>
              <w:t xml:space="preserve">310</w:t>
            </w:r>
          </w:p>
        </w:tc>
      </w:tr>
    </w:tbl>
    <w:p/>
    <w:p>
      <w:pPr>
        <w:pStyle w:val="TableCaption"/>
      </w:pPr>
      <w:r>
        <w:t xml:space="preserve">Demanda Anula por Departamento</w:t>
      </w:r>
    </w:p>
    <w:tbl>
      <w:tblPr>
        <w:tblStyle w:val="Table"/>
        <w:tblW w:type="auto" w:w="0"/>
        <w:tblLook w:firstRow="1" w:lastRow="0" w:firstColumn="0" w:lastColumn="0" w:noHBand="0" w:noVBand="0" w:val="0020"/>
        <w:tblCaption w:val="Demanda Anula por Departamento"/>
      </w:tblPr>
      <w:tblGrid>
        <w:gridCol w:w="1980"/>
        <w:gridCol w:w="1980"/>
        <w:gridCol w:w="1980"/>
        <w:gridCol w:w="1980"/>
      </w:tblGrid>
      <w:tr>
        <w:trPr>
          <w:tblHeader w:val="true"/>
        </w:trPr>
        <w:tc>
          <w:tcPr/>
          <w:p>
            <w:pPr>
              <w:pStyle w:val="Compact"/>
              <w:jc w:val="left"/>
            </w:pPr>
            <w:r>
              <w:t xml:space="preserve">DEPARTAMENTO_PROVEEDOR</w:t>
            </w:r>
          </w:p>
        </w:tc>
        <w:tc>
          <w:tcPr/>
          <w:p>
            <w:pPr>
              <w:pStyle w:val="Compact"/>
              <w:jc w:val="right"/>
            </w:pPr>
            <w:r>
              <w:t xml:space="preserve">2019</w:t>
            </w:r>
          </w:p>
        </w:tc>
        <w:tc>
          <w:tcPr/>
          <w:p>
            <w:pPr>
              <w:pStyle w:val="Compact"/>
              <w:jc w:val="right"/>
            </w:pPr>
            <w:r>
              <w:t xml:space="preserve">2020</w:t>
            </w:r>
          </w:p>
        </w:tc>
        <w:tc>
          <w:tcPr/>
          <w:p>
            <w:pPr>
              <w:pStyle w:val="Compact"/>
              <w:jc w:val="right"/>
            </w:pPr>
            <w:r>
              <w:t xml:space="preserve">2021</w:t>
            </w:r>
          </w:p>
        </w:tc>
      </w:tr>
      <w:tr>
        <w:tc>
          <w:tcPr/>
          <w:p>
            <w:pPr>
              <w:pStyle w:val="Compact"/>
              <w:jc w:val="left"/>
            </w:pPr>
            <w:r>
              <w:t xml:space="preserve">Boaco</w:t>
            </w:r>
          </w:p>
        </w:tc>
        <w:tc>
          <w:tcPr/>
          <w:p>
            <w:pPr>
              <w:pStyle w:val="Compact"/>
              <w:jc w:val="right"/>
            </w:pPr>
            <w:r>
              <w:t xml:space="preserve">10</w:t>
            </w:r>
          </w:p>
        </w:tc>
        <w:tc>
          <w:tcPr/>
          <w:p>
            <w:pPr>
              <w:pStyle w:val="Compact"/>
              <w:jc w:val="right"/>
            </w:pPr>
            <w:r>
              <w:t xml:space="preserve">237</w:t>
            </w:r>
          </w:p>
        </w:tc>
        <w:tc>
          <w:tcPr/>
          <w:p>
            <w:pPr>
              <w:pStyle w:val="Compact"/>
              <w:jc w:val="right"/>
            </w:pPr>
            <w:r>
              <w:t xml:space="preserve">0</w:t>
            </w:r>
          </w:p>
        </w:tc>
      </w:tr>
      <w:tr>
        <w:tc>
          <w:tcPr/>
          <w:p>
            <w:pPr>
              <w:pStyle w:val="Compact"/>
              <w:jc w:val="left"/>
            </w:pPr>
            <w:r>
              <w:t xml:space="preserve">Carazo</w:t>
            </w:r>
          </w:p>
        </w:tc>
        <w:tc>
          <w:tcPr/>
          <w:p>
            <w:pPr>
              <w:pStyle w:val="Compact"/>
              <w:jc w:val="right"/>
            </w:pPr>
            <w:r>
              <w:t xml:space="preserve">13</w:t>
            </w:r>
          </w:p>
        </w:tc>
        <w:tc>
          <w:tcPr/>
          <w:p>
            <w:pPr>
              <w:pStyle w:val="Compact"/>
              <w:jc w:val="right"/>
            </w:pPr>
            <w:r>
              <w:t xml:space="preserve">3,425</w:t>
            </w:r>
          </w:p>
        </w:tc>
        <w:tc>
          <w:tcPr/>
          <w:p>
            <w:pPr>
              <w:pStyle w:val="Compact"/>
              <w:jc w:val="right"/>
            </w:pPr>
            <w:r>
              <w:t xml:space="preserve">0</w:t>
            </w:r>
          </w:p>
        </w:tc>
      </w:tr>
      <w:tr>
        <w:tc>
          <w:tcPr/>
          <w:p>
            <w:pPr>
              <w:pStyle w:val="Compact"/>
              <w:jc w:val="left"/>
            </w:pPr>
            <w:r>
              <w:t xml:space="preserve">Chinandega</w:t>
            </w:r>
          </w:p>
        </w:tc>
        <w:tc>
          <w:tcPr/>
          <w:p>
            <w:pPr>
              <w:pStyle w:val="Compact"/>
              <w:jc w:val="right"/>
            </w:pPr>
            <w:r>
              <w:t xml:space="preserve">944</w:t>
            </w:r>
          </w:p>
        </w:tc>
        <w:tc>
          <w:tcPr/>
          <w:p>
            <w:pPr>
              <w:pStyle w:val="Compact"/>
              <w:jc w:val="right"/>
            </w:pPr>
            <w:r>
              <w:t xml:space="preserve">3,543</w:t>
            </w:r>
          </w:p>
        </w:tc>
        <w:tc>
          <w:tcPr/>
          <w:p>
            <w:pPr>
              <w:pStyle w:val="Compact"/>
              <w:jc w:val="right"/>
            </w:pPr>
            <w:r>
              <w:t xml:space="preserve">0</w:t>
            </w:r>
          </w:p>
        </w:tc>
      </w:tr>
      <w:tr>
        <w:tc>
          <w:tcPr/>
          <w:p>
            <w:pPr>
              <w:pStyle w:val="Compact"/>
              <w:jc w:val="left"/>
            </w:pPr>
            <w:r>
              <w:t xml:space="preserve">Chontales</w:t>
            </w:r>
          </w:p>
        </w:tc>
        <w:tc>
          <w:tcPr/>
          <w:p>
            <w:pPr>
              <w:pStyle w:val="Compact"/>
              <w:jc w:val="right"/>
            </w:pPr>
            <w:r>
              <w:t xml:space="preserve">75</w:t>
            </w:r>
          </w:p>
        </w:tc>
        <w:tc>
          <w:tcPr/>
          <w:p>
            <w:pPr>
              <w:pStyle w:val="Compact"/>
              <w:jc w:val="right"/>
            </w:pPr>
            <w:r>
              <w:t xml:space="preserve">1,300</w:t>
            </w:r>
          </w:p>
        </w:tc>
        <w:tc>
          <w:tcPr/>
          <w:p>
            <w:pPr>
              <w:pStyle w:val="Compact"/>
              <w:jc w:val="right"/>
            </w:pPr>
            <w:r>
              <w:t xml:space="preserve">0</w:t>
            </w:r>
          </w:p>
        </w:tc>
      </w:tr>
      <w:tr>
        <w:tc>
          <w:tcPr/>
          <w:p>
            <w:pPr>
              <w:pStyle w:val="Compact"/>
              <w:jc w:val="left"/>
            </w:pPr>
            <w:r>
              <w:t xml:space="preserve">Jinotega</w:t>
            </w:r>
          </w:p>
        </w:tc>
        <w:tc>
          <w:tcPr/>
          <w:p>
            <w:pPr>
              <w:pStyle w:val="Compact"/>
              <w:jc w:val="right"/>
            </w:pPr>
            <w:r>
              <w:t xml:space="preserve">2</w:t>
            </w:r>
          </w:p>
        </w:tc>
        <w:tc>
          <w:tcPr/>
          <w:p>
            <w:pPr>
              <w:pStyle w:val="Compact"/>
              <w:jc w:val="right"/>
            </w:pPr>
            <w:r>
              <w:t xml:space="preserve">2,421</w:t>
            </w:r>
          </w:p>
        </w:tc>
        <w:tc>
          <w:tcPr/>
          <w:p>
            <w:pPr>
              <w:pStyle w:val="Compact"/>
              <w:jc w:val="right"/>
            </w:pPr>
            <w:r>
              <w:t xml:space="preserve">0</w:t>
            </w:r>
          </w:p>
        </w:tc>
      </w:tr>
      <w:tr>
        <w:tc>
          <w:tcPr/>
          <w:p>
            <w:pPr>
              <w:pStyle w:val="Compact"/>
              <w:jc w:val="left"/>
            </w:pPr>
            <w:r>
              <w:t xml:space="preserve">León</w:t>
            </w:r>
          </w:p>
        </w:tc>
        <w:tc>
          <w:tcPr/>
          <w:p>
            <w:pPr>
              <w:pStyle w:val="Compact"/>
              <w:jc w:val="right"/>
            </w:pPr>
            <w:r>
              <w:t xml:space="preserve">224</w:t>
            </w:r>
          </w:p>
        </w:tc>
        <w:tc>
          <w:tcPr/>
          <w:p>
            <w:pPr>
              <w:pStyle w:val="Compact"/>
              <w:jc w:val="right"/>
            </w:pPr>
            <w:r>
              <w:t xml:space="preserve">2,515</w:t>
            </w:r>
          </w:p>
        </w:tc>
        <w:tc>
          <w:tcPr/>
          <w:p>
            <w:pPr>
              <w:pStyle w:val="Compact"/>
              <w:jc w:val="right"/>
            </w:pPr>
            <w:r>
              <w:t xml:space="preserve">0</w:t>
            </w:r>
          </w:p>
        </w:tc>
      </w:tr>
      <w:tr>
        <w:tc>
          <w:tcPr/>
          <w:p>
            <w:pPr>
              <w:pStyle w:val="Compact"/>
              <w:jc w:val="left"/>
            </w:pPr>
            <w:r>
              <w:t xml:space="preserve">Madriz</w:t>
            </w:r>
          </w:p>
        </w:tc>
        <w:tc>
          <w:tcPr/>
          <w:p>
            <w:pPr>
              <w:pStyle w:val="Compact"/>
              <w:jc w:val="right"/>
            </w:pPr>
            <w:r>
              <w:t xml:space="preserve">56</w:t>
            </w:r>
          </w:p>
        </w:tc>
        <w:tc>
          <w:tcPr/>
          <w:p>
            <w:pPr>
              <w:pStyle w:val="Compact"/>
              <w:jc w:val="right"/>
            </w:pPr>
            <w:r>
              <w:t xml:space="preserve">637</w:t>
            </w:r>
          </w:p>
        </w:tc>
        <w:tc>
          <w:tcPr/>
          <w:p>
            <w:pPr>
              <w:pStyle w:val="Compact"/>
              <w:jc w:val="right"/>
            </w:pPr>
            <w:r>
              <w:t xml:space="preserve">0</w:t>
            </w:r>
          </w:p>
        </w:tc>
      </w:tr>
      <w:tr>
        <w:tc>
          <w:tcPr/>
          <w:p>
            <w:pPr>
              <w:pStyle w:val="Compact"/>
              <w:jc w:val="left"/>
            </w:pPr>
            <w:r>
              <w:t xml:space="preserve">Managua</w:t>
            </w:r>
          </w:p>
        </w:tc>
        <w:tc>
          <w:tcPr/>
          <w:p>
            <w:pPr>
              <w:pStyle w:val="Compact"/>
              <w:jc w:val="right"/>
            </w:pPr>
            <w:r>
              <w:t xml:space="preserve">4,577</w:t>
            </w:r>
          </w:p>
        </w:tc>
        <w:tc>
          <w:tcPr/>
          <w:p>
            <w:pPr>
              <w:pStyle w:val="Compact"/>
              <w:jc w:val="right"/>
            </w:pPr>
            <w:r>
              <w:t xml:space="preserve">198,741</w:t>
            </w:r>
          </w:p>
        </w:tc>
        <w:tc>
          <w:tcPr/>
          <w:p>
            <w:pPr>
              <w:pStyle w:val="Compact"/>
              <w:jc w:val="right"/>
            </w:pPr>
            <w:r>
              <w:t xml:space="preserve">310</w:t>
            </w:r>
          </w:p>
        </w:tc>
      </w:tr>
      <w:tr>
        <w:tc>
          <w:tcPr/>
          <w:p>
            <w:pPr>
              <w:pStyle w:val="Compact"/>
              <w:jc w:val="left"/>
            </w:pPr>
            <w:r>
              <w:t xml:space="preserve">Nueva Segovia</w:t>
            </w:r>
          </w:p>
        </w:tc>
        <w:tc>
          <w:tcPr/>
          <w:p>
            <w:pPr>
              <w:pStyle w:val="Compact"/>
              <w:jc w:val="right"/>
            </w:pPr>
            <w:r>
              <w:t xml:space="preserve">239</w:t>
            </w:r>
          </w:p>
        </w:tc>
        <w:tc>
          <w:tcPr/>
          <w:p>
            <w:pPr>
              <w:pStyle w:val="Compact"/>
              <w:jc w:val="right"/>
            </w:pPr>
            <w:r>
              <w:t xml:space="preserve">1,662</w:t>
            </w:r>
          </w:p>
        </w:tc>
        <w:tc>
          <w:tcPr/>
          <w:p>
            <w:pPr>
              <w:pStyle w:val="Compact"/>
              <w:jc w:val="right"/>
            </w:pPr>
            <w:r>
              <w:t xml:space="preserve">0</w:t>
            </w:r>
          </w:p>
        </w:tc>
      </w:tr>
      <w:tr>
        <w:tc>
          <w:tcPr/>
          <w:p>
            <w:pPr>
              <w:pStyle w:val="Compact"/>
              <w:jc w:val="left"/>
            </w:pPr>
            <w:r>
              <w:t xml:space="preserve">Estelí</w:t>
            </w:r>
          </w:p>
        </w:tc>
        <w:tc>
          <w:tcPr/>
          <w:p>
            <w:pPr>
              <w:pStyle w:val="Compact"/>
              <w:jc w:val="right"/>
            </w:pPr>
            <w:r>
              <w:t xml:space="preserve">0</w:t>
            </w:r>
          </w:p>
        </w:tc>
        <w:tc>
          <w:tcPr/>
          <w:p>
            <w:pPr>
              <w:pStyle w:val="Compact"/>
              <w:jc w:val="right"/>
            </w:pPr>
            <w:r>
              <w:t xml:space="preserve">5,265</w:t>
            </w:r>
          </w:p>
        </w:tc>
        <w:tc>
          <w:tcPr/>
          <w:p>
            <w:pPr>
              <w:pStyle w:val="Compact"/>
              <w:jc w:val="right"/>
            </w:pPr>
            <w:r>
              <w:t xml:space="preserve">0</w:t>
            </w:r>
          </w:p>
        </w:tc>
      </w:tr>
      <w:tr>
        <w:tc>
          <w:tcPr/>
          <w:p>
            <w:pPr>
              <w:pStyle w:val="Compact"/>
              <w:jc w:val="left"/>
            </w:pPr>
            <w:r>
              <w:t xml:space="preserve">Granada</w:t>
            </w:r>
          </w:p>
        </w:tc>
        <w:tc>
          <w:tcPr/>
          <w:p>
            <w:pPr>
              <w:pStyle w:val="Compact"/>
              <w:jc w:val="right"/>
            </w:pPr>
            <w:r>
              <w:t xml:space="preserve">0</w:t>
            </w:r>
          </w:p>
        </w:tc>
        <w:tc>
          <w:tcPr/>
          <w:p>
            <w:pPr>
              <w:pStyle w:val="Compact"/>
              <w:jc w:val="right"/>
            </w:pPr>
            <w:r>
              <w:t xml:space="preserve">110</w:t>
            </w:r>
          </w:p>
        </w:tc>
        <w:tc>
          <w:tcPr/>
          <w:p>
            <w:pPr>
              <w:pStyle w:val="Compact"/>
              <w:jc w:val="right"/>
            </w:pPr>
            <w:r>
              <w:t xml:space="preserve">0</w:t>
            </w:r>
          </w:p>
        </w:tc>
      </w:tr>
      <w:tr>
        <w:tc>
          <w:tcPr/>
          <w:p>
            <w:pPr>
              <w:pStyle w:val="Compact"/>
              <w:jc w:val="left"/>
            </w:pPr>
            <w:r>
              <w:t xml:space="preserve">Masaya</w:t>
            </w:r>
          </w:p>
        </w:tc>
        <w:tc>
          <w:tcPr/>
          <w:p>
            <w:pPr>
              <w:pStyle w:val="Compact"/>
              <w:jc w:val="right"/>
            </w:pPr>
            <w:r>
              <w:t xml:space="preserve">0</w:t>
            </w:r>
          </w:p>
        </w:tc>
        <w:tc>
          <w:tcPr/>
          <w:p>
            <w:pPr>
              <w:pStyle w:val="Compact"/>
              <w:jc w:val="right"/>
            </w:pPr>
            <w:r>
              <w:t xml:space="preserve">219</w:t>
            </w:r>
          </w:p>
        </w:tc>
        <w:tc>
          <w:tcPr/>
          <w:p>
            <w:pPr>
              <w:pStyle w:val="Compact"/>
              <w:jc w:val="right"/>
            </w:pPr>
            <w:r>
              <w:t xml:space="preserve">0</w:t>
            </w:r>
          </w:p>
        </w:tc>
      </w:tr>
      <w:tr>
        <w:tc>
          <w:tcPr/>
          <w:p>
            <w:pPr>
              <w:pStyle w:val="Compact"/>
              <w:jc w:val="left"/>
            </w:pPr>
            <w:r>
              <w:t xml:space="preserve">Matagalpa</w:t>
            </w:r>
          </w:p>
        </w:tc>
        <w:tc>
          <w:tcPr/>
          <w:p>
            <w:pPr>
              <w:pStyle w:val="Compact"/>
              <w:jc w:val="right"/>
            </w:pPr>
            <w:r>
              <w:t xml:space="preserve">0</w:t>
            </w:r>
          </w:p>
        </w:tc>
        <w:tc>
          <w:tcPr/>
          <w:p>
            <w:pPr>
              <w:pStyle w:val="Compact"/>
              <w:jc w:val="right"/>
            </w:pPr>
            <w:r>
              <w:t xml:space="preserve">1,118</w:t>
            </w:r>
          </w:p>
        </w:tc>
        <w:tc>
          <w:tcPr/>
          <w:p>
            <w:pPr>
              <w:pStyle w:val="Compact"/>
              <w:jc w:val="right"/>
            </w:pPr>
            <w:r>
              <w:t xml:space="preserve">0</w:t>
            </w:r>
          </w:p>
        </w:tc>
      </w:tr>
      <w:tr>
        <w:tc>
          <w:tcPr/>
          <w:p>
            <w:pPr>
              <w:pStyle w:val="Compact"/>
              <w:jc w:val="left"/>
            </w:pPr>
            <w:r>
              <w:t xml:space="preserve">RAAS</w:t>
            </w:r>
          </w:p>
        </w:tc>
        <w:tc>
          <w:tcPr/>
          <w:p>
            <w:pPr>
              <w:pStyle w:val="Compact"/>
              <w:jc w:val="right"/>
            </w:pPr>
            <w:r>
              <w:t xml:space="preserve">0</w:t>
            </w:r>
          </w:p>
        </w:tc>
        <w:tc>
          <w:tcPr/>
          <w:p>
            <w:pPr>
              <w:pStyle w:val="Compact"/>
              <w:jc w:val="right"/>
            </w:pPr>
            <w:r>
              <w:t xml:space="preserve">878</w:t>
            </w:r>
          </w:p>
        </w:tc>
        <w:tc>
          <w:tcPr/>
          <w:p>
            <w:pPr>
              <w:pStyle w:val="Compact"/>
              <w:jc w:val="right"/>
            </w:pPr>
            <w:r>
              <w:t xml:space="preserve">0</w:t>
            </w:r>
          </w:p>
        </w:tc>
      </w:tr>
      <w:tr>
        <w:tc>
          <w:tcPr/>
          <w:p>
            <w:pPr>
              <w:pStyle w:val="Compact"/>
              <w:jc w:val="left"/>
            </w:pPr>
            <w:r>
              <w:t xml:space="preserve">RACCN</w:t>
            </w:r>
          </w:p>
        </w:tc>
        <w:tc>
          <w:tcPr/>
          <w:p>
            <w:pPr>
              <w:pStyle w:val="Compact"/>
              <w:jc w:val="right"/>
            </w:pPr>
            <w:r>
              <w:t xml:space="preserve">0</w:t>
            </w:r>
          </w:p>
        </w:tc>
        <w:tc>
          <w:tcPr/>
          <w:p>
            <w:pPr>
              <w:pStyle w:val="Compact"/>
              <w:jc w:val="right"/>
            </w:pPr>
            <w:r>
              <w:t xml:space="preserve">3,474</w:t>
            </w:r>
          </w:p>
        </w:tc>
        <w:tc>
          <w:tcPr/>
          <w:p>
            <w:pPr>
              <w:pStyle w:val="Compact"/>
              <w:jc w:val="right"/>
            </w:pPr>
            <w:r>
              <w:t xml:space="preserve">0</w:t>
            </w:r>
          </w:p>
        </w:tc>
      </w:tr>
      <w:tr>
        <w:tc>
          <w:tcPr/>
          <w:p>
            <w:pPr>
              <w:pStyle w:val="Compact"/>
              <w:jc w:val="left"/>
            </w:pPr>
            <w:r>
              <w:t xml:space="preserve">Rio San Juan</w:t>
            </w:r>
          </w:p>
        </w:tc>
        <w:tc>
          <w:tcPr/>
          <w:p>
            <w:pPr>
              <w:pStyle w:val="Compact"/>
              <w:jc w:val="right"/>
            </w:pPr>
            <w:r>
              <w:t xml:space="preserve">0</w:t>
            </w:r>
          </w:p>
        </w:tc>
        <w:tc>
          <w:tcPr/>
          <w:p>
            <w:pPr>
              <w:pStyle w:val="Compact"/>
              <w:jc w:val="right"/>
            </w:pPr>
            <w:r>
              <w:t xml:space="preserve">210</w:t>
            </w:r>
          </w:p>
        </w:tc>
        <w:tc>
          <w:tcPr/>
          <w:p>
            <w:pPr>
              <w:pStyle w:val="Compact"/>
              <w:jc w:val="right"/>
            </w:pPr>
            <w:r>
              <w:t xml:space="preserve">0</w:t>
            </w:r>
          </w:p>
        </w:tc>
      </w:tr>
      <w:tr>
        <w:tc>
          <w:tcPr/>
          <w:p>
            <w:pPr>
              <w:pStyle w:val="Compact"/>
              <w:jc w:val="left"/>
            </w:pPr>
            <w:r>
              <w:t xml:space="preserve">Rivas</w:t>
            </w:r>
          </w:p>
        </w:tc>
        <w:tc>
          <w:tcPr/>
          <w:p>
            <w:pPr>
              <w:pStyle w:val="Compact"/>
              <w:jc w:val="right"/>
            </w:pPr>
            <w:r>
              <w:t xml:space="preserve">0</w:t>
            </w:r>
          </w:p>
        </w:tc>
        <w:tc>
          <w:tcPr/>
          <w:p>
            <w:pPr>
              <w:pStyle w:val="Compact"/>
              <w:jc w:val="right"/>
            </w:pPr>
            <w:r>
              <w:t xml:space="preserve">275</w:t>
            </w:r>
          </w:p>
        </w:tc>
        <w:tc>
          <w:tcPr/>
          <w:p>
            <w:pPr>
              <w:pStyle w:val="Compact"/>
              <w:jc w:val="right"/>
            </w:pPr>
            <w:r>
              <w:t xml:space="preserve">0</w:t>
            </w:r>
          </w:p>
        </w:tc>
      </w:tr>
    </w:tbl>
    <w:bookmarkEnd w:id="20"/>
    <w:bookmarkEnd w:id="21"/>
    <w:bookmarkStart w:id="44" w:name="X4e27c2b2f708b6940327ef2a0678e5df440e5c8"/>
    <w:p>
      <w:pPr>
        <w:pStyle w:val="Heading1"/>
      </w:pPr>
      <w:r>
        <w:t xml:space="preserve">Análisis de Tabla de Resumen de Resultado y Análisis de Riesgo de Distribución.</w:t>
      </w:r>
    </w:p>
    <w:bookmarkStart w:id="30" w:name="X1f81dfd1b142a47d4419f60f8cde848911ec881"/>
    <w:p>
      <w:pPr>
        <w:pStyle w:val="Heading2"/>
      </w:pPr>
      <w:r>
        <w:t xml:space="preserve">1.Identificar potenciales entidades públicas que formen parte del Acuerdo Marco.</w:t>
      </w:r>
    </w:p>
    <w:p>
      <w:pPr>
        <w:pStyle w:val="FirstParagraph"/>
      </w:pPr>
      <w:r>
        <w:t xml:space="preserve">Se inicia identificando a las principales entidades públicas que compraron el mayor número de unidades de resma de papel bond tamaño carta, asi como en cuál fue el procedimiento de contratación más utilizado y a que proveedores fueron los que adquirieron las entidades públicas.</w:t>
      </w:r>
    </w:p>
    <w:p>
      <w:pPr>
        <w:numPr>
          <w:ilvl w:val="0"/>
          <w:numId w:val="1001"/>
        </w:numPr>
        <w:pStyle w:val="Compact"/>
      </w:pPr>
      <w:r>
        <w:t xml:space="preserve">10 entidades públicas con mayor número de resmas de papel adquidaras:</w:t>
      </w:r>
    </w:p>
    <w:p>
      <w:pPr>
        <w:pStyle w:val="TableCaption"/>
      </w:pPr>
      <w:r>
        <w:t xml:space="preserve">Compra de resmas de Papel Bond tamaño Carta</w:t>
      </w:r>
    </w:p>
    <w:tbl>
      <w:tblPr>
        <w:tblStyle w:val="Table"/>
        <w:tblW w:type="auto" w:w="0"/>
        <w:tblLook w:firstRow="1" w:lastRow="0" w:firstColumn="0" w:lastColumn="0" w:noHBand="0" w:noVBand="0" w:val="0020"/>
        <w:tblCaption w:val="Compra de resmas de Papel Bond tamaño Carta"/>
      </w:tblPr>
      <w:tblGrid>
        <w:gridCol w:w="3960"/>
        <w:gridCol w:w="3960"/>
      </w:tblGrid>
      <w:tr>
        <w:trPr>
          <w:tblHeader w:val="true"/>
        </w:trPr>
        <w:tc>
          <w:tcPr/>
          <w:p>
            <w:pPr>
              <w:pStyle w:val="Compact"/>
              <w:jc w:val="left"/>
            </w:pPr>
            <w:r>
              <w:t xml:space="preserve">INSTITUCION</w:t>
            </w:r>
          </w:p>
        </w:tc>
        <w:tc>
          <w:tcPr/>
          <w:p>
            <w:pPr>
              <w:pStyle w:val="Compact"/>
              <w:jc w:val="right"/>
            </w:pPr>
            <w:r>
              <w:t xml:space="preserve">Cantidad</w:t>
            </w:r>
          </w:p>
        </w:tc>
      </w:tr>
      <w:tr>
        <w:tc>
          <w:tcPr/>
          <w:p>
            <w:pPr>
              <w:pStyle w:val="Compact"/>
              <w:jc w:val="left"/>
            </w:pPr>
            <w:r>
              <w:t xml:space="preserve">MINISTERIO DE EDUCACIÓN</w:t>
            </w:r>
          </w:p>
        </w:tc>
        <w:tc>
          <w:tcPr/>
          <w:p>
            <w:pPr>
              <w:pStyle w:val="Compact"/>
              <w:jc w:val="right"/>
            </w:pPr>
            <w:r>
              <w:t xml:space="preserve">113,129</w:t>
            </w:r>
          </w:p>
        </w:tc>
      </w:tr>
      <w:tr>
        <w:tc>
          <w:tcPr/>
          <w:p>
            <w:pPr>
              <w:pStyle w:val="Compact"/>
              <w:jc w:val="left"/>
            </w:pPr>
            <w:r>
              <w:t xml:space="preserve">MINISTERIO DE SALUD</w:t>
            </w:r>
          </w:p>
        </w:tc>
        <w:tc>
          <w:tcPr/>
          <w:p>
            <w:pPr>
              <w:pStyle w:val="Compact"/>
              <w:jc w:val="right"/>
            </w:pPr>
            <w:r>
              <w:t xml:space="preserve">29,985</w:t>
            </w:r>
          </w:p>
        </w:tc>
      </w:tr>
      <w:tr>
        <w:tc>
          <w:tcPr/>
          <w:p>
            <w:pPr>
              <w:pStyle w:val="Compact"/>
              <w:jc w:val="left"/>
            </w:pPr>
            <w:r>
              <w:t xml:space="preserve">INSTITUTO NACIONAL TECNOLÓGICO</w:t>
            </w:r>
          </w:p>
        </w:tc>
        <w:tc>
          <w:tcPr/>
          <w:p>
            <w:pPr>
              <w:pStyle w:val="Compact"/>
              <w:jc w:val="right"/>
            </w:pPr>
            <w:r>
              <w:t xml:space="preserve">24,786</w:t>
            </w:r>
          </w:p>
        </w:tc>
      </w:tr>
      <w:tr>
        <w:tc>
          <w:tcPr/>
          <w:p>
            <w:pPr>
              <w:pStyle w:val="Compact"/>
              <w:jc w:val="left"/>
            </w:pPr>
            <w:r>
              <w:t xml:space="preserve">CORTE SUPREMA DE JUSTICIA</w:t>
            </w:r>
          </w:p>
        </w:tc>
        <w:tc>
          <w:tcPr/>
          <w:p>
            <w:pPr>
              <w:pStyle w:val="Compact"/>
              <w:jc w:val="right"/>
            </w:pPr>
            <w:r>
              <w:t xml:space="preserve">11,926</w:t>
            </w:r>
          </w:p>
        </w:tc>
      </w:tr>
      <w:tr>
        <w:tc>
          <w:tcPr/>
          <w:p>
            <w:pPr>
              <w:pStyle w:val="Compact"/>
              <w:jc w:val="left"/>
            </w:pPr>
            <w:r>
              <w:t xml:space="preserve">UNIVERSIDAD NACIONAL AUTÓNOMA DE NICARAGUA</w:t>
            </w:r>
          </w:p>
        </w:tc>
        <w:tc>
          <w:tcPr/>
          <w:p>
            <w:pPr>
              <w:pStyle w:val="Compact"/>
              <w:jc w:val="right"/>
            </w:pPr>
            <w:r>
              <w:t xml:space="preserve">6,860</w:t>
            </w:r>
          </w:p>
        </w:tc>
      </w:tr>
      <w:tr>
        <w:tc>
          <w:tcPr/>
          <w:p>
            <w:pPr>
              <w:pStyle w:val="Compact"/>
              <w:jc w:val="left"/>
            </w:pPr>
            <w:r>
              <w:t xml:space="preserve">PROGRAMA DE ORDENAMIENTO DE LA PROPIEDAD</w:t>
            </w:r>
          </w:p>
        </w:tc>
        <w:tc>
          <w:tcPr/>
          <w:p>
            <w:pPr>
              <w:pStyle w:val="Compact"/>
              <w:jc w:val="right"/>
            </w:pPr>
            <w:r>
              <w:t xml:space="preserve">5,413</w:t>
            </w:r>
          </w:p>
        </w:tc>
      </w:tr>
      <w:tr>
        <w:tc>
          <w:tcPr/>
          <w:p>
            <w:pPr>
              <w:pStyle w:val="Compact"/>
              <w:jc w:val="left"/>
            </w:pPr>
            <w:r>
              <w:t xml:space="preserve">DISTRIBUIDORA CRUZ AZUL S.A.</w:t>
            </w:r>
          </w:p>
        </w:tc>
        <w:tc>
          <w:tcPr/>
          <w:p>
            <w:pPr>
              <w:pStyle w:val="Compact"/>
              <w:jc w:val="right"/>
            </w:pPr>
            <w:r>
              <w:t xml:space="preserve">4,700</w:t>
            </w:r>
          </w:p>
        </w:tc>
      </w:tr>
      <w:tr>
        <w:tc>
          <w:tcPr/>
          <w:p>
            <w:pPr>
              <w:pStyle w:val="Compact"/>
              <w:jc w:val="left"/>
            </w:pPr>
            <w:r>
              <w:t xml:space="preserve">UNIVERSIDAD NACIONAL AGRARIA</w:t>
            </w:r>
          </w:p>
        </w:tc>
        <w:tc>
          <w:tcPr/>
          <w:p>
            <w:pPr>
              <w:pStyle w:val="Compact"/>
              <w:jc w:val="right"/>
            </w:pPr>
            <w:r>
              <w:t xml:space="preserve">3,292</w:t>
            </w:r>
          </w:p>
        </w:tc>
      </w:tr>
      <w:tr>
        <w:tc>
          <w:tcPr/>
          <w:p>
            <w:pPr>
              <w:pStyle w:val="Compact"/>
              <w:jc w:val="left"/>
            </w:pPr>
            <w:r>
              <w:t xml:space="preserve">DIRECCIÓN GENERAL DE INGRESOS</w:t>
            </w:r>
          </w:p>
        </w:tc>
        <w:tc>
          <w:tcPr/>
          <w:p>
            <w:pPr>
              <w:pStyle w:val="Compact"/>
              <w:jc w:val="right"/>
            </w:pPr>
            <w:r>
              <w:t xml:space="preserve">3,100</w:t>
            </w:r>
          </w:p>
        </w:tc>
      </w:tr>
      <w:tr>
        <w:tc>
          <w:tcPr/>
          <w:p>
            <w:pPr>
              <w:pStyle w:val="Compact"/>
              <w:jc w:val="left"/>
            </w:pPr>
            <w:r>
              <w:t xml:space="preserve">INSTITUTO DE PROTECCIÓN Y SANIDAD AGROPECUARIA</w:t>
            </w:r>
          </w:p>
        </w:tc>
        <w:tc>
          <w:tcPr/>
          <w:p>
            <w:pPr>
              <w:pStyle w:val="Compact"/>
              <w:jc w:val="right"/>
            </w:pPr>
            <w:r>
              <w:t xml:space="preserve">2,500</w:t>
            </w:r>
          </w:p>
        </w:tc>
      </w:tr>
    </w:tbl>
    <w:p>
      <w:pPr>
        <w:numPr>
          <w:ilvl w:val="0"/>
          <w:numId w:val="1002"/>
        </w:numPr>
        <w:pStyle w:val="Compact"/>
      </w:pPr>
      <w:r>
        <w:t xml:space="preserve">Procedimientos en los que se ha realizado la compra del producto.</w:t>
      </w:r>
    </w:p>
    <w:p>
      <w:pPr>
        <w:pStyle w:val="TableCaption"/>
      </w:pPr>
      <w:r>
        <w:t xml:space="preserve">Tipo de Procedimientos de Contratación</w:t>
      </w:r>
    </w:p>
    <w:tbl>
      <w:tblPr>
        <w:tblStyle w:val="Table"/>
        <w:tblW w:type="pct" w:w="5000"/>
        <w:tblLook w:firstRow="1" w:lastRow="0" w:firstColumn="0" w:lastColumn="0" w:noHBand="0" w:noVBand="0" w:val="0020"/>
        <w:tblCaption w:val="Tipo de Procedimientos de Contratación"/>
      </w:tblPr>
      <w:tblGrid>
        <w:gridCol w:w="3223"/>
        <w:gridCol w:w="828"/>
        <w:gridCol w:w="2486"/>
        <w:gridCol w:w="1381"/>
      </w:tblGrid>
      <w:tr>
        <w:trPr>
          <w:tblHeader w:val="true"/>
        </w:trPr>
        <w:tc>
          <w:tcPr/>
          <w:p>
            <w:pPr>
              <w:pStyle w:val="Compact"/>
              <w:jc w:val="left"/>
            </w:pPr>
            <w:r>
              <w:t xml:space="preserve">TIPO_PROCEDIMIENTO</w:t>
            </w:r>
          </w:p>
        </w:tc>
        <w:tc>
          <w:tcPr/>
          <w:p>
            <w:pPr>
              <w:pStyle w:val="Compact"/>
              <w:jc w:val="right"/>
            </w:pPr>
            <w:r>
              <w:t xml:space="preserve">Cantidad</w:t>
            </w:r>
          </w:p>
        </w:tc>
        <w:tc>
          <w:tcPr/>
          <w:p>
            <w:pPr>
              <w:pStyle w:val="Compact"/>
              <w:jc w:val="right"/>
            </w:pPr>
            <w:r>
              <w:t xml:space="preserve">Porcentaje_por_tipo_proced</w:t>
            </w:r>
          </w:p>
        </w:tc>
        <w:tc>
          <w:tcPr/>
          <w:p>
            <w:pPr>
              <w:pStyle w:val="Compact"/>
              <w:jc w:val="right"/>
            </w:pPr>
            <w:r>
              <w:t xml:space="preserve">Ordenes_Compra</w:t>
            </w:r>
          </w:p>
        </w:tc>
      </w:tr>
      <w:tr>
        <w:tc>
          <w:tcPr/>
          <w:p>
            <w:pPr>
              <w:pStyle w:val="Compact"/>
              <w:jc w:val="left"/>
            </w:pPr>
            <w:r>
              <w:t xml:space="preserve">CONTRATACION SIMPLIFICADA</w:t>
            </w:r>
          </w:p>
        </w:tc>
        <w:tc>
          <w:tcPr/>
          <w:p>
            <w:pPr>
              <w:pStyle w:val="Compact"/>
              <w:jc w:val="right"/>
            </w:pPr>
            <w:r>
              <w:t xml:space="preserve">113,109</w:t>
            </w:r>
          </w:p>
        </w:tc>
        <w:tc>
          <w:tcPr/>
          <w:p>
            <w:pPr>
              <w:pStyle w:val="Compact"/>
              <w:jc w:val="right"/>
            </w:pPr>
            <w:r>
              <w:t xml:space="preserve">0.487</w:t>
            </w:r>
          </w:p>
        </w:tc>
        <w:tc>
          <w:tcPr/>
          <w:p>
            <w:pPr>
              <w:pStyle w:val="Compact"/>
              <w:jc w:val="right"/>
            </w:pPr>
            <w:r>
              <w:t xml:space="preserve">2</w:t>
            </w:r>
          </w:p>
        </w:tc>
      </w:tr>
      <w:tr>
        <w:tc>
          <w:tcPr/>
          <w:p>
            <w:pPr>
              <w:pStyle w:val="Compact"/>
              <w:jc w:val="left"/>
            </w:pPr>
            <w:r>
              <w:t xml:space="preserve">CONTRATACION MENOR</w:t>
            </w:r>
          </w:p>
        </w:tc>
        <w:tc>
          <w:tcPr/>
          <w:p>
            <w:pPr>
              <w:pStyle w:val="Compact"/>
              <w:jc w:val="right"/>
            </w:pPr>
            <w:r>
              <w:t xml:space="preserve">111,199</w:t>
            </w:r>
          </w:p>
        </w:tc>
        <w:tc>
          <w:tcPr/>
          <w:p>
            <w:pPr>
              <w:pStyle w:val="Compact"/>
              <w:jc w:val="right"/>
            </w:pPr>
            <w:r>
              <w:t xml:space="preserve">0.478</w:t>
            </w:r>
          </w:p>
        </w:tc>
        <w:tc>
          <w:tcPr/>
          <w:p>
            <w:pPr>
              <w:pStyle w:val="Compact"/>
              <w:jc w:val="right"/>
            </w:pPr>
            <w:r>
              <w:t xml:space="preserve">677</w:t>
            </w:r>
          </w:p>
        </w:tc>
      </w:tr>
      <w:tr>
        <w:tc>
          <w:tcPr/>
          <w:p>
            <w:pPr>
              <w:pStyle w:val="Compact"/>
              <w:jc w:val="left"/>
            </w:pPr>
            <w:r>
              <w:t xml:space="preserve">SOLICITUD DE COTIZACIONES NACIONAL</w:t>
            </w:r>
          </w:p>
        </w:tc>
        <w:tc>
          <w:tcPr/>
          <w:p>
            <w:pPr>
              <w:pStyle w:val="Compact"/>
              <w:jc w:val="right"/>
            </w:pPr>
            <w:r>
              <w:t xml:space="preserve">4,013</w:t>
            </w:r>
          </w:p>
        </w:tc>
        <w:tc>
          <w:tcPr/>
          <w:p>
            <w:pPr>
              <w:pStyle w:val="Compact"/>
              <w:jc w:val="right"/>
            </w:pPr>
            <w:r>
              <w:t xml:space="preserve">0.017</w:t>
            </w:r>
          </w:p>
        </w:tc>
        <w:tc>
          <w:tcPr/>
          <w:p>
            <w:pPr>
              <w:pStyle w:val="Compact"/>
              <w:jc w:val="right"/>
            </w:pPr>
            <w:r>
              <w:t xml:space="preserve">6</w:t>
            </w:r>
          </w:p>
        </w:tc>
      </w:tr>
      <w:tr>
        <w:tc>
          <w:tcPr/>
          <w:p>
            <w:pPr>
              <w:pStyle w:val="Compact"/>
              <w:jc w:val="left"/>
            </w:pPr>
            <w:r>
              <w:t xml:space="preserve">LICITACION SELECTIVA</w:t>
            </w:r>
          </w:p>
        </w:tc>
        <w:tc>
          <w:tcPr/>
          <w:p>
            <w:pPr>
              <w:pStyle w:val="Compact"/>
              <w:jc w:val="right"/>
            </w:pPr>
            <w:r>
              <w:t xml:space="preserve">2,680</w:t>
            </w:r>
          </w:p>
        </w:tc>
        <w:tc>
          <w:tcPr/>
          <w:p>
            <w:pPr>
              <w:pStyle w:val="Compact"/>
              <w:jc w:val="right"/>
            </w:pPr>
            <w:r>
              <w:t xml:space="preserve">0.012</w:t>
            </w:r>
          </w:p>
        </w:tc>
        <w:tc>
          <w:tcPr/>
          <w:p>
            <w:pPr>
              <w:pStyle w:val="Compact"/>
              <w:jc w:val="right"/>
            </w:pPr>
            <w:r>
              <w:t xml:space="preserve">3</w:t>
            </w:r>
          </w:p>
        </w:tc>
      </w:tr>
      <w:tr>
        <w:tc>
          <w:tcPr/>
          <w:p>
            <w:pPr>
              <w:pStyle w:val="Compact"/>
              <w:jc w:val="left"/>
            </w:pPr>
            <w:r>
              <w:t xml:space="preserve">COMPARACION DE PRECIOS</w:t>
            </w:r>
          </w:p>
        </w:tc>
        <w:tc>
          <w:tcPr/>
          <w:p>
            <w:pPr>
              <w:pStyle w:val="Compact"/>
              <w:jc w:val="right"/>
            </w:pPr>
            <w:r>
              <w:t xml:space="preserve">1,479</w:t>
            </w:r>
          </w:p>
        </w:tc>
        <w:tc>
          <w:tcPr/>
          <w:p>
            <w:pPr>
              <w:pStyle w:val="Compact"/>
              <w:jc w:val="right"/>
            </w:pPr>
            <w:r>
              <w:t xml:space="preserve">0.006</w:t>
            </w:r>
          </w:p>
        </w:tc>
        <w:tc>
          <w:tcPr/>
          <w:p>
            <w:pPr>
              <w:pStyle w:val="Compact"/>
              <w:jc w:val="right"/>
            </w:pPr>
            <w:r>
              <w:t xml:space="preserve">28</w:t>
            </w:r>
          </w:p>
        </w:tc>
      </w:tr>
      <w:tr>
        <w:tc>
          <w:tcPr/>
          <w:p>
            <w:pPr>
              <w:pStyle w:val="Compact"/>
              <w:jc w:val="left"/>
            </w:pPr>
            <w:r>
              <w:t xml:space="preserve">Total</w:t>
            </w:r>
          </w:p>
        </w:tc>
        <w:tc>
          <w:tcPr/>
          <w:p>
            <w:pPr>
              <w:pStyle w:val="Compact"/>
              <w:jc w:val="right"/>
            </w:pPr>
            <w:r>
              <w:t xml:space="preserve">232,480</w:t>
            </w:r>
          </w:p>
        </w:tc>
        <w:tc>
          <w:tcPr/>
          <w:p>
            <w:pPr>
              <w:pStyle w:val="Compact"/>
              <w:jc w:val="right"/>
            </w:pPr>
            <w:r>
              <w:t xml:space="preserve">1.000</w:t>
            </w:r>
          </w:p>
        </w:tc>
        <w:tc>
          <w:tcPr/>
          <w:p>
            <w:pPr>
              <w:pStyle w:val="Compact"/>
              <w:jc w:val="right"/>
            </w:pPr>
            <w:r>
              <w:t xml:space="preserve">716</w:t>
            </w:r>
          </w:p>
        </w:tc>
      </w:tr>
    </w:tbl>
    <w:p>
      <w:pPr>
        <w:numPr>
          <w:ilvl w:val="0"/>
          <w:numId w:val="1003"/>
        </w:numPr>
        <w:pStyle w:val="Compact"/>
      </w:pPr>
      <w:r>
        <w:t xml:space="preserve">Indentificar los proveedores de las 10 entidades públicas que mas adquieren el producto.</w:t>
      </w:r>
    </w:p>
    <w:p>
      <w:pPr>
        <w:pStyle w:val="FirstParagraph"/>
      </w:pPr>
      <w:r>
        <w:t xml:space="preserve">En el periodo de estudio se presentaron un total de 124.</w:t>
      </w:r>
    </w:p>
    <w:p>
      <w:pPr>
        <w:pStyle w:val="TableCaption"/>
      </w:pPr>
      <w:r>
        <w:t xml:space="preserve">Top 10 de Proveedores</w:t>
      </w:r>
    </w:p>
    <w:tbl>
      <w:tblPr>
        <w:tblStyle w:val="Table"/>
        <w:tblW w:type="pct" w:w="5000"/>
        <w:tblLook w:firstRow="1" w:lastRow="0" w:firstColumn="0" w:lastColumn="0" w:noHBand="0" w:noVBand="0" w:val="0020"/>
        <w:tblCaption w:val="Top 10 de Proveedores"/>
      </w:tblPr>
      <w:tblGrid>
        <w:gridCol w:w="4484"/>
        <w:gridCol w:w="2003"/>
        <w:gridCol w:w="1431"/>
      </w:tblGrid>
      <w:tr>
        <w:trPr>
          <w:tblHeader w:val="true"/>
        </w:trPr>
        <w:tc>
          <w:tcPr/>
          <w:p>
            <w:pPr>
              <w:pStyle w:val="Compact"/>
              <w:jc w:val="left"/>
            </w:pPr>
            <w:r>
              <w:t xml:space="preserve">INSTITUCION</w:t>
            </w:r>
          </w:p>
        </w:tc>
        <w:tc>
          <w:tcPr/>
          <w:p>
            <w:pPr>
              <w:pStyle w:val="Compact"/>
              <w:jc w:val="right"/>
            </w:pPr>
            <w:r>
              <w:t xml:space="preserve">Cantidad_proveedores</w:t>
            </w:r>
          </w:p>
        </w:tc>
        <w:tc>
          <w:tcPr/>
          <w:p>
            <w:pPr>
              <w:pStyle w:val="Compact"/>
              <w:jc w:val="right"/>
            </w:pPr>
            <w:r>
              <w:t xml:space="preserve">Ordenes_Compra</w:t>
            </w:r>
          </w:p>
        </w:tc>
      </w:tr>
      <w:tr>
        <w:tc>
          <w:tcPr/>
          <w:p>
            <w:pPr>
              <w:pStyle w:val="Compact"/>
              <w:jc w:val="left"/>
            </w:pPr>
            <w:r>
              <w:t xml:space="preserve">MINISTERIO DE EDUCACIÓN</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MINISTERIO DE SALUD</w:t>
            </w:r>
          </w:p>
        </w:tc>
        <w:tc>
          <w:tcPr/>
          <w:p>
            <w:pPr>
              <w:pStyle w:val="Compact"/>
              <w:jc w:val="right"/>
            </w:pPr>
            <w:r>
              <w:t xml:space="preserve">62</w:t>
            </w:r>
          </w:p>
        </w:tc>
        <w:tc>
          <w:tcPr/>
          <w:p>
            <w:pPr>
              <w:pStyle w:val="Compact"/>
              <w:jc w:val="right"/>
            </w:pPr>
            <w:r>
              <w:t xml:space="preserve">282</w:t>
            </w:r>
          </w:p>
        </w:tc>
      </w:tr>
      <w:tr>
        <w:tc>
          <w:tcPr/>
          <w:p>
            <w:pPr>
              <w:pStyle w:val="Compact"/>
              <w:jc w:val="left"/>
            </w:pPr>
            <w:r>
              <w:t xml:space="preserve">INSTITUTO NACIONAL TECNOLÓGICO</w:t>
            </w:r>
          </w:p>
        </w:tc>
        <w:tc>
          <w:tcPr/>
          <w:p>
            <w:pPr>
              <w:pStyle w:val="Compact"/>
              <w:jc w:val="right"/>
            </w:pPr>
            <w:r>
              <w:t xml:space="preserve">63</w:t>
            </w:r>
          </w:p>
        </w:tc>
        <w:tc>
          <w:tcPr/>
          <w:p>
            <w:pPr>
              <w:pStyle w:val="Compact"/>
              <w:jc w:val="right"/>
            </w:pPr>
            <w:r>
              <w:t xml:space="preserve">177</w:t>
            </w:r>
          </w:p>
        </w:tc>
      </w:tr>
      <w:tr>
        <w:tc>
          <w:tcPr/>
          <w:p>
            <w:pPr>
              <w:pStyle w:val="Compact"/>
              <w:jc w:val="left"/>
            </w:pPr>
            <w:r>
              <w:t xml:space="preserve">CORTE SUPREMA DE JUSTICIA</w:t>
            </w:r>
          </w:p>
        </w:tc>
        <w:tc>
          <w:tcPr/>
          <w:p>
            <w:pPr>
              <w:pStyle w:val="Compact"/>
              <w:jc w:val="right"/>
            </w:pPr>
            <w:r>
              <w:t xml:space="preserve">17</w:t>
            </w:r>
          </w:p>
        </w:tc>
        <w:tc>
          <w:tcPr/>
          <w:p>
            <w:pPr>
              <w:pStyle w:val="Compact"/>
              <w:jc w:val="right"/>
            </w:pPr>
            <w:r>
              <w:t xml:space="preserve">79</w:t>
            </w:r>
          </w:p>
        </w:tc>
      </w:tr>
      <w:tr>
        <w:tc>
          <w:tcPr/>
          <w:p>
            <w:pPr>
              <w:pStyle w:val="Compact"/>
              <w:jc w:val="left"/>
            </w:pPr>
            <w:r>
              <w:t xml:space="preserve">UNIVERSIDAD NACIONAL AUTÓNOMA DE NICARAGUA</w:t>
            </w:r>
          </w:p>
        </w:tc>
        <w:tc>
          <w:tcPr/>
          <w:p>
            <w:pPr>
              <w:pStyle w:val="Compact"/>
              <w:jc w:val="right"/>
            </w:pPr>
            <w:r>
              <w:t xml:space="preserve">5</w:t>
            </w:r>
          </w:p>
        </w:tc>
        <w:tc>
          <w:tcPr/>
          <w:p>
            <w:pPr>
              <w:pStyle w:val="Compact"/>
              <w:jc w:val="right"/>
            </w:pPr>
            <w:r>
              <w:t xml:space="preserve">9</w:t>
            </w:r>
          </w:p>
        </w:tc>
      </w:tr>
      <w:tr>
        <w:tc>
          <w:tcPr/>
          <w:p>
            <w:pPr>
              <w:pStyle w:val="Compact"/>
              <w:jc w:val="left"/>
            </w:pPr>
            <w:r>
              <w:t xml:space="preserve">PROGRAMA DE ORDENAMIENTO DE LA PROPIEDAD</w:t>
            </w:r>
          </w:p>
        </w:tc>
        <w:tc>
          <w:tcPr/>
          <w:p>
            <w:pPr>
              <w:pStyle w:val="Compact"/>
              <w:jc w:val="right"/>
            </w:pPr>
            <w:r>
              <w:t xml:space="preserve">2</w:t>
            </w:r>
          </w:p>
        </w:tc>
        <w:tc>
          <w:tcPr/>
          <w:p>
            <w:pPr>
              <w:pStyle w:val="Compact"/>
              <w:jc w:val="right"/>
            </w:pPr>
            <w:r>
              <w:t xml:space="preserve">8</w:t>
            </w:r>
          </w:p>
        </w:tc>
      </w:tr>
      <w:tr>
        <w:tc>
          <w:tcPr/>
          <w:p>
            <w:pPr>
              <w:pStyle w:val="Compact"/>
              <w:jc w:val="left"/>
            </w:pPr>
            <w:r>
              <w:t xml:space="preserve">DISTRIBUIDORA CRUZ AZUL S.A.</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UNIVERSIDAD NACIONAL AGRARIA</w:t>
            </w:r>
          </w:p>
        </w:tc>
        <w:tc>
          <w:tcPr/>
          <w:p>
            <w:pPr>
              <w:pStyle w:val="Compact"/>
              <w:jc w:val="right"/>
            </w:pPr>
            <w:r>
              <w:t xml:space="preserve">8</w:t>
            </w:r>
          </w:p>
        </w:tc>
        <w:tc>
          <w:tcPr/>
          <w:p>
            <w:pPr>
              <w:pStyle w:val="Compact"/>
              <w:jc w:val="right"/>
            </w:pPr>
            <w:r>
              <w:t xml:space="preserve">52</w:t>
            </w:r>
          </w:p>
        </w:tc>
      </w:tr>
      <w:tr>
        <w:tc>
          <w:tcPr/>
          <w:p>
            <w:pPr>
              <w:pStyle w:val="Compact"/>
              <w:jc w:val="left"/>
            </w:pPr>
            <w:r>
              <w:t xml:space="preserve">DIRECCIÓN GENERAL DE INGRESOS</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INSTITUTO DE PROTECCIÓN Y SANIDAD AGROPECUARIA</w:t>
            </w:r>
          </w:p>
        </w:tc>
        <w:tc>
          <w:tcPr/>
          <w:p>
            <w:pPr>
              <w:pStyle w:val="Compact"/>
              <w:jc w:val="right"/>
            </w:pPr>
            <w:r>
              <w:t xml:space="preserve">1</w:t>
            </w:r>
          </w:p>
        </w:tc>
        <w:tc>
          <w:tcPr/>
          <w:p>
            <w:pPr>
              <w:pStyle w:val="Compact"/>
              <w:jc w:val="right"/>
            </w:pPr>
            <w:r>
              <w:t xml:space="preserve">1</w:t>
            </w:r>
          </w:p>
        </w:tc>
      </w:tr>
    </w:tbl>
    <w:p/>
    <w:tbl>
      <w:tblPr>
        <w:tblStyle w:val="Table"/>
        <w:tblW w:type="pct" w:w="5000"/>
        <w:tblLook w:firstRow="1" w:lastRow="0" w:firstColumn="0" w:lastColumn="0" w:noHBand="0" w:noVBand="0" w:val="0020"/>
      </w:tblPr>
      <w:tblGrid>
        <w:gridCol w:w="3686"/>
        <w:gridCol w:w="614"/>
        <w:gridCol w:w="1024"/>
        <w:gridCol w:w="1570"/>
        <w:gridCol w:w="1024"/>
      </w:tblGrid>
      <w:tr>
        <w:trPr>
          <w:tblHeader w:val="true"/>
        </w:trPr>
        <w:tc>
          <w:tcPr/>
          <w:p>
            <w:pPr>
              <w:pStyle w:val="Compact"/>
              <w:jc w:val="left"/>
            </w:pPr>
            <w:r>
              <w:t xml:space="preserve">PROVEEDOR</w:t>
            </w:r>
          </w:p>
        </w:tc>
        <w:tc>
          <w:tcPr/>
          <w:p>
            <w:pPr>
              <w:pStyle w:val="Compact"/>
              <w:jc w:val="right"/>
            </w:pPr>
            <w:r>
              <w:t xml:space="preserve">Cantidad</w:t>
            </w:r>
          </w:p>
        </w:tc>
        <w:tc>
          <w:tcPr/>
          <w:p>
            <w:pPr>
              <w:pStyle w:val="Compact"/>
              <w:jc w:val="left"/>
            </w:pPr>
            <w:r>
              <w:t xml:space="preserve">Tipo_Proveedor</w:t>
            </w:r>
          </w:p>
        </w:tc>
        <w:tc>
          <w:tcPr/>
          <w:p>
            <w:pPr>
              <w:pStyle w:val="Compact"/>
              <w:jc w:val="right"/>
            </w:pPr>
            <w:r>
              <w:t xml:space="preserve">Cantidad_Instituciones</w:t>
            </w:r>
          </w:p>
        </w:tc>
        <w:tc>
          <w:tcPr/>
          <w:p>
            <w:pPr>
              <w:pStyle w:val="Compact"/>
              <w:jc w:val="right"/>
            </w:pPr>
            <w:r>
              <w:t xml:space="preserve">Ordenes_Compra</w:t>
            </w:r>
          </w:p>
        </w:tc>
      </w:tr>
      <w:tr>
        <w:tc>
          <w:tcPr/>
          <w:p>
            <w:pPr>
              <w:pStyle w:val="Compact"/>
              <w:jc w:val="left"/>
            </w:pPr>
            <w:r>
              <w:t xml:space="preserve">EMPRESA NICARAGUENSE DE IMPORTACIONES Y EXPORTACIONES</w:t>
            </w:r>
          </w:p>
        </w:tc>
        <w:tc>
          <w:tcPr/>
          <w:p>
            <w:pPr>
              <w:pStyle w:val="Compact"/>
              <w:jc w:val="right"/>
            </w:pPr>
            <w:r>
              <w:t xml:space="preserve">113,109</w:t>
            </w:r>
          </w:p>
        </w:tc>
        <w:tc>
          <w:tcPr/>
          <w:p>
            <w:pPr>
              <w:pStyle w:val="Compact"/>
              <w:jc w:val="left"/>
            </w:pPr>
            <w:r>
              <w:t xml:space="preserve">ENTIDADPUBLICA</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PRODUCTIVE BUSINESS SOLUTIONS NICARAGUA, S.A.</w:t>
            </w:r>
          </w:p>
        </w:tc>
        <w:tc>
          <w:tcPr/>
          <w:p>
            <w:pPr>
              <w:pStyle w:val="Compact"/>
              <w:jc w:val="right"/>
            </w:pPr>
            <w:r>
              <w:t xml:space="preserve">31,988</w:t>
            </w:r>
          </w:p>
        </w:tc>
        <w:tc>
          <w:tcPr/>
          <w:p>
            <w:pPr>
              <w:pStyle w:val="Compact"/>
              <w:jc w:val="left"/>
            </w:pPr>
            <w:r>
              <w:t xml:space="preserve">JURIDICA</w:t>
            </w:r>
          </w:p>
        </w:tc>
        <w:tc>
          <w:tcPr/>
          <w:p>
            <w:pPr>
              <w:pStyle w:val="Compact"/>
              <w:jc w:val="right"/>
            </w:pPr>
            <w:r>
              <w:t xml:space="preserve">23</w:t>
            </w:r>
          </w:p>
        </w:tc>
        <w:tc>
          <w:tcPr/>
          <w:p>
            <w:pPr>
              <w:pStyle w:val="Compact"/>
              <w:jc w:val="right"/>
            </w:pPr>
            <w:r>
              <w:t xml:space="preserve">80</w:t>
            </w:r>
          </w:p>
        </w:tc>
      </w:tr>
      <w:tr>
        <w:tc>
          <w:tcPr/>
          <w:p>
            <w:pPr>
              <w:pStyle w:val="Compact"/>
              <w:jc w:val="left"/>
            </w:pPr>
            <w:r>
              <w:t xml:space="preserve">LIBRERIA Y DISTRIBUIDORA JARDIN, S.A.</w:t>
            </w:r>
          </w:p>
        </w:tc>
        <w:tc>
          <w:tcPr/>
          <w:p>
            <w:pPr>
              <w:pStyle w:val="Compact"/>
              <w:jc w:val="right"/>
            </w:pPr>
            <w:r>
              <w:t xml:space="preserve">24,843</w:t>
            </w:r>
          </w:p>
        </w:tc>
        <w:tc>
          <w:tcPr/>
          <w:p>
            <w:pPr>
              <w:pStyle w:val="Compact"/>
              <w:jc w:val="left"/>
            </w:pPr>
            <w:r>
              <w:t xml:space="preserve">JURIDICA</w:t>
            </w:r>
          </w:p>
        </w:tc>
        <w:tc>
          <w:tcPr/>
          <w:p>
            <w:pPr>
              <w:pStyle w:val="Compact"/>
              <w:jc w:val="right"/>
            </w:pPr>
            <w:r>
              <w:t xml:space="preserve">22</w:t>
            </w:r>
          </w:p>
        </w:tc>
        <w:tc>
          <w:tcPr/>
          <w:p>
            <w:pPr>
              <w:pStyle w:val="Compact"/>
              <w:jc w:val="right"/>
            </w:pPr>
            <w:r>
              <w:t xml:space="preserve">89</w:t>
            </w:r>
          </w:p>
        </w:tc>
      </w:tr>
      <w:tr>
        <w:tc>
          <w:tcPr/>
          <w:p>
            <w:pPr>
              <w:pStyle w:val="Compact"/>
              <w:jc w:val="left"/>
            </w:pPr>
            <w:r>
              <w:t xml:space="preserve">GONZALEZ PEREIRA SOCIEDAD ANONIMA</w:t>
            </w:r>
          </w:p>
        </w:tc>
        <w:tc>
          <w:tcPr/>
          <w:p>
            <w:pPr>
              <w:pStyle w:val="Compact"/>
              <w:jc w:val="right"/>
            </w:pPr>
            <w:r>
              <w:t xml:space="preserve">18,046</w:t>
            </w:r>
          </w:p>
        </w:tc>
        <w:tc>
          <w:tcPr/>
          <w:p>
            <w:pPr>
              <w:pStyle w:val="Compact"/>
              <w:jc w:val="left"/>
            </w:pPr>
            <w:r>
              <w:t xml:space="preserve">JURIDICA</w:t>
            </w:r>
          </w:p>
        </w:tc>
        <w:tc>
          <w:tcPr/>
          <w:p>
            <w:pPr>
              <w:pStyle w:val="Compact"/>
              <w:jc w:val="right"/>
            </w:pPr>
            <w:r>
              <w:t xml:space="preserve">23</w:t>
            </w:r>
          </w:p>
        </w:tc>
        <w:tc>
          <w:tcPr/>
          <w:p>
            <w:pPr>
              <w:pStyle w:val="Compact"/>
              <w:jc w:val="right"/>
            </w:pPr>
            <w:r>
              <w:t xml:space="preserve">68</w:t>
            </w:r>
          </w:p>
        </w:tc>
      </w:tr>
      <w:tr>
        <w:tc>
          <w:tcPr/>
          <w:p>
            <w:pPr>
              <w:pStyle w:val="Compact"/>
              <w:jc w:val="left"/>
            </w:pPr>
            <w:r>
              <w:t xml:space="preserve">TECNOLOGIA COMPUTARIZADA SOCIEDAD ANONIMA</w:t>
            </w:r>
          </w:p>
        </w:tc>
        <w:tc>
          <w:tcPr/>
          <w:p>
            <w:pPr>
              <w:pStyle w:val="Compact"/>
              <w:jc w:val="right"/>
            </w:pPr>
            <w:r>
              <w:t xml:space="preserve">3,928</w:t>
            </w:r>
          </w:p>
        </w:tc>
        <w:tc>
          <w:tcPr/>
          <w:p>
            <w:pPr>
              <w:pStyle w:val="Compact"/>
              <w:jc w:val="left"/>
            </w:pPr>
            <w:r>
              <w:t xml:space="preserve">JURIDICA</w:t>
            </w:r>
          </w:p>
        </w:tc>
        <w:tc>
          <w:tcPr/>
          <w:p>
            <w:pPr>
              <w:pStyle w:val="Compact"/>
              <w:jc w:val="right"/>
            </w:pPr>
            <w:r>
              <w:t xml:space="preserve">5</w:t>
            </w:r>
          </w:p>
        </w:tc>
        <w:tc>
          <w:tcPr/>
          <w:p>
            <w:pPr>
              <w:pStyle w:val="Compact"/>
              <w:jc w:val="right"/>
            </w:pPr>
            <w:r>
              <w:t xml:space="preserve">9</w:t>
            </w:r>
          </w:p>
        </w:tc>
      </w:tr>
      <w:tr>
        <w:tc>
          <w:tcPr/>
          <w:p>
            <w:pPr>
              <w:pStyle w:val="Compact"/>
              <w:jc w:val="left"/>
            </w:pPr>
            <w:r>
              <w:t xml:space="preserve">JUAN RAMON FUENTES ROQUE</w:t>
            </w:r>
          </w:p>
        </w:tc>
        <w:tc>
          <w:tcPr/>
          <w:p>
            <w:pPr>
              <w:pStyle w:val="Compact"/>
              <w:jc w:val="right"/>
            </w:pPr>
            <w:r>
              <w:t xml:space="preserve">3,881</w:t>
            </w:r>
          </w:p>
        </w:tc>
        <w:tc>
          <w:tcPr/>
          <w:p>
            <w:pPr>
              <w:pStyle w:val="Compact"/>
              <w:jc w:val="left"/>
            </w:pPr>
            <w:r>
              <w:t xml:space="preserve">NATURAL</w:t>
            </w:r>
          </w:p>
        </w:tc>
        <w:tc>
          <w:tcPr/>
          <w:p>
            <w:pPr>
              <w:pStyle w:val="Compact"/>
              <w:jc w:val="right"/>
            </w:pPr>
            <w:r>
              <w:t xml:space="preserve">1</w:t>
            </w:r>
          </w:p>
        </w:tc>
        <w:tc>
          <w:tcPr/>
          <w:p>
            <w:pPr>
              <w:pStyle w:val="Compact"/>
              <w:jc w:val="right"/>
            </w:pPr>
            <w:r>
              <w:t xml:space="preserve">35</w:t>
            </w:r>
          </w:p>
        </w:tc>
      </w:tr>
      <w:tr>
        <w:tc>
          <w:tcPr/>
          <w:p>
            <w:pPr>
              <w:pStyle w:val="Compact"/>
              <w:jc w:val="left"/>
            </w:pPr>
            <w:r>
              <w:t xml:space="preserve">ALINA DEL CARMEN LARA MARTINEZ</w:t>
            </w:r>
          </w:p>
        </w:tc>
        <w:tc>
          <w:tcPr/>
          <w:p>
            <w:pPr>
              <w:pStyle w:val="Compact"/>
              <w:jc w:val="right"/>
            </w:pPr>
            <w:r>
              <w:t xml:space="preserve">3,431</w:t>
            </w:r>
          </w:p>
        </w:tc>
        <w:tc>
          <w:tcPr/>
          <w:p>
            <w:pPr>
              <w:pStyle w:val="Compact"/>
              <w:jc w:val="left"/>
            </w:pPr>
            <w:r>
              <w:t xml:space="preserve">NATURAL</w:t>
            </w:r>
          </w:p>
        </w:tc>
        <w:tc>
          <w:tcPr/>
          <w:p>
            <w:pPr>
              <w:pStyle w:val="Compact"/>
              <w:jc w:val="right"/>
            </w:pPr>
            <w:r>
              <w:t xml:space="preserve">3</w:t>
            </w:r>
          </w:p>
        </w:tc>
        <w:tc>
          <w:tcPr/>
          <w:p>
            <w:pPr>
              <w:pStyle w:val="Compact"/>
              <w:jc w:val="right"/>
            </w:pPr>
            <w:r>
              <w:t xml:space="preserve">26</w:t>
            </w:r>
          </w:p>
        </w:tc>
      </w:tr>
      <w:tr>
        <w:tc>
          <w:tcPr/>
          <w:p>
            <w:pPr>
              <w:pStyle w:val="Compact"/>
              <w:jc w:val="left"/>
            </w:pPr>
            <w:r>
              <w:t xml:space="preserve">ANDREA DEL CARMEN VELASQUEZ GAITAN</w:t>
            </w:r>
          </w:p>
        </w:tc>
        <w:tc>
          <w:tcPr/>
          <w:p>
            <w:pPr>
              <w:pStyle w:val="Compact"/>
              <w:jc w:val="right"/>
            </w:pPr>
            <w:r>
              <w:t xml:space="preserve">3,123</w:t>
            </w:r>
          </w:p>
        </w:tc>
        <w:tc>
          <w:tcPr/>
          <w:p>
            <w:pPr>
              <w:pStyle w:val="Compact"/>
              <w:jc w:val="left"/>
            </w:pPr>
            <w:r>
              <w:t xml:space="preserve">NATURAL</w:t>
            </w:r>
          </w:p>
        </w:tc>
        <w:tc>
          <w:tcPr/>
          <w:p>
            <w:pPr>
              <w:pStyle w:val="Compact"/>
              <w:jc w:val="right"/>
            </w:pPr>
            <w:r>
              <w:t xml:space="preserve">7</w:t>
            </w:r>
          </w:p>
        </w:tc>
        <w:tc>
          <w:tcPr/>
          <w:p>
            <w:pPr>
              <w:pStyle w:val="Compact"/>
              <w:jc w:val="right"/>
            </w:pPr>
            <w:r>
              <w:t xml:space="preserve">27</w:t>
            </w:r>
          </w:p>
        </w:tc>
      </w:tr>
      <w:tr>
        <w:tc>
          <w:tcPr/>
          <w:p>
            <w:pPr>
              <w:pStyle w:val="Compact"/>
              <w:jc w:val="left"/>
            </w:pPr>
            <w:r>
              <w:t xml:space="preserve">DAYSIS CAROLINA DELGADO ROMAN</w:t>
            </w:r>
          </w:p>
        </w:tc>
        <w:tc>
          <w:tcPr/>
          <w:p>
            <w:pPr>
              <w:pStyle w:val="Compact"/>
              <w:jc w:val="right"/>
            </w:pPr>
            <w:r>
              <w:t xml:space="preserve">3,025</w:t>
            </w:r>
          </w:p>
        </w:tc>
        <w:tc>
          <w:tcPr/>
          <w:p>
            <w:pPr>
              <w:pStyle w:val="Compact"/>
              <w:jc w:val="left"/>
            </w:pPr>
            <w:r>
              <w:t xml:space="preserve">NATURAL</w:t>
            </w:r>
          </w:p>
        </w:tc>
        <w:tc>
          <w:tcPr/>
          <w:p>
            <w:pPr>
              <w:pStyle w:val="Compact"/>
              <w:jc w:val="right"/>
            </w:pPr>
            <w:r>
              <w:t xml:space="preserve">2</w:t>
            </w:r>
          </w:p>
        </w:tc>
        <w:tc>
          <w:tcPr/>
          <w:p>
            <w:pPr>
              <w:pStyle w:val="Compact"/>
              <w:jc w:val="right"/>
            </w:pPr>
            <w:r>
              <w:t xml:space="preserve">14</w:t>
            </w:r>
          </w:p>
        </w:tc>
      </w:tr>
      <w:tr>
        <w:tc>
          <w:tcPr/>
          <w:p>
            <w:pPr>
              <w:pStyle w:val="Compact"/>
              <w:jc w:val="left"/>
            </w:pPr>
            <w:r>
              <w:t xml:space="preserve">MOISES LAZO BENAVIDEZ</w:t>
            </w:r>
          </w:p>
        </w:tc>
        <w:tc>
          <w:tcPr/>
          <w:p>
            <w:pPr>
              <w:pStyle w:val="Compact"/>
              <w:jc w:val="right"/>
            </w:pPr>
            <w:r>
              <w:t xml:space="preserve">1,836</w:t>
            </w:r>
          </w:p>
        </w:tc>
        <w:tc>
          <w:tcPr/>
          <w:p>
            <w:pPr>
              <w:pStyle w:val="Compact"/>
              <w:jc w:val="left"/>
            </w:pPr>
            <w:r>
              <w:t xml:space="preserve">NATURAL</w:t>
            </w:r>
          </w:p>
        </w:tc>
        <w:tc>
          <w:tcPr/>
          <w:p>
            <w:pPr>
              <w:pStyle w:val="Compact"/>
              <w:jc w:val="right"/>
            </w:pPr>
            <w:r>
              <w:t xml:space="preserve">1</w:t>
            </w:r>
          </w:p>
        </w:tc>
        <w:tc>
          <w:tcPr/>
          <w:p>
            <w:pPr>
              <w:pStyle w:val="Compact"/>
              <w:jc w:val="right"/>
            </w:pPr>
            <w:r>
              <w:t xml:space="preserve">14</w:t>
            </w:r>
          </w:p>
        </w:tc>
      </w:tr>
    </w:tbl>
    <w:p>
      <w:pPr>
        <w:pStyle w:val="BodyText"/>
      </w:pPr>
      <w:r>
        <w:t xml:space="preserve">Conforme información presentada en tablas, se aprecia que las entidades públicas realizaron la adquisión del producto con mayor frecuencia en procedimiento de contratacion menor, siendo el procedimiento con mayor numero de resmas de papel despues de contratacion simplificada, el que parece indicar una adquisicion exepcional por parte del Ministerio de educacion al proveedor Empresa Nicaraguense de Importaciones y Exportaciones a traves de 2 ordenes de compra. El resto de entidades públicas presentan la cantidad de proveedores que han adquirido y la cantidad de ordenes de compra efectuadas en el periodo de estudio.</w:t>
      </w:r>
    </w:p>
    <w:bookmarkStart w:id="22" w:name="uso-y-consumo-frecuente-del-producto."/>
    <w:p>
      <w:pPr>
        <w:pStyle w:val="Heading3"/>
      </w:pPr>
      <w:r>
        <w:t xml:space="preserve">Uso y Consumo Frecuente del Producto.</w:t>
      </w:r>
    </w:p>
    <w:p>
      <w:pPr>
        <w:pStyle w:val="TableCaption"/>
      </w:pPr>
      <w:r>
        <w:t xml:space="preserve">Compras por año y mensual</w:t>
      </w:r>
    </w:p>
    <w:tbl>
      <w:tblPr>
        <w:tblStyle w:val="Table"/>
        <w:tblW w:type="pct" w:w="5000"/>
        <w:tblLook w:firstRow="1" w:lastRow="0" w:firstColumn="0" w:lastColumn="0" w:noHBand="0" w:noVBand="0" w:val="0020"/>
        <w:tblCaption w:val="Compras por año y mensual"/>
      </w:tblPr>
      <w:tblGrid>
        <w:gridCol w:w="404"/>
        <w:gridCol w:w="484"/>
        <w:gridCol w:w="646"/>
        <w:gridCol w:w="565"/>
        <w:gridCol w:w="565"/>
        <w:gridCol w:w="484"/>
        <w:gridCol w:w="484"/>
        <w:gridCol w:w="484"/>
        <w:gridCol w:w="646"/>
        <w:gridCol w:w="888"/>
        <w:gridCol w:w="646"/>
        <w:gridCol w:w="808"/>
        <w:gridCol w:w="808"/>
      </w:tblGrid>
      <w:tr>
        <w:trPr>
          <w:tblHeader w:val="true"/>
        </w:trPr>
        <w:tc>
          <w:tcPr/>
          <w:p>
            <w:pPr>
              <w:pStyle w:val="Compact"/>
              <w:jc w:val="left"/>
            </w:pPr>
            <w:r>
              <w:t xml:space="preserve">Year</w:t>
            </w:r>
          </w:p>
        </w:tc>
        <w:tc>
          <w:tcPr/>
          <w:p>
            <w:pPr>
              <w:pStyle w:val="Compact"/>
              <w:jc w:val="right"/>
            </w:pPr>
            <w:r>
              <w:t xml:space="preserve">enero</w:t>
            </w:r>
          </w:p>
        </w:tc>
        <w:tc>
          <w:tcPr/>
          <w:p>
            <w:pPr>
              <w:pStyle w:val="Compact"/>
              <w:jc w:val="right"/>
            </w:pPr>
            <w:r>
              <w:t xml:space="preserve">febrero</w:t>
            </w:r>
          </w:p>
        </w:tc>
        <w:tc>
          <w:tcPr/>
          <w:p>
            <w:pPr>
              <w:pStyle w:val="Compact"/>
              <w:jc w:val="right"/>
            </w:pPr>
            <w:r>
              <w:t xml:space="preserve">marzo</w:t>
            </w:r>
          </w:p>
        </w:tc>
        <w:tc>
          <w:tcPr/>
          <w:p>
            <w:pPr>
              <w:pStyle w:val="Compact"/>
              <w:jc w:val="right"/>
            </w:pPr>
            <w:r>
              <w:t xml:space="preserve">abril</w:t>
            </w:r>
          </w:p>
        </w:tc>
        <w:tc>
          <w:tcPr/>
          <w:p>
            <w:pPr>
              <w:pStyle w:val="Compact"/>
              <w:jc w:val="right"/>
            </w:pPr>
            <w:r>
              <w:t xml:space="preserve">mayo</w:t>
            </w:r>
          </w:p>
        </w:tc>
        <w:tc>
          <w:tcPr/>
          <w:p>
            <w:pPr>
              <w:pStyle w:val="Compact"/>
              <w:jc w:val="right"/>
            </w:pPr>
            <w:r>
              <w:t xml:space="preserve">junio</w:t>
            </w:r>
          </w:p>
        </w:tc>
        <w:tc>
          <w:tcPr/>
          <w:p>
            <w:pPr>
              <w:pStyle w:val="Compact"/>
              <w:jc w:val="right"/>
            </w:pPr>
            <w:r>
              <w:t xml:space="preserve">julio</w:t>
            </w:r>
          </w:p>
        </w:tc>
        <w:tc>
          <w:tcPr/>
          <w:p>
            <w:pPr>
              <w:pStyle w:val="Compact"/>
              <w:jc w:val="right"/>
            </w:pPr>
            <w:r>
              <w:t xml:space="preserve">agosto</w:t>
            </w:r>
          </w:p>
        </w:tc>
        <w:tc>
          <w:tcPr/>
          <w:p>
            <w:pPr>
              <w:pStyle w:val="Compact"/>
              <w:jc w:val="right"/>
            </w:pPr>
            <w:r>
              <w:t xml:space="preserve">septiembre</w:t>
            </w:r>
          </w:p>
        </w:tc>
        <w:tc>
          <w:tcPr/>
          <w:p>
            <w:pPr>
              <w:pStyle w:val="Compact"/>
              <w:jc w:val="right"/>
            </w:pPr>
            <w:r>
              <w:t xml:space="preserve">octubre</w:t>
            </w:r>
          </w:p>
        </w:tc>
        <w:tc>
          <w:tcPr/>
          <w:p>
            <w:pPr>
              <w:pStyle w:val="Compact"/>
              <w:jc w:val="right"/>
            </w:pPr>
            <w:r>
              <w:t xml:space="preserve">noviembre</w:t>
            </w:r>
          </w:p>
        </w:tc>
        <w:tc>
          <w:tcPr/>
          <w:p>
            <w:pPr>
              <w:pStyle w:val="Compact"/>
              <w:jc w:val="right"/>
            </w:pPr>
            <w:r>
              <w:t xml:space="preserve">diciembre</w:t>
            </w:r>
          </w:p>
        </w:tc>
      </w:tr>
      <w:tr>
        <w:tc>
          <w:tcPr/>
          <w:p>
            <w:pPr>
              <w:pStyle w:val="Compact"/>
              <w:jc w:val="left"/>
            </w:pPr>
            <w:r>
              <w:t xml:space="preserve">2019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1,849</w:t>
            </w:r>
          </w:p>
        </w:tc>
        <w:tc>
          <w:tcPr/>
          <w:p>
            <w:pPr>
              <w:pStyle w:val="Compact"/>
              <w:jc w:val="right"/>
            </w:pPr>
            <w:r>
              <w:t xml:space="preserve">1,884</w:t>
            </w:r>
          </w:p>
        </w:tc>
        <w:tc>
          <w:tcPr/>
          <w:p>
            <w:pPr>
              <w:pStyle w:val="Compact"/>
              <w:jc w:val="right"/>
            </w:pPr>
            <w:r>
              <w:t xml:space="preserve">959</w:t>
            </w:r>
          </w:p>
        </w:tc>
        <w:tc>
          <w:tcPr/>
          <w:p>
            <w:pPr>
              <w:pStyle w:val="Compact"/>
              <w:jc w:val="right"/>
            </w:pPr>
            <w:r>
              <w:t xml:space="preserve">1,214</w:t>
            </w:r>
          </w:p>
        </w:tc>
        <w:tc>
          <w:tcPr/>
          <w:p>
            <w:pPr>
              <w:pStyle w:val="Compact"/>
              <w:jc w:val="right"/>
            </w:pPr>
            <w:r>
              <w:t xml:space="preserve">214</w:t>
            </w:r>
          </w:p>
        </w:tc>
      </w:tr>
      <w:tr>
        <w:tc>
          <w:tcPr/>
          <w:p>
            <w:pPr>
              <w:pStyle w:val="Compact"/>
              <w:jc w:val="left"/>
            </w:pPr>
            <w:r>
              <w:t xml:space="preserve">2020</w:t>
            </w:r>
          </w:p>
        </w:tc>
        <w:tc>
          <w:tcPr/>
          <w:p>
            <w:pPr>
              <w:pStyle w:val="Compact"/>
              <w:jc w:val="right"/>
            </w:pPr>
            <w:r>
              <w:t xml:space="preserve">3,957</w:t>
            </w:r>
          </w:p>
        </w:tc>
        <w:tc>
          <w:tcPr/>
          <w:p>
            <w:pPr>
              <w:pStyle w:val="Compact"/>
              <w:jc w:val="right"/>
            </w:pPr>
            <w:r>
              <w:t xml:space="preserve">19,879</w:t>
            </w:r>
          </w:p>
        </w:tc>
        <w:tc>
          <w:tcPr/>
          <w:p>
            <w:pPr>
              <w:pStyle w:val="Compact"/>
              <w:jc w:val="right"/>
            </w:pPr>
            <w:r>
              <w:t xml:space="preserve">16,200</w:t>
            </w:r>
          </w:p>
        </w:tc>
        <w:tc>
          <w:tcPr/>
          <w:p>
            <w:pPr>
              <w:pStyle w:val="Compact"/>
              <w:jc w:val="right"/>
            </w:pPr>
            <w:r>
              <w:t xml:space="preserve">10,233</w:t>
            </w:r>
          </w:p>
        </w:tc>
        <w:tc>
          <w:tcPr/>
          <w:p>
            <w:pPr>
              <w:pStyle w:val="Compact"/>
              <w:jc w:val="right"/>
            </w:pPr>
            <w:r>
              <w:t xml:space="preserve">9,987</w:t>
            </w:r>
          </w:p>
        </w:tc>
        <w:tc>
          <w:tcPr/>
          <w:p>
            <w:pPr>
              <w:pStyle w:val="Compact"/>
              <w:jc w:val="right"/>
            </w:pPr>
            <w:r>
              <w:t xml:space="preserve">2,875</w:t>
            </w:r>
          </w:p>
        </w:tc>
        <w:tc>
          <w:tcPr/>
          <w:p>
            <w:pPr>
              <w:pStyle w:val="Compact"/>
              <w:jc w:val="right"/>
            </w:pPr>
            <w:r>
              <w:t xml:space="preserve">7,542</w:t>
            </w:r>
          </w:p>
        </w:tc>
        <w:tc>
          <w:tcPr/>
          <w:p>
            <w:pPr>
              <w:pStyle w:val="Compact"/>
              <w:jc w:val="right"/>
            </w:pPr>
            <w:r>
              <w:t xml:space="preserve">119,661</w:t>
            </w:r>
          </w:p>
        </w:tc>
        <w:tc>
          <w:tcPr/>
          <w:p>
            <w:pPr>
              <w:pStyle w:val="Compact"/>
              <w:jc w:val="right"/>
            </w:pPr>
            <w:r>
              <w:t xml:space="preserve">9,197</w:t>
            </w:r>
          </w:p>
        </w:tc>
        <w:tc>
          <w:tcPr/>
          <w:p>
            <w:pPr>
              <w:pStyle w:val="Compact"/>
              <w:jc w:val="right"/>
            </w:pPr>
            <w:r>
              <w:t xml:space="preserve">8,690</w:t>
            </w:r>
          </w:p>
        </w:tc>
        <w:tc>
          <w:tcPr/>
          <w:p>
            <w:pPr>
              <w:pStyle w:val="Compact"/>
              <w:jc w:val="right"/>
            </w:pPr>
            <w:r>
              <w:t xml:space="preserve">9,120</w:t>
            </w:r>
          </w:p>
        </w:tc>
        <w:tc>
          <w:tcPr/>
          <w:p>
            <w:pPr>
              <w:pStyle w:val="Compact"/>
              <w:jc w:val="right"/>
            </w:pPr>
            <w:r>
              <w:t xml:space="preserve">8,689</w:t>
            </w:r>
          </w:p>
        </w:tc>
      </w:tr>
      <w:tr>
        <w:tc>
          <w:tcPr/>
          <w:p>
            <w:pPr>
              <w:pStyle w:val="Compact"/>
              <w:jc w:val="left"/>
            </w:pPr>
            <w:r>
              <w:t xml:space="preserve">2021</w:t>
            </w:r>
          </w:p>
        </w:tc>
        <w:tc>
          <w:tcPr/>
          <w:p>
            <w:pPr>
              <w:pStyle w:val="Compact"/>
              <w:jc w:val="right"/>
            </w:pPr>
            <w:r>
              <w:t xml:space="preserve">310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Pr>
        <w:pStyle w:val="BodyText"/>
      </w:pPr>
      <w:r>
        <w:t xml:space="preserve">Conforme base de datos proporcionadas y en el procesamiento de los datos en el estudio previo, los años 2019 y 2021 no presentan información completa para determinar la cantidad de resmas de papel del producto adquiridas por las entidades públicas en cada mes de cada año, solo se tiene datos del año 2020, en los que se puede observar que mensualmente se adquiere el producto por las entidades públicas por lo hay un consumo mensual del bien. no obstante, no se puede comparar con los dos años mencionados, para conocer la estabilidad o variabilidad de adquirir el bien.</w:t>
      </w:r>
    </w:p>
    <w:bookmarkEnd w:id="22"/>
    <w:bookmarkStart w:id="29" w:name="condiciones-a-cumplir."/>
    <w:p>
      <w:pPr>
        <w:pStyle w:val="Heading3"/>
      </w:pPr>
      <w:r>
        <w:t xml:space="preserve">Condiciones a Cumplir.</w:t>
      </w:r>
    </w:p>
    <w:p>
      <w:pPr>
        <w:pStyle w:val="FirstParagraph"/>
      </w:pPr>
      <w:r>
        <w:t xml:space="preserve">Para poder aplicar un producto para Acuerdo Marco es necesario cumplir con las siguientes condiciones:</w:t>
      </w:r>
    </w:p>
    <w:p>
      <w:pPr>
        <w:numPr>
          <w:ilvl w:val="0"/>
          <w:numId w:val="1004"/>
        </w:numPr>
        <w:pStyle w:val="Compact"/>
      </w:pPr>
      <w:r>
        <w:t xml:space="preserve">Condición Producto-Demanda.</w:t>
      </w:r>
    </w:p>
    <w:p>
      <w:pPr>
        <w:pStyle w:val="FirstParagraph"/>
      </w:pPr>
      <w:r>
        <w:t xml:space="preserve">Esta condición describe la relación entre la variable entidades públicas y el tipo de producto o estandarización. conforme siguiente tabla se observa el resultado por la intersección del valor de cada variable indicando si el producto aplica o no para Acuerdo Marco.</w:t>
      </w:r>
    </w:p>
    <w:p>
      <w:pPr>
        <w:pStyle w:val="BodyText"/>
      </w:pPr>
      <w:r>
        <w:drawing>
          <wp:inline>
            <wp:extent cx="3781425" cy="1590675"/>
            <wp:effectExtent b="0" l="0" r="0" t="0"/>
            <wp:docPr descr="" title="" id="24" name="Picture"/>
            <a:graphic>
              <a:graphicData uri="http://schemas.openxmlformats.org/drawingml/2006/picture">
                <pic:pic>
                  <pic:nvPicPr>
                    <pic:cNvPr descr="C://Users/rubena/Desktop/Acuerdos%20Marco/Acuerdo%20Marco/Producto-Demanda.JPG" id="25" name="Picture"/>
                    <pic:cNvPicPr>
                      <a:picLocks noChangeArrowheads="1" noChangeAspect="1"/>
                    </pic:cNvPicPr>
                  </pic:nvPicPr>
                  <pic:blipFill>
                    <a:blip r:embed="rId23"/>
                    <a:stretch>
                      <a:fillRect/>
                    </a:stretch>
                  </pic:blipFill>
                  <pic:spPr bwMode="auto">
                    <a:xfrm>
                      <a:off x="0" y="0"/>
                      <a:ext cx="3781425" cy="1590675"/>
                    </a:xfrm>
                    <a:prstGeom prst="rect">
                      <a:avLst/>
                    </a:prstGeom>
                    <a:noFill/>
                    <a:ln w="9525">
                      <a:noFill/>
                      <a:headEnd/>
                      <a:tailEnd/>
                    </a:ln>
                  </pic:spPr>
                </pic:pic>
              </a:graphicData>
            </a:graphic>
          </wp:inline>
        </w:drawing>
      </w:r>
    </w:p>
    <w:p>
      <w:pPr>
        <w:pStyle w:val="BodyText"/>
      </w:pPr>
      <w:r>
        <w:t xml:space="preserve">El producto en estudio cumple con la condición producto demanda, debido a que es un bien comun pues esta estandarizado con una dimension de 8.5 X 11 pulgados y presente distintas marcas, y tambien por ser adquirido por varias entidades públicas conforme siguiente tabla.</w:t>
      </w:r>
    </w:p>
    <w:p>
      <w:pPr>
        <w:pStyle w:val="TableCaption"/>
      </w:pPr>
      <w:r>
        <w:t xml:space="preserve">Numero de Entidades Públicas por año</w:t>
      </w:r>
    </w:p>
    <w:tbl>
      <w:tblPr>
        <w:tblStyle w:val="Table"/>
        <w:tblW w:type="auto" w:w="0"/>
        <w:tblLook w:firstRow="1" w:lastRow="0" w:firstColumn="0" w:lastColumn="0" w:noHBand="0" w:noVBand="0" w:val="0020"/>
        <w:tblCaption w:val="Numero de Entidades Públicas por año"/>
      </w:tblPr>
      <w:tblGrid>
        <w:gridCol w:w="3960"/>
        <w:gridCol w:w="3960"/>
      </w:tblGrid>
      <w:tr>
        <w:trPr>
          <w:tblHeader w:val="true"/>
        </w:trPr>
        <w:tc>
          <w:tcPr/>
          <w:p>
            <w:pPr>
              <w:pStyle w:val="Compact"/>
              <w:jc w:val="right"/>
            </w:pPr>
            <w:r>
              <w:t xml:space="preserve">year</w:t>
            </w:r>
          </w:p>
        </w:tc>
        <w:tc>
          <w:tcPr/>
          <w:p>
            <w:pPr>
              <w:pStyle w:val="Compact"/>
              <w:jc w:val="right"/>
            </w:pPr>
            <w:r>
              <w:t xml:space="preserve">Cantidad_Entidades</w:t>
            </w:r>
          </w:p>
        </w:tc>
      </w:tr>
      <w:tr>
        <w:tc>
          <w:tcPr/>
          <w:p>
            <w:pPr>
              <w:pStyle w:val="Compact"/>
              <w:jc w:val="right"/>
            </w:pPr>
            <w:r>
              <w:t xml:space="preserve">2019</w:t>
            </w:r>
          </w:p>
        </w:tc>
        <w:tc>
          <w:tcPr/>
          <w:p>
            <w:pPr>
              <w:pStyle w:val="Compact"/>
              <w:jc w:val="right"/>
            </w:pPr>
            <w:r>
              <w:t xml:space="preserve">14</w:t>
            </w:r>
          </w:p>
        </w:tc>
      </w:tr>
      <w:tr>
        <w:tc>
          <w:tcPr/>
          <w:p>
            <w:pPr>
              <w:pStyle w:val="Compact"/>
              <w:jc w:val="right"/>
            </w:pPr>
            <w:r>
              <w:t xml:space="preserve">2020</w:t>
            </w:r>
          </w:p>
        </w:tc>
        <w:tc>
          <w:tcPr/>
          <w:p>
            <w:pPr>
              <w:pStyle w:val="Compact"/>
              <w:jc w:val="right"/>
            </w:pPr>
            <w:r>
              <w:t xml:space="preserve">53</w:t>
            </w:r>
          </w:p>
        </w:tc>
      </w:tr>
      <w:tr>
        <w:tc>
          <w:tcPr/>
          <w:p>
            <w:pPr>
              <w:pStyle w:val="Compact"/>
              <w:jc w:val="right"/>
            </w:pPr>
            <w:r>
              <w:t xml:space="preserve">2021</w:t>
            </w:r>
          </w:p>
        </w:tc>
        <w:tc>
          <w:tcPr/>
          <w:p>
            <w:pPr>
              <w:pStyle w:val="Compact"/>
              <w:jc w:val="right"/>
            </w:pPr>
            <w:r>
              <w:t xml:space="preserve">2</w:t>
            </w:r>
          </w:p>
        </w:tc>
      </w:tr>
    </w:tbl>
    <w:p>
      <w:pPr>
        <w:numPr>
          <w:ilvl w:val="0"/>
          <w:numId w:val="1005"/>
        </w:numPr>
        <w:pStyle w:val="Compact"/>
      </w:pPr>
      <w:r>
        <w:t xml:space="preserve">Condicion Estructura de Mercado.</w:t>
      </w:r>
    </w:p>
    <w:p>
      <w:pPr>
        <w:pStyle w:val="FirstParagraph"/>
      </w:pPr>
      <w:r>
        <w:t xml:space="preserve">Para detierminar la estructura de mercado es necesrio conocer como se distribuye la proporcion del producto entre todos los compradores y vendedores es decir la oferta y demanda. El siguiente cuadro muestra los resultados de oferta y demanda.</w:t>
      </w:r>
    </w:p>
    <w:p>
      <w:pPr>
        <w:pStyle w:val="BodyText"/>
      </w:pPr>
      <w:r>
        <w:drawing>
          <wp:inline>
            <wp:extent cx="4467225" cy="2181225"/>
            <wp:effectExtent b="0" l="0" r="0" t="0"/>
            <wp:docPr descr="" title="" id="27" name="Picture"/>
            <a:graphic>
              <a:graphicData uri="http://schemas.openxmlformats.org/drawingml/2006/picture">
                <pic:pic>
                  <pic:nvPicPr>
                    <pic:cNvPr descr="C://Users/rubena/Desktop/Acuerdos%20Marco/Acuerdo%20Marco/Esctructura%20de%20Mercado.JPG" id="28" name="Picture"/>
                    <pic:cNvPicPr>
                      <a:picLocks noChangeArrowheads="1" noChangeAspect="1"/>
                    </pic:cNvPicPr>
                  </pic:nvPicPr>
                  <pic:blipFill>
                    <a:blip r:embed="rId26"/>
                    <a:stretch>
                      <a:fillRect/>
                    </a:stretch>
                  </pic:blipFill>
                  <pic:spPr bwMode="auto">
                    <a:xfrm>
                      <a:off x="0" y="0"/>
                      <a:ext cx="4467225" cy="2181225"/>
                    </a:xfrm>
                    <a:prstGeom prst="rect">
                      <a:avLst/>
                    </a:prstGeom>
                    <a:noFill/>
                    <a:ln w="9525">
                      <a:noFill/>
                      <a:headEnd/>
                      <a:tailEnd/>
                    </a:ln>
                  </pic:spPr>
                </pic:pic>
              </a:graphicData>
            </a:graphic>
          </wp:inline>
        </w:drawing>
      </w:r>
    </w:p>
    <w:p>
      <w:pPr>
        <w:pStyle w:val="TableCaption"/>
      </w:pPr>
      <w:r>
        <w:t xml:space="preserve">Estructura de Demanda</w:t>
      </w:r>
    </w:p>
    <w:tbl>
      <w:tblPr>
        <w:tblStyle w:val="Table"/>
        <w:tblW w:type="pct" w:w="5000"/>
        <w:tblLook w:firstRow="1" w:lastRow="0" w:firstColumn="0" w:lastColumn="0" w:noHBand="0" w:noVBand="0" w:val="0020"/>
        <w:tblCaption w:val="Estructura de Demanda"/>
      </w:tblPr>
      <w:tblGrid>
        <w:gridCol w:w="4379"/>
        <w:gridCol w:w="559"/>
        <w:gridCol w:w="745"/>
        <w:gridCol w:w="465"/>
        <w:gridCol w:w="745"/>
        <w:gridCol w:w="1024"/>
      </w:tblGrid>
      <w:tr>
        <w:trPr>
          <w:tblHeader w:val="true"/>
        </w:trPr>
        <w:tc>
          <w:tcPr/>
          <w:p>
            <w:pPr>
              <w:pStyle w:val="Compact"/>
              <w:jc w:val="left"/>
            </w:pPr>
            <w:r>
              <w:t xml:space="preserve">INSTITUCION</w:t>
            </w:r>
          </w:p>
        </w:tc>
        <w:tc>
          <w:tcPr/>
          <w:p>
            <w:pPr>
              <w:pStyle w:val="Compact"/>
              <w:jc w:val="right"/>
            </w:pPr>
            <w:r>
              <w:t xml:space="preserve">2019</w:t>
            </w:r>
          </w:p>
        </w:tc>
        <w:tc>
          <w:tcPr/>
          <w:p>
            <w:pPr>
              <w:pStyle w:val="Compact"/>
              <w:jc w:val="right"/>
            </w:pPr>
            <w:r>
              <w:t xml:space="preserve">2020</w:t>
            </w:r>
          </w:p>
        </w:tc>
        <w:tc>
          <w:tcPr/>
          <w:p>
            <w:pPr>
              <w:pStyle w:val="Compact"/>
              <w:jc w:val="right"/>
            </w:pPr>
            <w:r>
              <w:t xml:space="preserve">2021</w:t>
            </w:r>
          </w:p>
        </w:tc>
        <w:tc>
          <w:tcPr/>
          <w:p>
            <w:pPr>
              <w:pStyle w:val="Compact"/>
              <w:jc w:val="right"/>
            </w:pPr>
            <w:r>
              <w:t xml:space="preserve">Total</w:t>
            </w:r>
          </w:p>
        </w:tc>
        <w:tc>
          <w:tcPr/>
          <w:p>
            <w:pPr>
              <w:pStyle w:val="Compact"/>
              <w:jc w:val="right"/>
            </w:pPr>
            <w:r>
              <w:t xml:space="preserve">Porcentaje</w:t>
            </w:r>
          </w:p>
        </w:tc>
      </w:tr>
      <w:tr>
        <w:tc>
          <w:tcPr/>
          <w:p>
            <w:pPr>
              <w:pStyle w:val="Compact"/>
              <w:jc w:val="left"/>
            </w:pPr>
            <w:r>
              <w:t xml:space="preserve">MINISTERIO DE EDUCACIÓN</w:t>
            </w:r>
          </w:p>
        </w:tc>
        <w:tc>
          <w:tcPr/>
          <w:p>
            <w:pPr>
              <w:pStyle w:val="Compact"/>
              <w:jc w:val="right"/>
            </w:pPr>
            <w:r>
              <w:t xml:space="preserve">20</w:t>
            </w:r>
          </w:p>
        </w:tc>
        <w:tc>
          <w:tcPr/>
          <w:p>
            <w:pPr>
              <w:pStyle w:val="Compact"/>
              <w:jc w:val="right"/>
            </w:pPr>
            <w:r>
              <w:t xml:space="preserve">113,109</w:t>
            </w:r>
          </w:p>
        </w:tc>
        <w:tc>
          <w:tcPr/>
          <w:p>
            <w:pPr>
              <w:pStyle w:val="Compact"/>
              <w:jc w:val="right"/>
            </w:pPr>
            <w:r>
              <w:t xml:space="preserve">0</w:t>
            </w:r>
          </w:p>
        </w:tc>
        <w:tc>
          <w:tcPr/>
          <w:p>
            <w:pPr>
              <w:pStyle w:val="Compact"/>
              <w:jc w:val="right"/>
            </w:pPr>
            <w:r>
              <w:t xml:space="preserve">113,129</w:t>
            </w:r>
          </w:p>
        </w:tc>
        <w:tc>
          <w:tcPr/>
          <w:p>
            <w:pPr>
              <w:pStyle w:val="Compact"/>
              <w:jc w:val="right"/>
            </w:pPr>
            <w:r>
              <w:t xml:space="preserve">0.487</w:t>
            </w:r>
          </w:p>
        </w:tc>
      </w:tr>
      <w:tr>
        <w:tc>
          <w:tcPr/>
          <w:p>
            <w:pPr>
              <w:pStyle w:val="Compact"/>
              <w:jc w:val="left"/>
            </w:pPr>
            <w:r>
              <w:t xml:space="preserve">MINISTERIO DE SALUD</w:t>
            </w:r>
          </w:p>
        </w:tc>
        <w:tc>
          <w:tcPr/>
          <w:p>
            <w:pPr>
              <w:pStyle w:val="Compact"/>
              <w:jc w:val="right"/>
            </w:pPr>
            <w:r>
              <w:t xml:space="preserve">2,524</w:t>
            </w:r>
          </w:p>
        </w:tc>
        <w:tc>
          <w:tcPr/>
          <w:p>
            <w:pPr>
              <w:pStyle w:val="Compact"/>
              <w:jc w:val="right"/>
            </w:pPr>
            <w:r>
              <w:t xml:space="preserve">27,351</w:t>
            </w:r>
          </w:p>
        </w:tc>
        <w:tc>
          <w:tcPr/>
          <w:p>
            <w:pPr>
              <w:pStyle w:val="Compact"/>
              <w:jc w:val="right"/>
            </w:pPr>
            <w:r>
              <w:t xml:space="preserve">110</w:t>
            </w:r>
          </w:p>
        </w:tc>
        <w:tc>
          <w:tcPr/>
          <w:p>
            <w:pPr>
              <w:pStyle w:val="Compact"/>
              <w:jc w:val="right"/>
            </w:pPr>
            <w:r>
              <w:t xml:space="preserve">29,985</w:t>
            </w:r>
          </w:p>
        </w:tc>
        <w:tc>
          <w:tcPr/>
          <w:p>
            <w:pPr>
              <w:pStyle w:val="Compact"/>
              <w:jc w:val="right"/>
            </w:pPr>
            <w:r>
              <w:t xml:space="preserve">0.616</w:t>
            </w:r>
          </w:p>
        </w:tc>
      </w:tr>
      <w:tr>
        <w:tc>
          <w:tcPr/>
          <w:p>
            <w:pPr>
              <w:pStyle w:val="Compact"/>
              <w:jc w:val="left"/>
            </w:pPr>
            <w:r>
              <w:t xml:space="preserve">INSTITUTO NACIONAL TECNOLÓGICO</w:t>
            </w:r>
          </w:p>
        </w:tc>
        <w:tc>
          <w:tcPr/>
          <w:p>
            <w:pPr>
              <w:pStyle w:val="Compact"/>
              <w:jc w:val="right"/>
            </w:pPr>
            <w:r>
              <w:t xml:space="preserve">1,209</w:t>
            </w:r>
          </w:p>
        </w:tc>
        <w:tc>
          <w:tcPr/>
          <w:p>
            <w:pPr>
              <w:pStyle w:val="Compact"/>
              <w:jc w:val="right"/>
            </w:pPr>
            <w:r>
              <w:t xml:space="preserve">23,577</w:t>
            </w:r>
          </w:p>
        </w:tc>
        <w:tc>
          <w:tcPr/>
          <w:p>
            <w:pPr>
              <w:pStyle w:val="Compact"/>
              <w:jc w:val="right"/>
            </w:pPr>
            <w:r>
              <w:t xml:space="preserve">0</w:t>
            </w:r>
          </w:p>
        </w:tc>
        <w:tc>
          <w:tcPr/>
          <w:p>
            <w:pPr>
              <w:pStyle w:val="Compact"/>
              <w:jc w:val="right"/>
            </w:pPr>
            <w:r>
              <w:t xml:space="preserve">24,786</w:t>
            </w:r>
          </w:p>
        </w:tc>
        <w:tc>
          <w:tcPr/>
          <w:p>
            <w:pPr>
              <w:pStyle w:val="Compact"/>
              <w:jc w:val="right"/>
            </w:pPr>
            <w:r>
              <w:t xml:space="preserve">0.723</w:t>
            </w:r>
          </w:p>
        </w:tc>
      </w:tr>
      <w:tr>
        <w:tc>
          <w:tcPr/>
          <w:p>
            <w:pPr>
              <w:pStyle w:val="Compact"/>
              <w:jc w:val="left"/>
            </w:pPr>
            <w:r>
              <w:t xml:space="preserve">CORTE SUPREMA DE JUSTICIA</w:t>
            </w:r>
          </w:p>
        </w:tc>
        <w:tc>
          <w:tcPr/>
          <w:p>
            <w:pPr>
              <w:pStyle w:val="Compact"/>
              <w:jc w:val="right"/>
            </w:pPr>
            <w:r>
              <w:t xml:space="preserve">20</w:t>
            </w:r>
          </w:p>
        </w:tc>
        <w:tc>
          <w:tcPr/>
          <w:p>
            <w:pPr>
              <w:pStyle w:val="Compact"/>
              <w:jc w:val="right"/>
            </w:pPr>
            <w:r>
              <w:t xml:space="preserve">11,706</w:t>
            </w:r>
          </w:p>
        </w:tc>
        <w:tc>
          <w:tcPr/>
          <w:p>
            <w:pPr>
              <w:pStyle w:val="Compact"/>
              <w:jc w:val="right"/>
            </w:pPr>
            <w:r>
              <w:t xml:space="preserve">200</w:t>
            </w:r>
          </w:p>
        </w:tc>
        <w:tc>
          <w:tcPr/>
          <w:p>
            <w:pPr>
              <w:pStyle w:val="Compact"/>
              <w:jc w:val="right"/>
            </w:pPr>
            <w:r>
              <w:t xml:space="preserve">11,926</w:t>
            </w:r>
          </w:p>
        </w:tc>
        <w:tc>
          <w:tcPr/>
          <w:p>
            <w:pPr>
              <w:pStyle w:val="Compact"/>
              <w:jc w:val="right"/>
            </w:pPr>
            <w:r>
              <w:t xml:space="preserve">0.774</w:t>
            </w:r>
          </w:p>
        </w:tc>
      </w:tr>
      <w:tr>
        <w:tc>
          <w:tcPr/>
          <w:p>
            <w:pPr>
              <w:pStyle w:val="Compact"/>
              <w:jc w:val="left"/>
            </w:pPr>
            <w:r>
              <w:t xml:space="preserve">UNIVERSIDAD NACIONAL AUTÓNOMA DE NICARAGUA</w:t>
            </w:r>
          </w:p>
        </w:tc>
        <w:tc>
          <w:tcPr/>
          <w:p>
            <w:pPr>
              <w:pStyle w:val="Compact"/>
              <w:jc w:val="right"/>
            </w:pPr>
            <w:r>
              <w:t xml:space="preserve">100</w:t>
            </w:r>
          </w:p>
        </w:tc>
        <w:tc>
          <w:tcPr/>
          <w:p>
            <w:pPr>
              <w:pStyle w:val="Compact"/>
              <w:jc w:val="right"/>
            </w:pPr>
            <w:r>
              <w:t xml:space="preserve">6,760</w:t>
            </w:r>
          </w:p>
        </w:tc>
        <w:tc>
          <w:tcPr/>
          <w:p>
            <w:pPr>
              <w:pStyle w:val="Compact"/>
              <w:jc w:val="right"/>
            </w:pPr>
            <w:r>
              <w:t xml:space="preserve">0</w:t>
            </w:r>
          </w:p>
        </w:tc>
        <w:tc>
          <w:tcPr/>
          <w:p>
            <w:pPr>
              <w:pStyle w:val="Compact"/>
              <w:jc w:val="right"/>
            </w:pPr>
            <w:r>
              <w:t xml:space="preserve">6,860</w:t>
            </w:r>
          </w:p>
        </w:tc>
        <w:tc>
          <w:tcPr/>
          <w:p>
            <w:pPr>
              <w:pStyle w:val="Compact"/>
              <w:jc w:val="right"/>
            </w:pPr>
            <w:r>
              <w:t xml:space="preserve">0.804</w:t>
            </w:r>
          </w:p>
        </w:tc>
      </w:tr>
      <w:tr>
        <w:tc>
          <w:tcPr/>
          <w:p>
            <w:pPr>
              <w:pStyle w:val="Compact"/>
              <w:jc w:val="left"/>
            </w:pPr>
            <w:r>
              <w:t xml:space="preserve">PROGRAMA DE ORDENAMIENTO DE LA PROPIEDAD</w:t>
            </w:r>
          </w:p>
        </w:tc>
        <w:tc>
          <w:tcPr/>
          <w:p>
            <w:pPr>
              <w:pStyle w:val="Compact"/>
              <w:jc w:val="right"/>
            </w:pPr>
            <w:r>
              <w:t xml:space="preserve">1,000</w:t>
            </w:r>
          </w:p>
        </w:tc>
        <w:tc>
          <w:tcPr/>
          <w:p>
            <w:pPr>
              <w:pStyle w:val="Compact"/>
              <w:jc w:val="right"/>
            </w:pPr>
            <w:r>
              <w:t xml:space="preserve">4,413</w:t>
            </w:r>
          </w:p>
        </w:tc>
        <w:tc>
          <w:tcPr/>
          <w:p>
            <w:pPr>
              <w:pStyle w:val="Compact"/>
              <w:jc w:val="right"/>
            </w:pPr>
            <w:r>
              <w:t xml:space="preserve">0</w:t>
            </w:r>
          </w:p>
        </w:tc>
        <w:tc>
          <w:tcPr/>
          <w:p>
            <w:pPr>
              <w:pStyle w:val="Compact"/>
              <w:jc w:val="right"/>
            </w:pPr>
            <w:r>
              <w:t xml:space="preserve">5,413</w:t>
            </w:r>
          </w:p>
        </w:tc>
        <w:tc>
          <w:tcPr/>
          <w:p>
            <w:pPr>
              <w:pStyle w:val="Compact"/>
              <w:jc w:val="right"/>
            </w:pPr>
            <w:r>
              <w:t xml:space="preserve">0.827</w:t>
            </w:r>
          </w:p>
        </w:tc>
      </w:tr>
      <w:tr>
        <w:tc>
          <w:tcPr/>
          <w:p>
            <w:pPr>
              <w:pStyle w:val="Compact"/>
              <w:jc w:val="left"/>
            </w:pPr>
            <w:r>
              <w:t xml:space="preserve">DISTRIBUIDORA CRUZ AZUL S.A.</w:t>
            </w:r>
          </w:p>
        </w:tc>
        <w:tc>
          <w:tcPr/>
          <w:p>
            <w:pPr>
              <w:pStyle w:val="Compact"/>
              <w:jc w:val="right"/>
            </w:pPr>
            <w:r>
              <w:t xml:space="preserve">0</w:t>
            </w:r>
          </w:p>
        </w:tc>
        <w:tc>
          <w:tcPr/>
          <w:p>
            <w:pPr>
              <w:pStyle w:val="Compact"/>
              <w:jc w:val="right"/>
            </w:pPr>
            <w:r>
              <w:t xml:space="preserve">4,700</w:t>
            </w:r>
          </w:p>
        </w:tc>
        <w:tc>
          <w:tcPr/>
          <w:p>
            <w:pPr>
              <w:pStyle w:val="Compact"/>
              <w:jc w:val="right"/>
            </w:pPr>
            <w:r>
              <w:t xml:space="preserve">0</w:t>
            </w:r>
          </w:p>
        </w:tc>
        <w:tc>
          <w:tcPr/>
          <w:p>
            <w:pPr>
              <w:pStyle w:val="Compact"/>
              <w:jc w:val="right"/>
            </w:pPr>
            <w:r>
              <w:t xml:space="preserve">4,700</w:t>
            </w:r>
          </w:p>
        </w:tc>
        <w:tc>
          <w:tcPr/>
          <w:p>
            <w:pPr>
              <w:pStyle w:val="Compact"/>
              <w:jc w:val="right"/>
            </w:pPr>
            <w:r>
              <w:t xml:space="preserve">0.847</w:t>
            </w:r>
          </w:p>
        </w:tc>
      </w:tr>
      <w:tr>
        <w:tc>
          <w:tcPr/>
          <w:p>
            <w:pPr>
              <w:pStyle w:val="Compact"/>
              <w:jc w:val="left"/>
            </w:pPr>
            <w:r>
              <w:t xml:space="preserve">UNIVERSIDAD NACIONAL AGRARIA</w:t>
            </w:r>
          </w:p>
        </w:tc>
        <w:tc>
          <w:tcPr/>
          <w:p>
            <w:pPr>
              <w:pStyle w:val="Compact"/>
              <w:jc w:val="right"/>
            </w:pPr>
            <w:r>
              <w:t xml:space="preserve">150</w:t>
            </w:r>
          </w:p>
        </w:tc>
        <w:tc>
          <w:tcPr/>
          <w:p>
            <w:pPr>
              <w:pStyle w:val="Compact"/>
              <w:jc w:val="right"/>
            </w:pPr>
            <w:r>
              <w:t xml:space="preserve">3,142</w:t>
            </w:r>
          </w:p>
        </w:tc>
        <w:tc>
          <w:tcPr/>
          <w:p>
            <w:pPr>
              <w:pStyle w:val="Compact"/>
              <w:jc w:val="right"/>
            </w:pPr>
            <w:r>
              <w:t xml:space="preserve">0</w:t>
            </w:r>
          </w:p>
        </w:tc>
        <w:tc>
          <w:tcPr/>
          <w:p>
            <w:pPr>
              <w:pStyle w:val="Compact"/>
              <w:jc w:val="right"/>
            </w:pPr>
            <w:r>
              <w:t xml:space="preserve">3,292</w:t>
            </w:r>
          </w:p>
        </w:tc>
        <w:tc>
          <w:tcPr/>
          <w:p>
            <w:pPr>
              <w:pStyle w:val="Compact"/>
              <w:jc w:val="right"/>
            </w:pPr>
            <w:r>
              <w:t xml:space="preserve">0.861</w:t>
            </w:r>
          </w:p>
        </w:tc>
      </w:tr>
      <w:tr>
        <w:tc>
          <w:tcPr/>
          <w:p>
            <w:pPr>
              <w:pStyle w:val="Compact"/>
              <w:jc w:val="left"/>
            </w:pPr>
            <w:r>
              <w:t xml:space="preserve">DIRECCIÓN GENERAL DE INGRESOS</w:t>
            </w:r>
          </w:p>
        </w:tc>
        <w:tc>
          <w:tcPr/>
          <w:p>
            <w:pPr>
              <w:pStyle w:val="Compact"/>
              <w:jc w:val="right"/>
            </w:pPr>
            <w:r>
              <w:t xml:space="preserve">0</w:t>
            </w:r>
          </w:p>
        </w:tc>
        <w:tc>
          <w:tcPr/>
          <w:p>
            <w:pPr>
              <w:pStyle w:val="Compact"/>
              <w:jc w:val="right"/>
            </w:pPr>
            <w:r>
              <w:t xml:space="preserve">3,100</w:t>
            </w:r>
          </w:p>
        </w:tc>
        <w:tc>
          <w:tcPr/>
          <w:p>
            <w:pPr>
              <w:pStyle w:val="Compact"/>
              <w:jc w:val="right"/>
            </w:pPr>
            <w:r>
              <w:t xml:space="preserve">0</w:t>
            </w:r>
          </w:p>
        </w:tc>
        <w:tc>
          <w:tcPr/>
          <w:p>
            <w:pPr>
              <w:pStyle w:val="Compact"/>
              <w:jc w:val="right"/>
            </w:pPr>
            <w:r>
              <w:t xml:space="preserve">3,100</w:t>
            </w:r>
          </w:p>
        </w:tc>
        <w:tc>
          <w:tcPr/>
          <w:p>
            <w:pPr>
              <w:pStyle w:val="Compact"/>
              <w:jc w:val="right"/>
            </w:pPr>
            <w:r>
              <w:t xml:space="preserve">0.874</w:t>
            </w:r>
          </w:p>
        </w:tc>
      </w:tr>
      <w:tr>
        <w:tc>
          <w:tcPr/>
          <w:p>
            <w:pPr>
              <w:pStyle w:val="Compact"/>
              <w:jc w:val="left"/>
            </w:pPr>
            <w:r>
              <w:t xml:space="preserve">INSTITUTO DE PROTECCIÓN Y SANIDAD AGROPECUARIA</w:t>
            </w:r>
          </w:p>
        </w:tc>
        <w:tc>
          <w:tcPr/>
          <w:p>
            <w:pPr>
              <w:pStyle w:val="Compact"/>
              <w:jc w:val="right"/>
            </w:pPr>
            <w:r>
              <w:t xml:space="preserve">0</w:t>
            </w:r>
          </w:p>
        </w:tc>
        <w:tc>
          <w:tcPr/>
          <w:p>
            <w:pPr>
              <w:pStyle w:val="Compact"/>
              <w:jc w:val="right"/>
            </w:pPr>
            <w:r>
              <w:t xml:space="preserve">2,500</w:t>
            </w:r>
          </w:p>
        </w:tc>
        <w:tc>
          <w:tcPr/>
          <w:p>
            <w:pPr>
              <w:pStyle w:val="Compact"/>
              <w:jc w:val="right"/>
            </w:pPr>
            <w:r>
              <w:t xml:space="preserve">0</w:t>
            </w:r>
          </w:p>
        </w:tc>
        <w:tc>
          <w:tcPr/>
          <w:p>
            <w:pPr>
              <w:pStyle w:val="Compact"/>
              <w:jc w:val="right"/>
            </w:pPr>
            <w:r>
              <w:t xml:space="preserve">2,500</w:t>
            </w:r>
          </w:p>
        </w:tc>
        <w:tc>
          <w:tcPr/>
          <w:p>
            <w:pPr>
              <w:pStyle w:val="Compact"/>
              <w:jc w:val="right"/>
            </w:pPr>
            <w:r>
              <w:t xml:space="preserve">0.885</w:t>
            </w:r>
          </w:p>
        </w:tc>
      </w:tr>
    </w:tbl>
    <w:p/>
    <w:p>
      <w:pPr>
        <w:pStyle w:val="TableCaption"/>
      </w:pPr>
      <w:r>
        <w:t xml:space="preserve">Estructura de Oferta</w:t>
      </w:r>
    </w:p>
    <w:tbl>
      <w:tblPr>
        <w:tblStyle w:val="Table"/>
        <w:tblW w:type="pct" w:w="5000"/>
        <w:tblLook w:firstRow="1" w:lastRow="0" w:firstColumn="0" w:lastColumn="0" w:noHBand="0" w:noVBand="0" w:val="0020"/>
        <w:tblCaption w:val="Estructura de Oferta"/>
      </w:tblPr>
      <w:tblGrid>
        <w:gridCol w:w="4648"/>
        <w:gridCol w:w="516"/>
        <w:gridCol w:w="688"/>
        <w:gridCol w:w="430"/>
        <w:gridCol w:w="688"/>
        <w:gridCol w:w="946"/>
      </w:tblGrid>
      <w:tr>
        <w:trPr>
          <w:tblHeader w:val="true"/>
        </w:trPr>
        <w:tc>
          <w:tcPr/>
          <w:p>
            <w:pPr>
              <w:pStyle w:val="Compact"/>
              <w:jc w:val="left"/>
            </w:pPr>
            <w:r>
              <w:t xml:space="preserve">PROVEEDOR</w:t>
            </w:r>
          </w:p>
        </w:tc>
        <w:tc>
          <w:tcPr/>
          <w:p>
            <w:pPr>
              <w:pStyle w:val="Compact"/>
              <w:jc w:val="right"/>
            </w:pPr>
            <w:r>
              <w:t xml:space="preserve">2019</w:t>
            </w:r>
          </w:p>
        </w:tc>
        <w:tc>
          <w:tcPr/>
          <w:p>
            <w:pPr>
              <w:pStyle w:val="Compact"/>
              <w:jc w:val="right"/>
            </w:pPr>
            <w:r>
              <w:t xml:space="preserve">2020</w:t>
            </w:r>
          </w:p>
        </w:tc>
        <w:tc>
          <w:tcPr/>
          <w:p>
            <w:pPr>
              <w:pStyle w:val="Compact"/>
              <w:jc w:val="right"/>
            </w:pPr>
            <w:r>
              <w:t xml:space="preserve">2021</w:t>
            </w:r>
          </w:p>
        </w:tc>
        <w:tc>
          <w:tcPr/>
          <w:p>
            <w:pPr>
              <w:pStyle w:val="Compact"/>
              <w:jc w:val="right"/>
            </w:pPr>
            <w:r>
              <w:t xml:space="preserve">Total</w:t>
            </w:r>
          </w:p>
        </w:tc>
        <w:tc>
          <w:tcPr/>
          <w:p>
            <w:pPr>
              <w:pStyle w:val="Compact"/>
              <w:jc w:val="right"/>
            </w:pPr>
            <w:r>
              <w:t xml:space="preserve">Porcentaje</w:t>
            </w:r>
          </w:p>
        </w:tc>
      </w:tr>
      <w:tr>
        <w:tc>
          <w:tcPr/>
          <w:p>
            <w:pPr>
              <w:pStyle w:val="Compact"/>
              <w:jc w:val="left"/>
            </w:pPr>
            <w:r>
              <w:t xml:space="preserve">EMPRESA NICARAGUENSE DE IMPORTACIONES Y EXPORTACIONES</w:t>
            </w:r>
          </w:p>
        </w:tc>
        <w:tc>
          <w:tcPr/>
          <w:p>
            <w:pPr>
              <w:pStyle w:val="Compact"/>
              <w:jc w:val="right"/>
            </w:pPr>
            <w:r>
              <w:t xml:space="preserve">0</w:t>
            </w:r>
          </w:p>
        </w:tc>
        <w:tc>
          <w:tcPr/>
          <w:p>
            <w:pPr>
              <w:pStyle w:val="Compact"/>
              <w:jc w:val="right"/>
            </w:pPr>
            <w:r>
              <w:t xml:space="preserve">113,109</w:t>
            </w:r>
          </w:p>
        </w:tc>
        <w:tc>
          <w:tcPr/>
          <w:p>
            <w:pPr>
              <w:pStyle w:val="Compact"/>
              <w:jc w:val="right"/>
            </w:pPr>
            <w:r>
              <w:t xml:space="preserve">0</w:t>
            </w:r>
          </w:p>
        </w:tc>
        <w:tc>
          <w:tcPr/>
          <w:p>
            <w:pPr>
              <w:pStyle w:val="Compact"/>
              <w:jc w:val="right"/>
            </w:pPr>
            <w:r>
              <w:t xml:space="preserve">113,109</w:t>
            </w:r>
          </w:p>
        </w:tc>
        <w:tc>
          <w:tcPr/>
          <w:p>
            <w:pPr>
              <w:pStyle w:val="Compact"/>
              <w:jc w:val="right"/>
            </w:pPr>
            <w:r>
              <w:t xml:space="preserve">0.487</w:t>
            </w:r>
          </w:p>
        </w:tc>
      </w:tr>
      <w:tr>
        <w:tc>
          <w:tcPr/>
          <w:p>
            <w:pPr>
              <w:pStyle w:val="Compact"/>
              <w:jc w:val="left"/>
            </w:pPr>
            <w:r>
              <w:t xml:space="preserve">PRODUCTIVE BUSINESS SOLUTIONS NICARAGUA, S.A.</w:t>
            </w:r>
          </w:p>
        </w:tc>
        <w:tc>
          <w:tcPr/>
          <w:p>
            <w:pPr>
              <w:pStyle w:val="Compact"/>
              <w:jc w:val="right"/>
            </w:pPr>
            <w:r>
              <w:t xml:space="preserve">700</w:t>
            </w:r>
          </w:p>
        </w:tc>
        <w:tc>
          <w:tcPr/>
          <w:p>
            <w:pPr>
              <w:pStyle w:val="Compact"/>
              <w:jc w:val="right"/>
            </w:pPr>
            <w:r>
              <w:t xml:space="preserve">31,178</w:t>
            </w:r>
          </w:p>
        </w:tc>
        <w:tc>
          <w:tcPr/>
          <w:p>
            <w:pPr>
              <w:pStyle w:val="Compact"/>
              <w:jc w:val="right"/>
            </w:pPr>
            <w:r>
              <w:t xml:space="preserve">110</w:t>
            </w:r>
          </w:p>
        </w:tc>
        <w:tc>
          <w:tcPr/>
          <w:p>
            <w:pPr>
              <w:pStyle w:val="Compact"/>
              <w:jc w:val="right"/>
            </w:pPr>
            <w:r>
              <w:t xml:space="preserve">31,988</w:t>
            </w:r>
          </w:p>
        </w:tc>
        <w:tc>
          <w:tcPr/>
          <w:p>
            <w:pPr>
              <w:pStyle w:val="Compact"/>
              <w:jc w:val="right"/>
            </w:pPr>
            <w:r>
              <w:t xml:space="preserve">0.625</w:t>
            </w:r>
          </w:p>
        </w:tc>
      </w:tr>
      <w:tr>
        <w:tc>
          <w:tcPr/>
          <w:p>
            <w:pPr>
              <w:pStyle w:val="Compact"/>
              <w:jc w:val="left"/>
            </w:pPr>
            <w:r>
              <w:t xml:space="preserve">LIBRERIA Y DISTRIBUIDORA JARDIN, S.A.</w:t>
            </w:r>
          </w:p>
        </w:tc>
        <w:tc>
          <w:tcPr/>
          <w:p>
            <w:pPr>
              <w:pStyle w:val="Compact"/>
              <w:jc w:val="right"/>
            </w:pPr>
            <w:r>
              <w:t xml:space="preserve">2,425</w:t>
            </w:r>
          </w:p>
        </w:tc>
        <w:tc>
          <w:tcPr/>
          <w:p>
            <w:pPr>
              <w:pStyle w:val="Compact"/>
              <w:jc w:val="right"/>
            </w:pPr>
            <w:r>
              <w:t xml:space="preserve">22,418</w:t>
            </w:r>
          </w:p>
        </w:tc>
        <w:tc>
          <w:tcPr/>
          <w:p>
            <w:pPr>
              <w:pStyle w:val="Compact"/>
              <w:jc w:val="right"/>
            </w:pPr>
            <w:r>
              <w:t xml:space="preserve">0</w:t>
            </w:r>
          </w:p>
        </w:tc>
        <w:tc>
          <w:tcPr/>
          <w:p>
            <w:pPr>
              <w:pStyle w:val="Compact"/>
              <w:jc w:val="right"/>
            </w:pPr>
            <w:r>
              <w:t xml:space="preserve">24,843</w:t>
            </w:r>
          </w:p>
        </w:tc>
        <w:tc>
          <w:tcPr/>
          <w:p>
            <w:pPr>
              <w:pStyle w:val="Compact"/>
              <w:jc w:val="right"/>
            </w:pPr>
            <w:r>
              <w:t xml:space="preserve">0.732</w:t>
            </w:r>
          </w:p>
        </w:tc>
      </w:tr>
      <w:tr>
        <w:tc>
          <w:tcPr/>
          <w:p>
            <w:pPr>
              <w:pStyle w:val="Compact"/>
              <w:jc w:val="left"/>
            </w:pPr>
            <w:r>
              <w:t xml:space="preserve">GONZALEZ PEREIRA SOCIEDAD ANONIMA</w:t>
            </w:r>
          </w:p>
        </w:tc>
        <w:tc>
          <w:tcPr/>
          <w:p>
            <w:pPr>
              <w:pStyle w:val="Compact"/>
              <w:jc w:val="right"/>
            </w:pPr>
            <w:r>
              <w:t xml:space="preserve">967</w:t>
            </w:r>
          </w:p>
        </w:tc>
        <w:tc>
          <w:tcPr/>
          <w:p>
            <w:pPr>
              <w:pStyle w:val="Compact"/>
              <w:jc w:val="right"/>
            </w:pPr>
            <w:r>
              <w:t xml:space="preserve">16,879</w:t>
            </w:r>
          </w:p>
        </w:tc>
        <w:tc>
          <w:tcPr/>
          <w:p>
            <w:pPr>
              <w:pStyle w:val="Compact"/>
              <w:jc w:val="right"/>
            </w:pPr>
            <w:r>
              <w:t xml:space="preserve">200</w:t>
            </w:r>
          </w:p>
        </w:tc>
        <w:tc>
          <w:tcPr/>
          <w:p>
            <w:pPr>
              <w:pStyle w:val="Compact"/>
              <w:jc w:val="right"/>
            </w:pPr>
            <w:r>
              <w:t xml:space="preserve">18,046</w:t>
            </w:r>
          </w:p>
        </w:tc>
        <w:tc>
          <w:tcPr/>
          <w:p>
            <w:pPr>
              <w:pStyle w:val="Compact"/>
              <w:jc w:val="right"/>
            </w:pPr>
            <w:r>
              <w:t xml:space="preserve">0.810</w:t>
            </w:r>
          </w:p>
        </w:tc>
      </w:tr>
      <w:tr>
        <w:tc>
          <w:tcPr/>
          <w:p>
            <w:pPr>
              <w:pStyle w:val="Compact"/>
              <w:jc w:val="left"/>
            </w:pPr>
            <w:r>
              <w:t xml:space="preserve">TECNOLOGIA COMPUTARIZADA SOCIEDAD ANONIMA</w:t>
            </w:r>
          </w:p>
        </w:tc>
        <w:tc>
          <w:tcPr/>
          <w:p>
            <w:pPr>
              <w:pStyle w:val="Compact"/>
              <w:jc w:val="right"/>
            </w:pPr>
            <w:r>
              <w:t xml:space="preserve">0</w:t>
            </w:r>
          </w:p>
        </w:tc>
        <w:tc>
          <w:tcPr/>
          <w:p>
            <w:pPr>
              <w:pStyle w:val="Compact"/>
              <w:jc w:val="right"/>
            </w:pPr>
            <w:r>
              <w:t xml:space="preserve">3,928</w:t>
            </w:r>
          </w:p>
        </w:tc>
        <w:tc>
          <w:tcPr/>
          <w:p>
            <w:pPr>
              <w:pStyle w:val="Compact"/>
              <w:jc w:val="right"/>
            </w:pPr>
            <w:r>
              <w:t xml:space="preserve">0</w:t>
            </w:r>
          </w:p>
        </w:tc>
        <w:tc>
          <w:tcPr/>
          <w:p>
            <w:pPr>
              <w:pStyle w:val="Compact"/>
              <w:jc w:val="right"/>
            </w:pPr>
            <w:r>
              <w:t xml:space="preserve">3,928</w:t>
            </w:r>
          </w:p>
        </w:tc>
        <w:tc>
          <w:tcPr/>
          <w:p>
            <w:pPr>
              <w:pStyle w:val="Compact"/>
              <w:jc w:val="right"/>
            </w:pPr>
            <w:r>
              <w:t xml:space="preserve">0.827</w:t>
            </w:r>
          </w:p>
        </w:tc>
      </w:tr>
      <w:tr>
        <w:tc>
          <w:tcPr/>
          <w:p>
            <w:pPr>
              <w:pStyle w:val="Compact"/>
              <w:jc w:val="left"/>
            </w:pPr>
            <w:r>
              <w:t xml:space="preserve">JUAN RAMON FUENTES ROQUE</w:t>
            </w:r>
          </w:p>
        </w:tc>
        <w:tc>
          <w:tcPr/>
          <w:p>
            <w:pPr>
              <w:pStyle w:val="Compact"/>
              <w:jc w:val="right"/>
            </w:pPr>
            <w:r>
              <w:t xml:space="preserve">0</w:t>
            </w:r>
          </w:p>
        </w:tc>
        <w:tc>
          <w:tcPr/>
          <w:p>
            <w:pPr>
              <w:pStyle w:val="Compact"/>
              <w:jc w:val="right"/>
            </w:pPr>
            <w:r>
              <w:t xml:space="preserve">3,881</w:t>
            </w:r>
          </w:p>
        </w:tc>
        <w:tc>
          <w:tcPr/>
          <w:p>
            <w:pPr>
              <w:pStyle w:val="Compact"/>
              <w:jc w:val="right"/>
            </w:pPr>
            <w:r>
              <w:t xml:space="preserve">0</w:t>
            </w:r>
          </w:p>
        </w:tc>
        <w:tc>
          <w:tcPr/>
          <w:p>
            <w:pPr>
              <w:pStyle w:val="Compact"/>
              <w:jc w:val="right"/>
            </w:pPr>
            <w:r>
              <w:t xml:space="preserve">3,881</w:t>
            </w:r>
          </w:p>
        </w:tc>
        <w:tc>
          <w:tcPr/>
          <w:p>
            <w:pPr>
              <w:pStyle w:val="Compact"/>
              <w:jc w:val="right"/>
            </w:pPr>
            <w:r>
              <w:t xml:space="preserve">0.844</w:t>
            </w:r>
          </w:p>
        </w:tc>
      </w:tr>
      <w:tr>
        <w:tc>
          <w:tcPr/>
          <w:p>
            <w:pPr>
              <w:pStyle w:val="Compact"/>
              <w:jc w:val="left"/>
            </w:pPr>
            <w:r>
              <w:t xml:space="preserve">ALINA DEL CARMEN LARA MARTINEZ</w:t>
            </w:r>
          </w:p>
        </w:tc>
        <w:tc>
          <w:tcPr/>
          <w:p>
            <w:pPr>
              <w:pStyle w:val="Compact"/>
              <w:jc w:val="right"/>
            </w:pPr>
            <w:r>
              <w:t xml:space="preserve">800</w:t>
            </w:r>
          </w:p>
        </w:tc>
        <w:tc>
          <w:tcPr/>
          <w:p>
            <w:pPr>
              <w:pStyle w:val="Compact"/>
              <w:jc w:val="right"/>
            </w:pPr>
            <w:r>
              <w:t xml:space="preserve">2,631</w:t>
            </w:r>
          </w:p>
        </w:tc>
        <w:tc>
          <w:tcPr/>
          <w:p>
            <w:pPr>
              <w:pStyle w:val="Compact"/>
              <w:jc w:val="right"/>
            </w:pPr>
            <w:r>
              <w:t xml:space="preserve">0</w:t>
            </w:r>
          </w:p>
        </w:tc>
        <w:tc>
          <w:tcPr/>
          <w:p>
            <w:pPr>
              <w:pStyle w:val="Compact"/>
              <w:jc w:val="right"/>
            </w:pPr>
            <w:r>
              <w:t xml:space="preserve">3,431</w:t>
            </w:r>
          </w:p>
        </w:tc>
        <w:tc>
          <w:tcPr/>
          <w:p>
            <w:pPr>
              <w:pStyle w:val="Compact"/>
              <w:jc w:val="right"/>
            </w:pPr>
            <w:r>
              <w:t xml:space="preserve">0.859</w:t>
            </w:r>
          </w:p>
        </w:tc>
      </w:tr>
      <w:tr>
        <w:tc>
          <w:tcPr/>
          <w:p>
            <w:pPr>
              <w:pStyle w:val="Compact"/>
              <w:jc w:val="left"/>
            </w:pPr>
            <w:r>
              <w:t xml:space="preserve">ANDREA DEL CARMEN VELASQUEZ GAITAN</w:t>
            </w:r>
          </w:p>
        </w:tc>
        <w:tc>
          <w:tcPr/>
          <w:p>
            <w:pPr>
              <w:pStyle w:val="Compact"/>
              <w:jc w:val="right"/>
            </w:pPr>
            <w:r>
              <w:t xml:space="preserve">0</w:t>
            </w:r>
          </w:p>
        </w:tc>
        <w:tc>
          <w:tcPr/>
          <w:p>
            <w:pPr>
              <w:pStyle w:val="Compact"/>
              <w:jc w:val="right"/>
            </w:pPr>
            <w:r>
              <w:t xml:space="preserve">3,123</w:t>
            </w:r>
          </w:p>
        </w:tc>
        <w:tc>
          <w:tcPr/>
          <w:p>
            <w:pPr>
              <w:pStyle w:val="Compact"/>
              <w:jc w:val="right"/>
            </w:pPr>
            <w:r>
              <w:t xml:space="preserve">0</w:t>
            </w:r>
          </w:p>
        </w:tc>
        <w:tc>
          <w:tcPr/>
          <w:p>
            <w:pPr>
              <w:pStyle w:val="Compact"/>
              <w:jc w:val="right"/>
            </w:pPr>
            <w:r>
              <w:t xml:space="preserve">3,123</w:t>
            </w:r>
          </w:p>
        </w:tc>
        <w:tc>
          <w:tcPr/>
          <w:p>
            <w:pPr>
              <w:pStyle w:val="Compact"/>
              <w:jc w:val="right"/>
            </w:pPr>
            <w:r>
              <w:t xml:space="preserve">0.872</w:t>
            </w:r>
          </w:p>
        </w:tc>
      </w:tr>
      <w:tr>
        <w:tc>
          <w:tcPr/>
          <w:p>
            <w:pPr>
              <w:pStyle w:val="Compact"/>
              <w:jc w:val="left"/>
            </w:pPr>
            <w:r>
              <w:t xml:space="preserve">DAYSIS CAROLINA DELGADO ROMAN</w:t>
            </w:r>
          </w:p>
        </w:tc>
        <w:tc>
          <w:tcPr/>
          <w:p>
            <w:pPr>
              <w:pStyle w:val="Compact"/>
              <w:jc w:val="right"/>
            </w:pPr>
            <w:r>
              <w:t xml:space="preserve">0</w:t>
            </w:r>
          </w:p>
        </w:tc>
        <w:tc>
          <w:tcPr/>
          <w:p>
            <w:pPr>
              <w:pStyle w:val="Compact"/>
              <w:jc w:val="right"/>
            </w:pPr>
            <w:r>
              <w:t xml:space="preserve">3,025</w:t>
            </w:r>
          </w:p>
        </w:tc>
        <w:tc>
          <w:tcPr/>
          <w:p>
            <w:pPr>
              <w:pStyle w:val="Compact"/>
              <w:jc w:val="right"/>
            </w:pPr>
            <w:r>
              <w:t xml:space="preserve">0</w:t>
            </w:r>
          </w:p>
        </w:tc>
        <w:tc>
          <w:tcPr/>
          <w:p>
            <w:pPr>
              <w:pStyle w:val="Compact"/>
              <w:jc w:val="right"/>
            </w:pPr>
            <w:r>
              <w:t xml:space="preserve">3,025</w:t>
            </w:r>
          </w:p>
        </w:tc>
        <w:tc>
          <w:tcPr/>
          <w:p>
            <w:pPr>
              <w:pStyle w:val="Compact"/>
              <w:jc w:val="right"/>
            </w:pPr>
            <w:r>
              <w:t xml:space="preserve">0.885</w:t>
            </w:r>
          </w:p>
        </w:tc>
      </w:tr>
      <w:tr>
        <w:tc>
          <w:tcPr/>
          <w:p>
            <w:pPr>
              <w:pStyle w:val="Compact"/>
              <w:jc w:val="left"/>
            </w:pPr>
            <w:r>
              <w:t xml:space="preserve">MOISES LAZO BENAVIDEZ</w:t>
            </w:r>
          </w:p>
        </w:tc>
        <w:tc>
          <w:tcPr/>
          <w:p>
            <w:pPr>
              <w:pStyle w:val="Compact"/>
              <w:jc w:val="right"/>
            </w:pPr>
            <w:r>
              <w:t xml:space="preserve">0</w:t>
            </w:r>
          </w:p>
        </w:tc>
        <w:tc>
          <w:tcPr/>
          <w:p>
            <w:pPr>
              <w:pStyle w:val="Compact"/>
              <w:jc w:val="right"/>
            </w:pPr>
            <w:r>
              <w:t xml:space="preserve">1,836</w:t>
            </w:r>
          </w:p>
        </w:tc>
        <w:tc>
          <w:tcPr/>
          <w:p>
            <w:pPr>
              <w:pStyle w:val="Compact"/>
              <w:jc w:val="right"/>
            </w:pPr>
            <w:r>
              <w:t xml:space="preserve">0</w:t>
            </w:r>
          </w:p>
        </w:tc>
        <w:tc>
          <w:tcPr/>
          <w:p>
            <w:pPr>
              <w:pStyle w:val="Compact"/>
              <w:jc w:val="right"/>
            </w:pPr>
            <w:r>
              <w:t xml:space="preserve">1,836</w:t>
            </w:r>
          </w:p>
        </w:tc>
        <w:tc>
          <w:tcPr/>
          <w:p>
            <w:pPr>
              <w:pStyle w:val="Compact"/>
              <w:jc w:val="right"/>
            </w:pPr>
            <w:r>
              <w:t xml:space="preserve">0.893</w:t>
            </w:r>
          </w:p>
        </w:tc>
      </w:tr>
    </w:tbl>
    <w:p>
      <w:pPr>
        <w:pStyle w:val="BodyText"/>
      </w:pPr>
      <w:r>
        <w:t xml:space="preserve">En cuanto a la estructura de la demanda tenemos un total de 0 instituciones públicas en el periodo de estudio, en la tabla se presente que la entidad con mayor numero de compras presenta un 0.487 porciento, y si consideramos hasta la 3 entidad que adquirio más el producto hay un 0.723 porciento. por lo tanto las 3 entidades públicas que adquirieron más el producto suman un total porcentual inferior al 85% del total del producto especifico, concluyendose que en el mercado del producto papel bond tamaño carta hay muchos compradores con un grado de moderado de concentración.</w:t>
      </w:r>
    </w:p>
    <w:p>
      <w:pPr>
        <w:pStyle w:val="BodyText"/>
      </w:pPr>
      <w:r>
        <w:t xml:space="preserve">En cuanto a la estructura de la oferta tenemos un total de 124 proveedores en el periodo de estudio, el proveedor con la mayor participación de mercado tiene un 0.487 porciento, la razon de concentracion C3(Tres primeros proveedores) es de 0.732 porciento, inferior al 85% para ser clasificado como un oligopolio. a este respecto el indice de Herfindhal es de 2752. El resultado es mayor a 2500 por lo tanto el mercado se encuentra altamente concentrado en unos pocos proveedores.</w:t>
      </w:r>
    </w:p>
    <w:p>
      <w:pPr>
        <w:pStyle w:val="BodyText"/>
      </w:pPr>
      <w:r>
        <w:t xml:space="preserve">El resultado de la estructura de demanda con una concentración moderada del producto en pocos compradores y de la estructura de oferta con una concentración alta en pocos proveedores, ubica la estructura mercado conforme cuadro de oferta y demanda en una condición similar o proxima a oligopolio y oligopsonio, condición adecuada para un acuerdo marco.</w:t>
      </w:r>
    </w:p>
    <w:bookmarkEnd w:id="29"/>
    <w:bookmarkEnd w:id="30"/>
    <w:bookmarkStart w:id="43" w:name="Xf201313825bf5dab29d3bec84ecfe303ce9d6ad"/>
    <w:p>
      <w:pPr>
        <w:pStyle w:val="Heading2"/>
      </w:pPr>
      <w:r>
        <w:t xml:space="preserve">Cuantificar la cantidad anual de compra del producto por cada entidad.</w:t>
      </w:r>
    </w:p>
    <w:p>
      <w:pPr>
        <w:pStyle w:val="FirstParagraph"/>
      </w:pPr>
      <w:r>
        <w:t xml:space="preserve">Con base a información procesada de base de datos, se precede a realizar los calculos y graficos que permiten presentar la demanda del producto papel bond tamaño carta.</w:t>
      </w:r>
    </w:p>
    <w:bookmarkStart w:id="40" w:name="estimación-de-la-curva-de-demanda."/>
    <w:p>
      <w:pPr>
        <w:pStyle w:val="Heading3"/>
      </w:pPr>
      <w:r>
        <w:t xml:space="preserve">Estimación de la curva de demanda.</w:t>
      </w:r>
    </w:p>
    <w:p>
      <w:pPr>
        <w:pStyle w:val="FirstParagraph"/>
      </w:pPr>
      <w:r>
        <w:drawing>
          <wp:inline>
            <wp:extent cx="5334000" cy="2370666"/>
            <wp:effectExtent b="0" l="0" r="0" t="0"/>
            <wp:docPr descr="" title="" id="32" name="Picture"/>
            <a:graphic>
              <a:graphicData uri="http://schemas.openxmlformats.org/drawingml/2006/picture">
                <pic:pic>
                  <pic:nvPicPr>
                    <pic:cNvPr descr="Estudio-de-Mercado-Papel-Bond-T-C_files/figure-docx/unnamed-chunk-12-1.png" id="33" name="Picture"/>
                    <pic:cNvPicPr>
                      <a:picLocks noChangeArrowheads="1" noChangeAspect="1"/>
                    </pic:cNvPicPr>
                  </pic:nvPicPr>
                  <pic:blipFill>
                    <a:blip r:embed="rId3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Las graficas de dispersión muestra una mayor tendencia de los proveedores juridicos a proporcionar un menor precio a mayor numero de resmas de papel, los proveedores naturales presentan cierta tendencia, esto equivale a la demanda individual por cada orden de compra de las entidades públicas, no obstante se estimará la curva de demanda agregada del mercado de papel bond en el sector público.</w:t>
      </w:r>
    </w:p>
    <w:p>
      <w:pPr>
        <w:pStyle w:val="BodyText"/>
      </w:pPr>
      <w:r>
        <w:drawing>
          <wp:inline>
            <wp:extent cx="5334000" cy="2370666"/>
            <wp:effectExtent b="0" l="0" r="0" t="0"/>
            <wp:docPr descr="" title="" id="35" name="Picture"/>
            <a:graphic>
              <a:graphicData uri="http://schemas.openxmlformats.org/drawingml/2006/picture">
                <pic:pic>
                  <pic:nvPicPr>
                    <pic:cNvPr descr="Estudio-de-Mercado-Papel-Bond-T-C_files/figure-docx/unnamed-chunk-13-1.png" id="36"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La curva de demanda agregada de papel bond tamaño carta muestra cierto grado de correlación entra las variables precio y cantidad, parece indicar una relación inversamente proporcional, la grafica de dispersión muestra una tendencia curvelinea logaritmica, se procedera a transformar la variable cantidad mediante logaritmo base 10.</w:t>
      </w:r>
    </w:p>
    <w:p>
      <w:pPr>
        <w:pStyle w:val="SourceCode"/>
      </w:pPr>
      <w:r>
        <w:rPr>
          <w:rStyle w:val="NormalTok"/>
        </w:rPr>
        <w:t xml:space="preserve">mo </w:t>
      </w:r>
      <w:r>
        <w:rPr>
          <w:rStyle w:val="OtherTok"/>
        </w:rPr>
        <w:t xml:space="preserve">&lt;-</w:t>
      </w:r>
      <w:r>
        <w:rPr>
          <w:rStyle w:val="NormalTok"/>
        </w:rPr>
        <w:t xml:space="preserve"> mercado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Rango_Precio=</w:t>
      </w:r>
      <w:r>
        <w:rPr>
          <w:rStyle w:val="FunctionTok"/>
        </w:rPr>
        <w:t xml:space="preserve">cut</w:t>
      </w:r>
      <w:r>
        <w:rPr>
          <w:rStyle w:val="NormalTok"/>
        </w:rPr>
        <w:t xml:space="preserve">(PRECIO_AJUSTADO,</w:t>
      </w:r>
      <w:r>
        <w:rPr>
          <w:rStyle w:val="AttributeTok"/>
        </w:rPr>
        <w:t xml:space="preserve">breaks=</w:t>
      </w:r>
      <w:r>
        <w:rPr>
          <w:rStyle w:val="NormalTok"/>
        </w:rPr>
        <w:t xml:space="preserve">(</w:t>
      </w:r>
      <w:r>
        <w:rPr>
          <w:rStyle w:val="FunctionTok"/>
        </w:rPr>
        <w:t xml:space="preserve">max</w:t>
      </w:r>
      <w:r>
        <w:rPr>
          <w:rStyle w:val="NormalTok"/>
        </w:rPr>
        <w:t xml:space="preserve">(PRECIO_AJUSTADO)</w:t>
      </w:r>
      <w:r>
        <w:rPr>
          <w:rStyle w:val="SpecialCharTok"/>
        </w:rPr>
        <w:t xml:space="preserve">-</w:t>
      </w:r>
      <w:r>
        <w:rPr>
          <w:rStyle w:val="FunctionTok"/>
        </w:rPr>
        <w:t xml:space="preserve">min</w:t>
      </w:r>
      <w:r>
        <w:rPr>
          <w:rStyle w:val="NormalTok"/>
        </w:rPr>
        <w:t xml:space="preserve">(PRECIO_AJUSTADO))</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(Rango_Precio)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Precio=</w:t>
      </w:r>
      <w:r>
        <w:rPr>
          <w:rStyle w:val="FunctionTok"/>
        </w:rPr>
        <w:t xml:space="preserve">mean</w:t>
      </w:r>
      <w:r>
        <w:rPr>
          <w:rStyle w:val="NormalTok"/>
        </w:rPr>
        <w:t xml:space="preserve">(PRECIO_AJUSTADO),</w:t>
      </w:r>
      <w:r>
        <w:rPr>
          <w:rStyle w:val="AttributeTok"/>
        </w:rPr>
        <w:t xml:space="preserve">Cantidad=</w:t>
      </w:r>
      <w:r>
        <w:rPr>
          <w:rStyle w:val="FunctionTok"/>
        </w:rPr>
        <w:t xml:space="preserve">sum</w:t>
      </w:r>
      <w:r>
        <w:rPr>
          <w:rStyle w:val="NormalTok"/>
        </w:rPr>
        <w:t xml:space="preserve">(CANTIDAD))</w:t>
      </w:r>
      <w:r>
        <w:br/>
      </w:r>
      <w:r>
        <w:br/>
      </w:r>
      <w:r>
        <w:rPr>
          <w:rStyle w:val="NormalTok"/>
        </w:rPr>
        <w:t xml:space="preserve">mo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(Cantidad),</w:t>
      </w:r>
      <w:r>
        <w:rPr>
          <w:rStyle w:val="AttributeTok"/>
        </w:rPr>
        <w:t xml:space="preserve">y=</w:t>
      </w:r>
      <w:r>
        <w:rPr>
          <w:rStyle w:val="NormalTok"/>
        </w:rPr>
        <w:t xml:space="preserve">Precio))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"Curva de Demanda agregada semilogaritmica del sector público del Papel Bond tamaño carta"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"logaritmo de Cantidad de Resmas"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25</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5334000" cy="2370666"/>
            <wp:effectExtent b="0" l="0" r="0" t="0"/>
            <wp:docPr descr="" title="" id="38" name="Picture"/>
            <a:graphic>
              <a:graphicData uri="http://schemas.openxmlformats.org/drawingml/2006/picture">
                <pic:pic>
                  <pic:nvPicPr>
                    <pic:cNvPr descr="Estudio-de-Mercado-Papel-Bond-T-C_files/figure-docx/unnamed-chunk-14-1.png" id="39"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Ajustado a una funcion semilogaritmica la grafica muestra una relacion inversamente proporcional entre la variable precio y el logaritmo de la variable cantidades, el coeficiente de correlacion es de -0.7431718. esto indica que la curva de demanda agregada del sector público del mercado de papel bond tamaño carta presenta una correlación negativa fuerte entre ambas variable, a mayor numero de cantidades menor precio o a menor precio mmayor numero de resmas de papel.</w:t>
      </w:r>
    </w:p>
    <w:p>
      <w:pPr>
        <w:pStyle w:val="BodyText"/>
      </w:pPr>
      <w:r>
        <w:t xml:space="preserve">Se procede a determinar la ecuación lineal que estima la curva de demanda agregada.</w:t>
      </w:r>
    </w:p>
    <w:p>
      <w:pPr>
        <w:pStyle w:val="SourceCode"/>
      </w:pPr>
      <w:r>
        <w:rPr>
          <w:rStyle w:val="VerbatimChar"/>
        </w:rPr>
        <w:t xml:space="preserve">## </w:t>
      </w:r>
      <w:r>
        <w:br/>
      </w:r>
      <w:r>
        <w:rPr>
          <w:rStyle w:val="VerbatimChar"/>
        </w:rPr>
        <w:t xml:space="preserve">## Call:</w:t>
      </w:r>
      <w:r>
        <w:br/>
      </w:r>
      <w:r>
        <w:rPr>
          <w:rStyle w:val="VerbatimChar"/>
        </w:rPr>
        <w:t xml:space="preserve">## lm(formula = log(Cantidad) ~ Precio, data = mo)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-6.7157 -0.8816  0.4066  1.2721  3.6400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11.154367   0.745237  14.968  &lt; 2e-16 ***</w:t>
      </w:r>
      <w:r>
        <w:br/>
      </w:r>
      <w:r>
        <w:rPr>
          <w:rStyle w:val="VerbatimChar"/>
        </w:rPr>
        <w:t xml:space="preserve">## Precio      -0.022666   0.002858  -7.932 1.86e-10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1.937 on 51 degrees of freedom</w:t>
      </w:r>
      <w:r>
        <w:br/>
      </w:r>
      <w:r>
        <w:rPr>
          <w:rStyle w:val="VerbatimChar"/>
        </w:rPr>
        <w:t xml:space="preserve">## Multiple R-squared:  0.5523, Adjusted R-squared:  0.5435 </w:t>
      </w:r>
      <w:r>
        <w:br/>
      </w:r>
      <w:r>
        <w:rPr>
          <w:rStyle w:val="VerbatimChar"/>
        </w:rPr>
        <w:t xml:space="preserve">## F-statistic: 62.92 on 1 and 51 DF,  p-value: 1.856e-10</w:t>
      </w:r>
    </w:p>
    <w:p>
      <w:pPr>
        <w:pStyle w:val="FirstParagraph"/>
      </w:pPr>
      <w:r>
        <w:t xml:space="preserve">El modelo es lineal, siendo la variable dependiente el logaritmo de cantidades y la variable independiente el precio. el modelo presenta que la variable precio es significativa distinta a cero, y el coeficiente de determinacion de 0.5523044 indica que el modelo no es totalmente explicado con la variable precio aun presentando un fuerte correlación entre ambas variables, por lo tanto el sector público adquiere más cantidades de resmas de papel a un menor precio o los proveedores estan dispuestos a ofertar un menor precio por volumen de compra, es importante considerar que el modelo solo en parte explicado por la variable precio, otras variables como tamaño de entidad publica puede ser una variable explicativa debido a mayor numero de personal más cantidades de resmas de papel, asi de igual forma hay que tener presente que las cantidades de resmas de papel incluyen distintos papel bond tamaño carta que se pueden diferenciar por marca o contener otras especificaciones tecnicas o funcionales distintas al la dimension 8.5 X 11” que pueden agregar valor al producto, de tal forma que se visualicen precios altos por pocas cantidades.</w:t>
      </w:r>
    </w:p>
    <w:p>
      <w:pPr>
        <w:pStyle w:val="BodyText"/>
      </w:pPr>
      <w:r>
        <w:t xml:space="preserve">Desarrollar un buen modelo predictivo para la demanda agregada del sector publico escapa de los propositos del presente documento, no obstante la estimación de la demanda a traves de la variable demanda y precio ayuda a conocer que el mercado de papel bond existe una relacion inversamente proporcional del producto a mayor cantidad de resmas menor precio unitario.</w:t>
      </w:r>
    </w:p>
    <w:bookmarkEnd w:id="40"/>
    <w:bookmarkStart w:id="41" w:name="proyección-de-la-demanda."/>
    <w:p>
      <w:pPr>
        <w:pStyle w:val="Heading3"/>
      </w:pPr>
      <w:r>
        <w:t xml:space="preserve">Proyección de la demanda.</w:t>
      </w:r>
    </w:p>
    <w:bookmarkEnd w:id="41"/>
    <w:bookmarkStart w:id="42" w:name="X3965e828565265dd034be9dee1e2b5be3d64340"/>
    <w:p>
      <w:pPr>
        <w:pStyle w:val="Heading3"/>
      </w:pPr>
      <w:r>
        <w:t xml:space="preserve">Cuantificación monetaria promedio de compra del producto.</w:t>
      </w:r>
    </w:p>
    <w:bookmarkEnd w:id="42"/>
    <w:bookmarkEnd w:id="43"/>
    <w:bookmarkEnd w:id="44"/>
    <w:bookmarkStart w:id="45" w:name="concluciones."/>
    <w:p>
      <w:pPr>
        <w:pStyle w:val="Heading1"/>
      </w:pPr>
      <w:r>
        <w:t xml:space="preserve">Concluciones.</w:t>
      </w:r>
    </w:p>
    <w:bookmarkEnd w:id="45"/>
    <w:bookmarkStart w:id="46" w:name="Xa56d05cc996264690a7f9baa5246cc5dc4d6d45"/>
    <w:p>
      <w:pPr>
        <w:pStyle w:val="Heading1"/>
      </w:pPr>
      <w:r>
        <w:t xml:space="preserve">Acciones a seguir con respecto a los próximos estudios por realizar.</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3" Target="media/rId23.jp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Mercado</dc:title>
  <dc:creator>Dirección Especifica de Acuerdos Marco</dc:creator>
  <cp:keywords/>
  <dcterms:created xsi:type="dcterms:W3CDTF">2022-08-25T18:47:14Z</dcterms:created>
  <dcterms:modified xsi:type="dcterms:W3CDTF">2022-08-25T18:47:14Z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2022-08-25</vt:lpwstr>
  </property>
  <property fmtid="{D5CDD505-2E9C-101B-9397-08002B2CF9AE}" pid="3" name="output">
    <vt:lpwstr/>
  </property>
</Properties>
</file>