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170"/>
          <w:szCs w:val="170"/>
        </w:rPr>
      </w:pPr>
      <w:r w:rsidDel="00000000" w:rsidR="00000000" w:rsidRPr="00000000">
        <w:rPr>
          <w:rFonts w:ascii="Times New Roman" w:cs="Times New Roman" w:eastAsia="Times New Roman" w:hAnsi="Times New Roman"/>
          <w:sz w:val="170"/>
          <w:szCs w:val="170"/>
          <w:rtl w:val="0"/>
        </w:rPr>
        <w:t xml:space="preserve">Informe Investigación WatchGuide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170"/>
          <w:szCs w:val="1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170"/>
          <w:szCs w:val="1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i25bst2qfq3" w:id="0"/>
      <w:bookmarkEnd w:id="0"/>
      <w:r w:rsidDel="00000000" w:rsidR="00000000" w:rsidRPr="00000000">
        <w:rPr>
          <w:rtl w:val="0"/>
        </w:rPr>
        <w:t xml:space="preserve">INDICE</w:t>
      </w:r>
      <w:r w:rsidDel="00000000" w:rsidR="00000000" w:rsidRPr="00000000">
        <w:rPr>
          <w:rtl w:val="0"/>
        </w:rPr>
      </w:r>
    </w:p>
    <w:sdt>
      <w:sdtPr>
        <w:id w:val="-213978548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i25bst2qfq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INDICE</w:t>
              <w:tab/>
            </w:r>
          </w:hyperlink>
          <w:r w:rsidDel="00000000" w:rsidR="00000000" w:rsidRPr="00000000">
            <w:fldChar w:fldCharType="begin"/>
            <w:instrText xml:space="preserve"> PAGEREF _mi25bst2qfq3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x59hkjtgn7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Empresas y Productos Relacionados</w:t>
              <w:tab/>
            </w:r>
          </w:hyperlink>
          <w:r w:rsidDel="00000000" w:rsidR="00000000" w:rsidRPr="00000000">
            <w:fldChar w:fldCharType="begin"/>
            <w:instrText xml:space="preserve"> PAGEREF _ux59hkjtgn7j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j07y8gnag2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¿Cómo organizarías tu empresa en áreas o departamentos?</w:t>
              <w:tab/>
            </w:r>
          </w:hyperlink>
          <w:r w:rsidDel="00000000" w:rsidR="00000000" w:rsidRPr="00000000">
            <w:fldChar w:fldCharType="begin"/>
            <w:instrText xml:space="preserve"> PAGEREF _hj07y8gnag2a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jelvsmzxt9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¿Ves tu programa/app/videojuego como oportunidad de negocio?</w:t>
              <w:tab/>
            </w:r>
          </w:hyperlink>
          <w:r w:rsidDel="00000000" w:rsidR="00000000" w:rsidRPr="00000000">
            <w:fldChar w:fldCharType="begin"/>
            <w:instrText xml:space="preserve"> PAGEREF _hjelvsmzxt9d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5o99rxpocx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Subvenciones y ayudas existentes para la creación de tu empresa.</w:t>
              <w:tab/>
            </w:r>
          </w:hyperlink>
          <w:r w:rsidDel="00000000" w:rsidR="00000000" w:rsidRPr="00000000">
            <w:fldChar w:fldCharType="begin"/>
            <w:instrText xml:space="preserve"> PAGEREF _95o99rxpocxq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zpj8mhwgfd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Nombre de las obligaciones laborales, fiscales, riesgos laborales, y en general legales que tendrías que cumplir. Legislación aplicable.</w:t>
              <w:tab/>
            </w:r>
          </w:hyperlink>
          <w:r w:rsidDel="00000000" w:rsidR="00000000" w:rsidRPr="00000000">
            <w:fldChar w:fldCharType="begin"/>
            <w:instrText xml:space="preserve"> PAGEREF _8zpj8mhwgfd6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im5fiwwaay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Conclusion</w:t>
              <w:tab/>
            </w:r>
          </w:hyperlink>
          <w:r w:rsidDel="00000000" w:rsidR="00000000" w:rsidRPr="00000000">
            <w:fldChar w:fldCharType="begin"/>
            <w:instrText xml:space="preserve"> PAGEREF _kim5fiwwaayr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ux59hkjtgn7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Empresas y Productos Relacionados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mercado actual, existen varias aplicaciones que ofrecen funcionalidades similares a las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WatchGuide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MyAnimeList (MAL)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Plataforma líder para catalogar y valorar anime y manga.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AniList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Ofrece seguimiento de anime y manga con una interfaz moderna y personalizable.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Kitsu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Red social para fans de anime con seguimiento y recomendaciones.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AnYme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Aplicación para Android que permite seguir anime desde MyAnimeList con una interfaz mejorada.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AniTrend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Permite seguir el progreso del anime y manga en tiempo real, recibir recomendaciones y compartir reseñas.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Crunchyroll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Plataforma de streaming de anime que también ofrece seguimiento de series.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j07y8gnag2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¿Cómo organizarías tu empresa en áreas o departamentos?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Desarrollo de software</w:t>
      </w:r>
      <w:r w:rsidDel="00000000" w:rsidR="00000000" w:rsidRPr="00000000">
        <w:rPr>
          <w:rtl w:val="0"/>
        </w:rPr>
        <w:t xml:space="preserve">: Encargado de la programación y mantenimiento de la aplicación.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Diseño de experiencia de usuario (UX/UI)</w:t>
      </w:r>
      <w:r w:rsidDel="00000000" w:rsidR="00000000" w:rsidRPr="00000000">
        <w:rPr>
          <w:rtl w:val="0"/>
        </w:rPr>
        <w:t xml:space="preserve">: Responsable de la interfaz y experiencia del usuario.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Marketing y comunicación</w:t>
      </w:r>
      <w:r w:rsidDel="00000000" w:rsidR="00000000" w:rsidRPr="00000000">
        <w:rPr>
          <w:rtl w:val="0"/>
        </w:rPr>
        <w:t xml:space="preserve">: Promoción de la aplicación y gestión de redes sociales.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Atención al cliente</w:t>
      </w:r>
      <w:r w:rsidDel="00000000" w:rsidR="00000000" w:rsidRPr="00000000">
        <w:rPr>
          <w:rtl w:val="0"/>
        </w:rPr>
        <w:t xml:space="preserve">: Soporte y resolución de dudas de los usuarios.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Administración y finanzas</w:t>
      </w:r>
      <w:r w:rsidDel="00000000" w:rsidR="00000000" w:rsidRPr="00000000">
        <w:rPr>
          <w:rtl w:val="0"/>
        </w:rPr>
        <w:t xml:space="preserve">: Gestión de recursos y presupuestos.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jelvsmzxt9d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¿Ves tu programa/app/videojuego como oportunidad de negocio?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Sí, creo que  </w:t>
      </w:r>
      <w:r w:rsidDel="00000000" w:rsidR="00000000" w:rsidRPr="00000000">
        <w:rPr>
          <w:b w:val="1"/>
          <w:rtl w:val="0"/>
        </w:rPr>
        <w:t xml:space="preserve">WatchGuide</w:t>
      </w:r>
      <w:r w:rsidDel="00000000" w:rsidR="00000000" w:rsidRPr="00000000">
        <w:rPr>
          <w:rtl w:val="0"/>
        </w:rPr>
        <w:t xml:space="preserve"> es una oportunidad de negocio en el sector de aplicaciones móviles para fans de anime. Aunque existen competidores establecidos, la personalización, la integración con redes sociales y la valoración de episodios pueden diferenciar a </w:t>
      </w:r>
      <w:r w:rsidDel="00000000" w:rsidR="00000000" w:rsidRPr="00000000">
        <w:rPr>
          <w:b w:val="1"/>
          <w:rtl w:val="0"/>
        </w:rPr>
        <w:t xml:space="preserve">WatchGuide</w:t>
      </w:r>
      <w:r w:rsidDel="00000000" w:rsidR="00000000" w:rsidRPr="00000000">
        <w:rPr>
          <w:rtl w:val="0"/>
        </w:rPr>
        <w:t xml:space="preserve"> en el mercado, es cierto que las apps de la competencia son apps “viejas” por así decirlo que llevan bastante tiempo en el mercado, WatchGuide sigue en crecimiento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95o99rxpocxq" w:id="4"/>
      <w:bookmarkEnd w:id="4"/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ubvenciones y ayudas existentes para la creación de tu empresa.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En España, existen programas como </w:t>
      </w:r>
      <w:r w:rsidDel="00000000" w:rsidR="00000000" w:rsidRPr="00000000">
        <w:rPr>
          <w:b w:val="1"/>
          <w:rtl w:val="0"/>
        </w:rPr>
        <w:t xml:space="preserve">Red.es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CDTI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8zpj8mhwgfd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Nombre de las obligaciones laborales, fiscales, riesgos laborales, y en general legales que tendrías que cumplir. Legislación aplicable.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Registro de empresa</w:t>
      </w:r>
      <w:r w:rsidDel="00000000" w:rsidR="00000000" w:rsidRPr="00000000">
        <w:rPr>
          <w:rtl w:val="0"/>
        </w:rPr>
        <w:t xml:space="preserve">: Inscripción en el Registro Mercantil.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Obligaciones fiscales</w:t>
      </w:r>
      <w:r w:rsidDel="00000000" w:rsidR="00000000" w:rsidRPr="00000000">
        <w:rPr>
          <w:rtl w:val="0"/>
        </w:rPr>
        <w:t xml:space="preserve">: Declaración y pago de IVA, Impuesto de Sociedades, IRPF...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Protección de datos</w:t>
      </w:r>
      <w:r w:rsidDel="00000000" w:rsidR="00000000" w:rsidRPr="00000000">
        <w:rPr>
          <w:rtl w:val="0"/>
        </w:rPr>
        <w:t xml:space="preserve">: Cumplimiento con la </w:t>
      </w:r>
      <w:r w:rsidDel="00000000" w:rsidR="00000000" w:rsidRPr="00000000">
        <w:rPr>
          <w:b w:val="1"/>
          <w:rtl w:val="0"/>
        </w:rPr>
        <w:t xml:space="preserve">Ley Orgánica 3/2018</w:t>
      </w:r>
      <w:r w:rsidDel="00000000" w:rsidR="00000000" w:rsidRPr="00000000">
        <w:rPr>
          <w:rtl w:val="0"/>
        </w:rPr>
        <w:t xml:space="preserve"> de Protección de Datos Personales y garantía de los derechos digitales.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Propiedad intelectual</w:t>
      </w:r>
      <w:r w:rsidDel="00000000" w:rsidR="00000000" w:rsidRPr="00000000">
        <w:rPr>
          <w:rtl w:val="0"/>
        </w:rPr>
        <w:t xml:space="preserve">: Registro de software y protección de derechos de autor.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Política de cookies</w:t>
      </w:r>
      <w:r w:rsidDel="00000000" w:rsidR="00000000" w:rsidRPr="00000000">
        <w:rPr>
          <w:rtl w:val="0"/>
        </w:rPr>
        <w:t xml:space="preserve">: Implementación de una política de cookies conforme al RGPD.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hd w:fill="ffffff" w:val="clear"/>
        <w:spacing w:after="240" w:before="240" w:lineRule="auto"/>
        <w:ind w:left="0" w:firstLine="0"/>
        <w:rPr>
          <w:b w:val="1"/>
        </w:rPr>
      </w:pPr>
      <w:bookmarkStart w:colFirst="0" w:colLast="0" w:name="_kim5fiwwaayr" w:id="6"/>
      <w:bookmarkEnd w:id="6"/>
      <w:r w:rsidDel="00000000" w:rsidR="00000000" w:rsidRPr="00000000">
        <w:rPr>
          <w:b w:val="1"/>
          <w:rtl w:val="0"/>
        </w:rPr>
        <w:t xml:space="preserve">Conclusión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WatchGuide</w:t>
      </w:r>
      <w:r w:rsidDel="00000000" w:rsidR="00000000" w:rsidRPr="00000000">
        <w:rPr>
          <w:rtl w:val="0"/>
        </w:rPr>
        <w:t xml:space="preserve"> podría ser una app destacada en algún momento en el mercado de aplicaciones para fans de anime al ofrecer una experiencia personalizada y social. La facilidad de uso debería ser una prioridad, igualmente la integración con plataformas actuales y no antiguas, y el despliegue de funciones que fomenten la interacción entre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100"/>
          <w:szCs w:val="10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Rubén Robles Berlanga DAM/AGUA2 - Proyecto intermodular (GS)</w:t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Rubén Robles Berlanga DAM/AGUA2 - Proyecto intermodular (GS)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