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1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50"/>
          <w:szCs w:val="50"/>
          <w:rtl w:val="0"/>
        </w:rPr>
        <w:t xml:space="preserve">INFORME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464646"/>
          <w:sz w:val="30"/>
          <w:szCs w:val="30"/>
          <w:rtl w:val="0"/>
        </w:rPr>
        <w:t xml:space="preserve">Sistema de reglas y lógica difusa para la gestión de paquetes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92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96"/>
        <w:gridCol w:w="4896"/>
        <w:tblGridChange w:id="0">
          <w:tblGrid>
            <w:gridCol w:w="4896"/>
            <w:gridCol w:w="489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Hugo Silva, Ruben Guerrero, Leandro Ligero y Leonardo Acchioni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inicio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17/10/2026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Máster de Inteligencia Artificial y Big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Proyecto grupal de sistema basado en reglas y lógica difusa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este proyecto hemos desarrollado un sistema que ayuda a tomar decisiones relacionadas con la gestión de paquetes. El programa combina dos formas de trabajar: un sistema de reglas, que permite comprobar situaciones concretas, y la lógica difusa, que permite obtener respuestas graduales cuando no resulta adecuado decidir únicamente entre sí o no.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El objetivo principal ha sido construir una solución organizada, fácil de probar y que permita entender por qué se obtiene una conclusión. También hemos trabajado en distintas formas de utilizar el sistema, tanto desde la consola como desde una interfaz visual.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Organización del trabajo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El equipo se ha repartido las tareas para trabajar en paralelo y revisar el trabajo de los demás integrantes.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Hugo Silva: motor de reglas y creación de una nueva regla. Su trabajo se revisa con Ruben Guerrero.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Ruben Guerrero: lógica difusa y apartado 5. Su trabajo se revisa con Hugo Silva.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Leandro Ligero: interfaz de consola, interfaz Streamlit, README y preparación del ZIP. Su trabajo se revisa con Leonardo Acchioni.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Leonardo Acchioni: pruebas, casos de prueba A-D, inferencia manual e informe. Su trabajo se revisa con Leandro Ligero.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Además del reparto principal, se han realizado revisiones cruzadas entre compañeros para comprobar que las distintas partes funcionen de forma coordinada.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Estructura del programa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Hemos separado el proyecto en varios archivos para que cada parte tenga una función concreta y sea más sencillo mantenerlo.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motor_reglas.py: contiene las reglas y el mecanismo que las aplica para obtener conclusiones.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logica_difusa.py: calcula los grados de pertenencia y el resultado difuso.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graficos.py: genera los gráficos que ayudan a interpretar los resultados.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main.py: permite utilizar el sistema desde la consola.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app.py: ofrece una interfaz visual mediante Streamlit.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pruebas.py: contiene las pruebas automáticas del proyecto.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README e informe: explican cómo utilizar el proyecto y resumen el trabajo realizado.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Una decisión importante ha sido mantener separadas las reglas, los cálculos y las interfaces. Así podemos modificar una regla o mejorar la presentación sin tener que rehacer todo el programa.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4. Funcionamiento del sistema de reglas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motor de reglas parte de unos hechos iniciales y comprueba qué reglas cumplen sus condiciones. Cuando una regla se cumple, añade una conclusión que puede servir para activar otras reglas. El proceso continúa hasta que no aparecen nuevos hechos.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Para comprobar el funcionamiento, realizamos manualmente la inferencia del paquete P-104. Los hechos iniciales eran que el código no se podía leer y que el destino no estaba identificado.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Primera vuelta: se activa R1 y se añade la conclusión solicitar_lectura_manual.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Segunda vuelta: con esa conclusión y el destino sin identificar, se activa R2 y se añade enviar_revision.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Tercera vuelta: no se generan nuevos hechos y el proceso termina.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El resultado del programa coincide con la inferencia manual: las conclusiones finales son solicitar_lectura_manual y enviar_revision.</w:t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5. Pruebas y nueva regla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Hemos probado varios escenarios para comprobar tanto las situaciones que ya cubría el sistema como un caso que inicialmente quedaba sin respuesta.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Caso A, flujo normal: cuando el destino está identificado y no hay incidencias, se activa R6 y se autoriza la clasificación.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Caso B, reglas encadenadas: la regla R1 genera un hecho que permite activar R2.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Caso C, dos caminos posibles: se puede llegar a enviar_revision por más de una combinación de condiciones. La traza conserva el camino que se ha aplicado primero.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Caso D, situación no cubierta: con el único hecho embalaje_danado, antes de añadir una regla no se activaba ninguna regla.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Para cubrir el caso D, añadimos la regla R7: si el embalaje está dañado, entonces el paquete debe enviarse a revisión. De esta forma, el sistema ya puede responder ante esa situación, incluso si el contenido no es frágil.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Las pruebas indicadas en la plantilla suman 16 comprobaciones automáticas. Incluyen los casos anteriores, la nueva regla, diferentes valores de ocupación y algunas validaciones de entrada.</w:t>
      </w:r>
    </w:p>
    <w:p w:rsidR="00000000" w:rsidDel="00000000" w:rsidP="00000000" w:rsidRDefault="00000000" w:rsidRPr="00000000" w14:paraId="00000030">
      <w:pPr>
        <w:pStyle w:val="Heading1"/>
        <w:rPr/>
      </w:pPr>
      <w:r w:rsidDel="00000000" w:rsidR="00000000" w:rsidRPr="00000000">
        <w:rPr>
          <w:rtl w:val="0"/>
        </w:rPr>
        <w:t xml:space="preserve">6. Comparación entre regla rígida y lógica difusa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También hemos analizado cómo cambia la decisión según la ocupación del sistema. Con una regla rígida, el sistema solo desvía cuando la ocupación supera el 80 %. Esto significa que con un 79 % o un 80 % no desvía, pero con un 81 % sí.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lógica difusa ofrece una respuesta más gradual, porque tiene en cuenta que la ocupación puede estar en niveles intermedios. Los resultados comprobados fueron los siguientes:</w:t>
      </w:r>
    </w:p>
    <w:tbl>
      <w:tblPr>
        <w:tblStyle w:val="Table2"/>
        <w:tblW w:w="9792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2448"/>
        <w:gridCol w:w="2448"/>
        <w:gridCol w:w="2448"/>
        <w:gridCol w:w="2448"/>
        <w:tblGridChange w:id="0">
          <w:tblGrid>
            <w:gridCol w:w="2448"/>
            <w:gridCol w:w="2448"/>
            <w:gridCol w:w="2448"/>
            <w:gridCol w:w="244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Ocupación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rígida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Grado «media»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Desvío difuso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79 %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No desviar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0,300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70,47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80 %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 desviar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0,250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72,60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81 %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Desviar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0,200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74,78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nuestro caso, la lógica difusa resulta útil para representar un cambio progresivo, ya que la ocupación no pasa de una situación a otra de forma brusca. Sin embargo, una respuesta gradual no es automáticamente mejor: depende de cómo se hayan definido las reglas y los valores, y después hay que decidir qué acción tomar con el resultado.</w:t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7. Ampliaciones realizadas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Además de las funciones básicas, hemos incorporado varias mejoras para que el sistema sea más completo y fácil de interpretar.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Interfaz Streamlit (A10): permite seleccionar hechos, consultar la traza, cambiar la ocupación mediante un control deslizante y ver gráficos.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Pruebas automáticas (A9): ayudan a comprobar que el comportamiento esperado se mantiene cuando se realizan cambios.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Curva de respuesta (A2): compara visualmente la decisión rígida con la respuesta gradual de la lógica difusa.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Explicación de reglas no activadas (A6): muestra qué condición falta cuando una regla no se aplica.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Estas mejoras permiten observar no solo el resultado, sino también parte del proceso seguido para obtenerlo.</w:t>
      </w:r>
    </w:p>
    <w:p w:rsidR="00000000" w:rsidDel="00000000" w:rsidP="00000000" w:rsidRDefault="00000000" w:rsidRPr="00000000" w14:paraId="0000004B">
      <w:pPr>
        <w:pStyle w:val="Heading1"/>
        <w:rPr/>
      </w:pPr>
      <w:r w:rsidDel="00000000" w:rsidR="00000000" w:rsidRPr="00000000">
        <w:rPr>
          <w:rtl w:val="0"/>
        </w:rPr>
        <w:t xml:space="preserve">8. Uso de asistentes de inteligencia artificial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Durante el desarrollo se utilizaron Claude, Gemini y ChatGPT como apoyo para revisar código, resolver errores y comprobar el funcionamiento de distintas partes del proyecto. El reparto de revisiones con ayuda de estas herramientas fue el siguiente: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Hugo: revisión de motor_reglas.py con Claude y Gemini.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Ruben: revisión de logica_difusa.py con Claude.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Leonardo (Leo): revisión de pruebas.py con Claude y ChatGPT.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Leandro: revisión de main.py y de la interfaz con Claude y Gemini.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Estas herramientas se utilizaron como apoyo, pero las propuestas debían revisarse y comprobarse dentro del proyecto. La responsabilidad final sobre el código y los resultados corresponde al equipo.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9. Limitaciones detectadas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Durante el desarrollo hemos detectado algunos aspectos que conviene tener en cuenta: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Cuando varias reglas pueden producir la misma conclusión, la traza conserva el primer camino aplicado y no todos los caminos posibles.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El motor no detecta automáticamente posibles contradicciones entre reglas.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Los resultados de la lógica difusa dependen de los valores y las funciones que hemos definido; por tanto, es necesario revisarlos y justificar por qué son adecuados.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2d2d2d"/>
          <w:sz w:val="21"/>
          <w:szCs w:val="21"/>
          <w:u w:val="none"/>
          <w:shd w:fill="auto" w:val="clear"/>
          <w:vertAlign w:val="baseline"/>
          <w:rtl w:val="0"/>
        </w:rPr>
        <w:t xml:space="preserve">En una prueba propia, una suposición sobre el cambio máximo por cada punto de ocupación no coincidía con el resultado real. Se corrigió la prueba para ajustarla al comportamiento observado.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Estas limitaciones no impiden utilizar el sistema en los casos probados, pero señalan posibles mejoras para futuras versiones.</w:t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10. Conclusiones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 este proyecto hemos puesto en práctica la creación de un sistema basado en reglas y el uso de lógica difusa para tratar decisiones que pueden ser graduales. También hemos comprobado la importancia de probar diferentes escenarios, registrar las conclusiones y separar el funcionamiento interno de la interfaz.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incorporación de la regla R7 ha permitido cubrir una situación que antes quedaba sin respuesta. Por su parte, los gráficos y las explicaciones de las reglas facilitan entender mejor el resultado. Las pruebas realizadas ayudan a comprobar que el programa responde como esperamos, aunque todavía existen limitaciones que sería posible mejorar.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 conjunto, el trabajo nos ha servido para practicar cómo diseñar, probar y explicar un sistema de inteligencia artificial de forma organizada, además de trabajar en equipo y documentar las decisiones tomadas.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224" w:right="122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1"/>
        <w:szCs w:val="21"/>
        <w:u w:val="none"/>
        <w:shd w:fill="auto" w:val="clear"/>
        <w:vertAlign w:val="baseline"/>
        <w:rtl w:val="0"/>
      </w:rPr>
      <w:t xml:space="preserve">Informe del proyecto grupal  • 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d2d2d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right"/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4f81bd"/>
        <w:sz w:val="18"/>
        <w:szCs w:val="18"/>
        <w:u w:val="none"/>
        <w:shd w:fill="auto" w:val="clear"/>
        <w:vertAlign w:val="baseline"/>
        <w:rtl w:val="0"/>
      </w:rPr>
      <w:t xml:space="preserve">MÁSTER DE IA Y BIG DATA  |  PROYECTO GRUPAL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d2d2d"/>
        <w:sz w:val="21"/>
        <w:szCs w:val="21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f4e79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3IZnHO8/X4kOpF3civqSrF4S0w==">CgMxLjA4AHIhMTRwdWxocWt6bnJqSzBDeUpfLXBVbE56ckU1NVN0czBL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