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4B5D" w:rsidRPr="00C821AC" w:rsidRDefault="00C44BAE" w:rsidP="00C44BAE">
      <w:pPr>
        <w:pStyle w:val="Title"/>
      </w:pPr>
      <w:r w:rsidRPr="00C821AC">
        <w:t>Productverslag Kramse</w:t>
      </w:r>
    </w:p>
    <w:p w:rsidR="00C44BAE" w:rsidRPr="00C821AC" w:rsidRDefault="00C44BAE" w:rsidP="00C44BAE"/>
    <w:p w:rsidR="00C44BAE" w:rsidRPr="00C821AC" w:rsidRDefault="00C44BAE" w:rsidP="00C44BAE">
      <w:pPr>
        <w:pStyle w:val="Subtitle"/>
      </w:pPr>
      <w:r w:rsidRPr="00C821AC">
        <w:t>Toelichting over het bouwen en gebruiken van het nieuwe datawarehouse/</w:t>
      </w:r>
      <w:proofErr w:type="spellStart"/>
      <w:r w:rsidRPr="00C821AC">
        <w:t>reporting</w:t>
      </w:r>
      <w:proofErr w:type="spellEnd"/>
      <w:r w:rsidRPr="00C821AC">
        <w:t xml:space="preserve"> systeem.</w:t>
      </w:r>
    </w:p>
    <w:p w:rsidR="00C44BAE" w:rsidRPr="00C821AC" w:rsidRDefault="00C44BAE" w:rsidP="00C44BAE">
      <w:r w:rsidRPr="00C821AC">
        <w:t>Ruben Hensen</w:t>
      </w:r>
    </w:p>
    <w:p w:rsidR="00C44BAE" w:rsidRPr="00C821AC" w:rsidRDefault="00C44BAE" w:rsidP="00C44BAE">
      <w:r w:rsidRPr="00C821AC">
        <w:t>S2084700</w:t>
      </w:r>
    </w:p>
    <w:p w:rsidR="00C44BAE" w:rsidRPr="00C821AC" w:rsidRDefault="00C44BAE" w:rsidP="00C44BAE">
      <w:r w:rsidRPr="00C821AC">
        <w:br w:type="page"/>
      </w:r>
    </w:p>
    <w:sdt>
      <w:sdtPr>
        <w:rPr>
          <w:lang w:val="nl-NL"/>
        </w:rPr>
        <w:id w:val="1813906505"/>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C44BAE" w:rsidRPr="00C821AC" w:rsidRDefault="00C44BAE">
          <w:pPr>
            <w:pStyle w:val="TOCHeading"/>
            <w:rPr>
              <w:lang w:val="nl-NL"/>
            </w:rPr>
          </w:pPr>
          <w:r w:rsidRPr="00C821AC">
            <w:rPr>
              <w:lang w:val="nl-NL"/>
            </w:rPr>
            <w:t>Contents</w:t>
          </w:r>
        </w:p>
        <w:p w:rsidR="00437AEA" w:rsidRDefault="00C44BAE">
          <w:pPr>
            <w:pStyle w:val="TOC1"/>
            <w:tabs>
              <w:tab w:val="right" w:leader="dot" w:pos="9350"/>
            </w:tabs>
            <w:rPr>
              <w:noProof/>
            </w:rPr>
          </w:pPr>
          <w:r w:rsidRPr="00C821AC">
            <w:fldChar w:fldCharType="begin"/>
          </w:r>
          <w:r w:rsidRPr="00C821AC">
            <w:instrText xml:space="preserve"> TOC \o "1-3" \h \z \u </w:instrText>
          </w:r>
          <w:r w:rsidRPr="00C821AC">
            <w:fldChar w:fldCharType="separate"/>
          </w:r>
          <w:hyperlink w:anchor="_Toc44020066" w:history="1">
            <w:r w:rsidR="00437AEA" w:rsidRPr="00FF0AD2">
              <w:rPr>
                <w:rStyle w:val="Hyperlink"/>
                <w:noProof/>
              </w:rPr>
              <w:t>Inleiding</w:t>
            </w:r>
            <w:r w:rsidR="00437AEA">
              <w:rPr>
                <w:noProof/>
                <w:webHidden/>
              </w:rPr>
              <w:tab/>
            </w:r>
            <w:r w:rsidR="00437AEA">
              <w:rPr>
                <w:noProof/>
                <w:webHidden/>
              </w:rPr>
              <w:fldChar w:fldCharType="begin"/>
            </w:r>
            <w:r w:rsidR="00437AEA">
              <w:rPr>
                <w:noProof/>
                <w:webHidden/>
              </w:rPr>
              <w:instrText xml:space="preserve"> PAGEREF _Toc44020066 \h </w:instrText>
            </w:r>
            <w:r w:rsidR="00437AEA">
              <w:rPr>
                <w:noProof/>
                <w:webHidden/>
              </w:rPr>
            </w:r>
            <w:r w:rsidR="00437AEA">
              <w:rPr>
                <w:noProof/>
                <w:webHidden/>
              </w:rPr>
              <w:fldChar w:fldCharType="separate"/>
            </w:r>
            <w:r w:rsidR="00437AEA">
              <w:rPr>
                <w:noProof/>
                <w:webHidden/>
              </w:rPr>
              <w:t>3</w:t>
            </w:r>
            <w:r w:rsidR="00437AEA">
              <w:rPr>
                <w:noProof/>
                <w:webHidden/>
              </w:rPr>
              <w:fldChar w:fldCharType="end"/>
            </w:r>
          </w:hyperlink>
        </w:p>
        <w:p w:rsidR="00437AEA" w:rsidRDefault="00437AEA">
          <w:pPr>
            <w:pStyle w:val="TOC1"/>
            <w:tabs>
              <w:tab w:val="right" w:leader="dot" w:pos="9350"/>
            </w:tabs>
            <w:rPr>
              <w:noProof/>
            </w:rPr>
          </w:pPr>
          <w:hyperlink w:anchor="_Toc44020067" w:history="1">
            <w:r w:rsidRPr="00FF0AD2">
              <w:rPr>
                <w:rStyle w:val="Hyperlink"/>
                <w:noProof/>
              </w:rPr>
              <w:t>Data laden</w:t>
            </w:r>
            <w:r>
              <w:rPr>
                <w:noProof/>
                <w:webHidden/>
              </w:rPr>
              <w:tab/>
            </w:r>
            <w:r>
              <w:rPr>
                <w:noProof/>
                <w:webHidden/>
              </w:rPr>
              <w:fldChar w:fldCharType="begin"/>
            </w:r>
            <w:r>
              <w:rPr>
                <w:noProof/>
                <w:webHidden/>
              </w:rPr>
              <w:instrText xml:space="preserve"> PAGEREF _Toc44020067 \h </w:instrText>
            </w:r>
            <w:r>
              <w:rPr>
                <w:noProof/>
                <w:webHidden/>
              </w:rPr>
            </w:r>
            <w:r>
              <w:rPr>
                <w:noProof/>
                <w:webHidden/>
              </w:rPr>
              <w:fldChar w:fldCharType="separate"/>
            </w:r>
            <w:r>
              <w:rPr>
                <w:noProof/>
                <w:webHidden/>
              </w:rPr>
              <w:t>4</w:t>
            </w:r>
            <w:r>
              <w:rPr>
                <w:noProof/>
                <w:webHidden/>
              </w:rPr>
              <w:fldChar w:fldCharType="end"/>
            </w:r>
          </w:hyperlink>
        </w:p>
        <w:p w:rsidR="00437AEA" w:rsidRDefault="00437AEA">
          <w:pPr>
            <w:pStyle w:val="TOC1"/>
            <w:tabs>
              <w:tab w:val="right" w:leader="dot" w:pos="9350"/>
            </w:tabs>
            <w:rPr>
              <w:noProof/>
            </w:rPr>
          </w:pPr>
          <w:hyperlink w:anchor="_Toc44020068" w:history="1">
            <w:r w:rsidRPr="00FF0AD2">
              <w:rPr>
                <w:rStyle w:val="Hyperlink"/>
                <w:noProof/>
              </w:rPr>
              <w:t>Data transformeren</w:t>
            </w:r>
            <w:r>
              <w:rPr>
                <w:noProof/>
                <w:webHidden/>
              </w:rPr>
              <w:tab/>
            </w:r>
            <w:r>
              <w:rPr>
                <w:noProof/>
                <w:webHidden/>
              </w:rPr>
              <w:fldChar w:fldCharType="begin"/>
            </w:r>
            <w:r>
              <w:rPr>
                <w:noProof/>
                <w:webHidden/>
              </w:rPr>
              <w:instrText xml:space="preserve"> PAGEREF _Toc44020068 \h </w:instrText>
            </w:r>
            <w:r>
              <w:rPr>
                <w:noProof/>
                <w:webHidden/>
              </w:rPr>
            </w:r>
            <w:r>
              <w:rPr>
                <w:noProof/>
                <w:webHidden/>
              </w:rPr>
              <w:fldChar w:fldCharType="separate"/>
            </w:r>
            <w:r>
              <w:rPr>
                <w:noProof/>
                <w:webHidden/>
              </w:rPr>
              <w:t>5</w:t>
            </w:r>
            <w:r>
              <w:rPr>
                <w:noProof/>
                <w:webHidden/>
              </w:rPr>
              <w:fldChar w:fldCharType="end"/>
            </w:r>
          </w:hyperlink>
        </w:p>
        <w:p w:rsidR="00437AEA" w:rsidRDefault="00437AEA">
          <w:pPr>
            <w:pStyle w:val="TOC2"/>
            <w:tabs>
              <w:tab w:val="right" w:leader="dot" w:pos="9350"/>
            </w:tabs>
            <w:rPr>
              <w:noProof/>
            </w:rPr>
          </w:pPr>
          <w:hyperlink w:anchor="_Toc44020069" w:history="1">
            <w:r w:rsidRPr="00FF0AD2">
              <w:rPr>
                <w:rStyle w:val="Hyperlink"/>
                <w:noProof/>
              </w:rPr>
              <w:t>DQS</w:t>
            </w:r>
            <w:r>
              <w:rPr>
                <w:noProof/>
                <w:webHidden/>
              </w:rPr>
              <w:tab/>
            </w:r>
            <w:r>
              <w:rPr>
                <w:noProof/>
                <w:webHidden/>
              </w:rPr>
              <w:fldChar w:fldCharType="begin"/>
            </w:r>
            <w:r>
              <w:rPr>
                <w:noProof/>
                <w:webHidden/>
              </w:rPr>
              <w:instrText xml:space="preserve"> PAGEREF _Toc44020069 \h </w:instrText>
            </w:r>
            <w:r>
              <w:rPr>
                <w:noProof/>
                <w:webHidden/>
              </w:rPr>
            </w:r>
            <w:r>
              <w:rPr>
                <w:noProof/>
                <w:webHidden/>
              </w:rPr>
              <w:fldChar w:fldCharType="separate"/>
            </w:r>
            <w:r>
              <w:rPr>
                <w:noProof/>
                <w:webHidden/>
              </w:rPr>
              <w:t>5</w:t>
            </w:r>
            <w:r>
              <w:rPr>
                <w:noProof/>
                <w:webHidden/>
              </w:rPr>
              <w:fldChar w:fldCharType="end"/>
            </w:r>
          </w:hyperlink>
        </w:p>
        <w:p w:rsidR="00437AEA" w:rsidRDefault="00437AEA">
          <w:pPr>
            <w:pStyle w:val="TOC2"/>
            <w:tabs>
              <w:tab w:val="right" w:leader="dot" w:pos="9350"/>
            </w:tabs>
            <w:rPr>
              <w:noProof/>
            </w:rPr>
          </w:pPr>
          <w:hyperlink w:anchor="_Toc44020070" w:history="1">
            <w:r w:rsidRPr="00FF0AD2">
              <w:rPr>
                <w:rStyle w:val="Hyperlink"/>
                <w:noProof/>
              </w:rPr>
              <w:t>Extractie datum</w:t>
            </w:r>
            <w:r>
              <w:rPr>
                <w:noProof/>
                <w:webHidden/>
              </w:rPr>
              <w:tab/>
            </w:r>
            <w:r>
              <w:rPr>
                <w:noProof/>
                <w:webHidden/>
              </w:rPr>
              <w:fldChar w:fldCharType="begin"/>
            </w:r>
            <w:r>
              <w:rPr>
                <w:noProof/>
                <w:webHidden/>
              </w:rPr>
              <w:instrText xml:space="preserve"> PAGEREF _Toc44020070 \h </w:instrText>
            </w:r>
            <w:r>
              <w:rPr>
                <w:noProof/>
                <w:webHidden/>
              </w:rPr>
            </w:r>
            <w:r>
              <w:rPr>
                <w:noProof/>
                <w:webHidden/>
              </w:rPr>
              <w:fldChar w:fldCharType="separate"/>
            </w:r>
            <w:r>
              <w:rPr>
                <w:noProof/>
                <w:webHidden/>
              </w:rPr>
              <w:t>5</w:t>
            </w:r>
            <w:r>
              <w:rPr>
                <w:noProof/>
                <w:webHidden/>
              </w:rPr>
              <w:fldChar w:fldCharType="end"/>
            </w:r>
          </w:hyperlink>
        </w:p>
        <w:p w:rsidR="00437AEA" w:rsidRDefault="00437AEA">
          <w:pPr>
            <w:pStyle w:val="TOC2"/>
            <w:tabs>
              <w:tab w:val="right" w:leader="dot" w:pos="9350"/>
            </w:tabs>
            <w:rPr>
              <w:noProof/>
            </w:rPr>
          </w:pPr>
          <w:hyperlink w:anchor="_Toc44020071" w:history="1">
            <w:r w:rsidRPr="00FF0AD2">
              <w:rPr>
                <w:rStyle w:val="Hyperlink"/>
                <w:noProof/>
              </w:rPr>
              <w:t>Valuta</w:t>
            </w:r>
            <w:r>
              <w:rPr>
                <w:noProof/>
                <w:webHidden/>
              </w:rPr>
              <w:tab/>
            </w:r>
            <w:r>
              <w:rPr>
                <w:noProof/>
                <w:webHidden/>
              </w:rPr>
              <w:fldChar w:fldCharType="begin"/>
            </w:r>
            <w:r>
              <w:rPr>
                <w:noProof/>
                <w:webHidden/>
              </w:rPr>
              <w:instrText xml:space="preserve"> PAGEREF _Toc44020071 \h </w:instrText>
            </w:r>
            <w:r>
              <w:rPr>
                <w:noProof/>
                <w:webHidden/>
              </w:rPr>
            </w:r>
            <w:r>
              <w:rPr>
                <w:noProof/>
                <w:webHidden/>
              </w:rPr>
              <w:fldChar w:fldCharType="separate"/>
            </w:r>
            <w:r>
              <w:rPr>
                <w:noProof/>
                <w:webHidden/>
              </w:rPr>
              <w:t>5</w:t>
            </w:r>
            <w:r>
              <w:rPr>
                <w:noProof/>
                <w:webHidden/>
              </w:rPr>
              <w:fldChar w:fldCharType="end"/>
            </w:r>
          </w:hyperlink>
        </w:p>
        <w:p w:rsidR="00437AEA" w:rsidRDefault="00437AEA">
          <w:pPr>
            <w:pStyle w:val="TOC2"/>
            <w:tabs>
              <w:tab w:val="right" w:leader="dot" w:pos="9350"/>
            </w:tabs>
            <w:rPr>
              <w:noProof/>
            </w:rPr>
          </w:pPr>
          <w:hyperlink w:anchor="_Toc44020072" w:history="1">
            <w:r w:rsidRPr="00FF0AD2">
              <w:rPr>
                <w:rStyle w:val="Hyperlink"/>
                <w:noProof/>
              </w:rPr>
              <w:t>Km naar Zeemijl</w:t>
            </w:r>
            <w:r>
              <w:rPr>
                <w:noProof/>
                <w:webHidden/>
              </w:rPr>
              <w:tab/>
            </w:r>
            <w:r>
              <w:rPr>
                <w:noProof/>
                <w:webHidden/>
              </w:rPr>
              <w:fldChar w:fldCharType="begin"/>
            </w:r>
            <w:r>
              <w:rPr>
                <w:noProof/>
                <w:webHidden/>
              </w:rPr>
              <w:instrText xml:space="preserve"> PAGEREF _Toc44020072 \h </w:instrText>
            </w:r>
            <w:r>
              <w:rPr>
                <w:noProof/>
                <w:webHidden/>
              </w:rPr>
            </w:r>
            <w:r>
              <w:rPr>
                <w:noProof/>
                <w:webHidden/>
              </w:rPr>
              <w:fldChar w:fldCharType="separate"/>
            </w:r>
            <w:r>
              <w:rPr>
                <w:noProof/>
                <w:webHidden/>
              </w:rPr>
              <w:t>5</w:t>
            </w:r>
            <w:r>
              <w:rPr>
                <w:noProof/>
                <w:webHidden/>
              </w:rPr>
              <w:fldChar w:fldCharType="end"/>
            </w:r>
          </w:hyperlink>
        </w:p>
        <w:p w:rsidR="00437AEA" w:rsidRDefault="00437AEA">
          <w:pPr>
            <w:pStyle w:val="TOC2"/>
            <w:tabs>
              <w:tab w:val="right" w:leader="dot" w:pos="9350"/>
            </w:tabs>
            <w:rPr>
              <w:noProof/>
            </w:rPr>
          </w:pPr>
          <w:hyperlink w:anchor="_Toc44020073" w:history="1">
            <w:r w:rsidRPr="00FF0AD2">
              <w:rPr>
                <w:rStyle w:val="Hyperlink"/>
                <w:noProof/>
              </w:rPr>
              <w:t>Lege velden</w:t>
            </w:r>
            <w:r>
              <w:rPr>
                <w:noProof/>
                <w:webHidden/>
              </w:rPr>
              <w:tab/>
            </w:r>
            <w:r>
              <w:rPr>
                <w:noProof/>
                <w:webHidden/>
              </w:rPr>
              <w:fldChar w:fldCharType="begin"/>
            </w:r>
            <w:r>
              <w:rPr>
                <w:noProof/>
                <w:webHidden/>
              </w:rPr>
              <w:instrText xml:space="preserve"> PAGEREF _Toc44020073 \h </w:instrText>
            </w:r>
            <w:r>
              <w:rPr>
                <w:noProof/>
                <w:webHidden/>
              </w:rPr>
            </w:r>
            <w:r>
              <w:rPr>
                <w:noProof/>
                <w:webHidden/>
              </w:rPr>
              <w:fldChar w:fldCharType="separate"/>
            </w:r>
            <w:r>
              <w:rPr>
                <w:noProof/>
                <w:webHidden/>
              </w:rPr>
              <w:t>5</w:t>
            </w:r>
            <w:r>
              <w:rPr>
                <w:noProof/>
                <w:webHidden/>
              </w:rPr>
              <w:fldChar w:fldCharType="end"/>
            </w:r>
          </w:hyperlink>
        </w:p>
        <w:p w:rsidR="00437AEA" w:rsidRDefault="00437AEA">
          <w:pPr>
            <w:pStyle w:val="TOC2"/>
            <w:tabs>
              <w:tab w:val="right" w:leader="dot" w:pos="9350"/>
            </w:tabs>
            <w:rPr>
              <w:noProof/>
            </w:rPr>
          </w:pPr>
          <w:hyperlink w:anchor="_Toc44020074" w:history="1">
            <w:r w:rsidRPr="00FF0AD2">
              <w:rPr>
                <w:rStyle w:val="Hyperlink"/>
                <w:noProof/>
              </w:rPr>
              <w:t>Notaties en datatypes</w:t>
            </w:r>
            <w:r>
              <w:rPr>
                <w:noProof/>
                <w:webHidden/>
              </w:rPr>
              <w:tab/>
            </w:r>
            <w:r>
              <w:rPr>
                <w:noProof/>
                <w:webHidden/>
              </w:rPr>
              <w:fldChar w:fldCharType="begin"/>
            </w:r>
            <w:r>
              <w:rPr>
                <w:noProof/>
                <w:webHidden/>
              </w:rPr>
              <w:instrText xml:space="preserve"> PAGEREF _Toc44020074 \h </w:instrText>
            </w:r>
            <w:r>
              <w:rPr>
                <w:noProof/>
                <w:webHidden/>
              </w:rPr>
            </w:r>
            <w:r>
              <w:rPr>
                <w:noProof/>
                <w:webHidden/>
              </w:rPr>
              <w:fldChar w:fldCharType="separate"/>
            </w:r>
            <w:r>
              <w:rPr>
                <w:noProof/>
                <w:webHidden/>
              </w:rPr>
              <w:t>5</w:t>
            </w:r>
            <w:r>
              <w:rPr>
                <w:noProof/>
                <w:webHidden/>
              </w:rPr>
              <w:fldChar w:fldCharType="end"/>
            </w:r>
          </w:hyperlink>
        </w:p>
        <w:p w:rsidR="00437AEA" w:rsidRDefault="00437AEA">
          <w:pPr>
            <w:pStyle w:val="TOC2"/>
            <w:tabs>
              <w:tab w:val="right" w:leader="dot" w:pos="9350"/>
            </w:tabs>
            <w:rPr>
              <w:noProof/>
            </w:rPr>
          </w:pPr>
          <w:hyperlink w:anchor="_Toc44020075" w:history="1">
            <w:r w:rsidRPr="00FF0AD2">
              <w:rPr>
                <w:rStyle w:val="Hyperlink"/>
                <w:noProof/>
              </w:rPr>
              <w:t>Data verminderen</w:t>
            </w:r>
            <w:r>
              <w:rPr>
                <w:noProof/>
                <w:webHidden/>
              </w:rPr>
              <w:tab/>
            </w:r>
            <w:r>
              <w:rPr>
                <w:noProof/>
                <w:webHidden/>
              </w:rPr>
              <w:fldChar w:fldCharType="begin"/>
            </w:r>
            <w:r>
              <w:rPr>
                <w:noProof/>
                <w:webHidden/>
              </w:rPr>
              <w:instrText xml:space="preserve"> PAGEREF _Toc44020075 \h </w:instrText>
            </w:r>
            <w:r>
              <w:rPr>
                <w:noProof/>
                <w:webHidden/>
              </w:rPr>
            </w:r>
            <w:r>
              <w:rPr>
                <w:noProof/>
                <w:webHidden/>
              </w:rPr>
              <w:fldChar w:fldCharType="separate"/>
            </w:r>
            <w:r>
              <w:rPr>
                <w:noProof/>
                <w:webHidden/>
              </w:rPr>
              <w:t>5</w:t>
            </w:r>
            <w:r>
              <w:rPr>
                <w:noProof/>
                <w:webHidden/>
              </w:rPr>
              <w:fldChar w:fldCharType="end"/>
            </w:r>
          </w:hyperlink>
        </w:p>
        <w:p w:rsidR="00437AEA" w:rsidRDefault="00437AEA">
          <w:pPr>
            <w:pStyle w:val="TOC2"/>
            <w:tabs>
              <w:tab w:val="right" w:leader="dot" w:pos="9350"/>
            </w:tabs>
            <w:rPr>
              <w:noProof/>
            </w:rPr>
          </w:pPr>
          <w:hyperlink w:anchor="_Toc44020076" w:history="1">
            <w:r w:rsidRPr="00FF0AD2">
              <w:rPr>
                <w:rStyle w:val="Hyperlink"/>
                <w:noProof/>
              </w:rPr>
              <w:t>Datum tabel</w:t>
            </w:r>
            <w:r>
              <w:rPr>
                <w:noProof/>
                <w:webHidden/>
              </w:rPr>
              <w:tab/>
            </w:r>
            <w:r>
              <w:rPr>
                <w:noProof/>
                <w:webHidden/>
              </w:rPr>
              <w:fldChar w:fldCharType="begin"/>
            </w:r>
            <w:r>
              <w:rPr>
                <w:noProof/>
                <w:webHidden/>
              </w:rPr>
              <w:instrText xml:space="preserve"> PAGEREF _Toc44020076 \h </w:instrText>
            </w:r>
            <w:r>
              <w:rPr>
                <w:noProof/>
                <w:webHidden/>
              </w:rPr>
            </w:r>
            <w:r>
              <w:rPr>
                <w:noProof/>
                <w:webHidden/>
              </w:rPr>
              <w:fldChar w:fldCharType="separate"/>
            </w:r>
            <w:r>
              <w:rPr>
                <w:noProof/>
                <w:webHidden/>
              </w:rPr>
              <w:t>5</w:t>
            </w:r>
            <w:r>
              <w:rPr>
                <w:noProof/>
                <w:webHidden/>
              </w:rPr>
              <w:fldChar w:fldCharType="end"/>
            </w:r>
          </w:hyperlink>
        </w:p>
        <w:p w:rsidR="00437AEA" w:rsidRDefault="00437AEA">
          <w:pPr>
            <w:pStyle w:val="TOC2"/>
            <w:tabs>
              <w:tab w:val="right" w:leader="dot" w:pos="9350"/>
            </w:tabs>
            <w:rPr>
              <w:noProof/>
            </w:rPr>
          </w:pPr>
          <w:hyperlink w:anchor="_Toc44020077" w:history="1">
            <w:r w:rsidRPr="00FF0AD2">
              <w:rPr>
                <w:rStyle w:val="Hyperlink"/>
                <w:noProof/>
                <w:lang w:val="en-US"/>
              </w:rPr>
              <w:t>Berekening Portdays</w:t>
            </w:r>
            <w:r>
              <w:rPr>
                <w:noProof/>
                <w:webHidden/>
              </w:rPr>
              <w:tab/>
            </w:r>
            <w:r>
              <w:rPr>
                <w:noProof/>
                <w:webHidden/>
              </w:rPr>
              <w:fldChar w:fldCharType="begin"/>
            </w:r>
            <w:r>
              <w:rPr>
                <w:noProof/>
                <w:webHidden/>
              </w:rPr>
              <w:instrText xml:space="preserve"> PAGEREF _Toc44020077 \h </w:instrText>
            </w:r>
            <w:r>
              <w:rPr>
                <w:noProof/>
                <w:webHidden/>
              </w:rPr>
            </w:r>
            <w:r>
              <w:rPr>
                <w:noProof/>
                <w:webHidden/>
              </w:rPr>
              <w:fldChar w:fldCharType="separate"/>
            </w:r>
            <w:r>
              <w:rPr>
                <w:noProof/>
                <w:webHidden/>
              </w:rPr>
              <w:t>6</w:t>
            </w:r>
            <w:r>
              <w:rPr>
                <w:noProof/>
                <w:webHidden/>
              </w:rPr>
              <w:fldChar w:fldCharType="end"/>
            </w:r>
          </w:hyperlink>
        </w:p>
        <w:p w:rsidR="00437AEA" w:rsidRDefault="00437AEA">
          <w:pPr>
            <w:pStyle w:val="TOC2"/>
            <w:tabs>
              <w:tab w:val="right" w:leader="dot" w:pos="9350"/>
            </w:tabs>
            <w:rPr>
              <w:noProof/>
            </w:rPr>
          </w:pPr>
          <w:hyperlink w:anchor="_Toc44020078" w:history="1">
            <w:r w:rsidRPr="00FF0AD2">
              <w:rPr>
                <w:rStyle w:val="Hyperlink"/>
                <w:noProof/>
              </w:rPr>
              <w:t>Slowly Changing Dimensions</w:t>
            </w:r>
            <w:r>
              <w:rPr>
                <w:noProof/>
                <w:webHidden/>
              </w:rPr>
              <w:tab/>
            </w:r>
            <w:r>
              <w:rPr>
                <w:noProof/>
                <w:webHidden/>
              </w:rPr>
              <w:fldChar w:fldCharType="begin"/>
            </w:r>
            <w:r>
              <w:rPr>
                <w:noProof/>
                <w:webHidden/>
              </w:rPr>
              <w:instrText xml:space="preserve"> PAGEREF _Toc44020078 \h </w:instrText>
            </w:r>
            <w:r>
              <w:rPr>
                <w:noProof/>
                <w:webHidden/>
              </w:rPr>
            </w:r>
            <w:r>
              <w:rPr>
                <w:noProof/>
                <w:webHidden/>
              </w:rPr>
              <w:fldChar w:fldCharType="separate"/>
            </w:r>
            <w:r>
              <w:rPr>
                <w:noProof/>
                <w:webHidden/>
              </w:rPr>
              <w:t>6</w:t>
            </w:r>
            <w:r>
              <w:rPr>
                <w:noProof/>
                <w:webHidden/>
              </w:rPr>
              <w:fldChar w:fldCharType="end"/>
            </w:r>
          </w:hyperlink>
        </w:p>
        <w:p w:rsidR="00437AEA" w:rsidRDefault="00437AEA">
          <w:pPr>
            <w:pStyle w:val="TOC2"/>
            <w:tabs>
              <w:tab w:val="right" w:leader="dot" w:pos="9350"/>
            </w:tabs>
            <w:rPr>
              <w:noProof/>
            </w:rPr>
          </w:pPr>
          <w:hyperlink w:anchor="_Toc44020079" w:history="1">
            <w:r w:rsidRPr="00FF0AD2">
              <w:rPr>
                <w:rStyle w:val="Hyperlink"/>
                <w:noProof/>
              </w:rPr>
              <w:t>Van relationeel naar galaxyschema</w:t>
            </w:r>
            <w:r>
              <w:rPr>
                <w:noProof/>
                <w:webHidden/>
              </w:rPr>
              <w:tab/>
            </w:r>
            <w:r>
              <w:rPr>
                <w:noProof/>
                <w:webHidden/>
              </w:rPr>
              <w:fldChar w:fldCharType="begin"/>
            </w:r>
            <w:r>
              <w:rPr>
                <w:noProof/>
                <w:webHidden/>
              </w:rPr>
              <w:instrText xml:space="preserve"> PAGEREF _Toc44020079 \h </w:instrText>
            </w:r>
            <w:r>
              <w:rPr>
                <w:noProof/>
                <w:webHidden/>
              </w:rPr>
            </w:r>
            <w:r>
              <w:rPr>
                <w:noProof/>
                <w:webHidden/>
              </w:rPr>
              <w:fldChar w:fldCharType="separate"/>
            </w:r>
            <w:r>
              <w:rPr>
                <w:noProof/>
                <w:webHidden/>
              </w:rPr>
              <w:t>6</w:t>
            </w:r>
            <w:r>
              <w:rPr>
                <w:noProof/>
                <w:webHidden/>
              </w:rPr>
              <w:fldChar w:fldCharType="end"/>
            </w:r>
          </w:hyperlink>
        </w:p>
        <w:p w:rsidR="00437AEA" w:rsidRDefault="00437AEA">
          <w:pPr>
            <w:pStyle w:val="TOC1"/>
            <w:tabs>
              <w:tab w:val="right" w:leader="dot" w:pos="9350"/>
            </w:tabs>
            <w:rPr>
              <w:noProof/>
            </w:rPr>
          </w:pPr>
          <w:hyperlink w:anchor="_Toc44020080" w:history="1">
            <w:r w:rsidRPr="00FF0AD2">
              <w:rPr>
                <w:rStyle w:val="Hyperlink"/>
                <w:noProof/>
              </w:rPr>
              <w:t>Analyses</w:t>
            </w:r>
            <w:r>
              <w:rPr>
                <w:noProof/>
                <w:webHidden/>
              </w:rPr>
              <w:tab/>
            </w:r>
            <w:r>
              <w:rPr>
                <w:noProof/>
                <w:webHidden/>
              </w:rPr>
              <w:fldChar w:fldCharType="begin"/>
            </w:r>
            <w:r>
              <w:rPr>
                <w:noProof/>
                <w:webHidden/>
              </w:rPr>
              <w:instrText xml:space="preserve"> PAGEREF _Toc44020080 \h </w:instrText>
            </w:r>
            <w:r>
              <w:rPr>
                <w:noProof/>
                <w:webHidden/>
              </w:rPr>
            </w:r>
            <w:r>
              <w:rPr>
                <w:noProof/>
                <w:webHidden/>
              </w:rPr>
              <w:fldChar w:fldCharType="separate"/>
            </w:r>
            <w:r>
              <w:rPr>
                <w:noProof/>
                <w:webHidden/>
              </w:rPr>
              <w:t>8</w:t>
            </w:r>
            <w:r>
              <w:rPr>
                <w:noProof/>
                <w:webHidden/>
              </w:rPr>
              <w:fldChar w:fldCharType="end"/>
            </w:r>
          </w:hyperlink>
        </w:p>
        <w:p w:rsidR="00437AEA" w:rsidRDefault="00437AEA">
          <w:pPr>
            <w:pStyle w:val="TOC2"/>
            <w:tabs>
              <w:tab w:val="right" w:leader="dot" w:pos="9350"/>
            </w:tabs>
            <w:rPr>
              <w:noProof/>
            </w:rPr>
          </w:pPr>
          <w:hyperlink w:anchor="_Toc44020081" w:history="1">
            <w:r w:rsidRPr="00FF0AD2">
              <w:rPr>
                <w:rStyle w:val="Hyperlink"/>
                <w:noProof/>
              </w:rPr>
              <w:t>Overzicht dashboard</w:t>
            </w:r>
            <w:r>
              <w:rPr>
                <w:noProof/>
                <w:webHidden/>
              </w:rPr>
              <w:tab/>
            </w:r>
            <w:r>
              <w:rPr>
                <w:noProof/>
                <w:webHidden/>
              </w:rPr>
              <w:fldChar w:fldCharType="begin"/>
            </w:r>
            <w:r>
              <w:rPr>
                <w:noProof/>
                <w:webHidden/>
              </w:rPr>
              <w:instrText xml:space="preserve"> PAGEREF _Toc44020081 \h </w:instrText>
            </w:r>
            <w:r>
              <w:rPr>
                <w:noProof/>
                <w:webHidden/>
              </w:rPr>
            </w:r>
            <w:r>
              <w:rPr>
                <w:noProof/>
                <w:webHidden/>
              </w:rPr>
              <w:fldChar w:fldCharType="separate"/>
            </w:r>
            <w:r>
              <w:rPr>
                <w:noProof/>
                <w:webHidden/>
              </w:rPr>
              <w:t>8</w:t>
            </w:r>
            <w:r>
              <w:rPr>
                <w:noProof/>
                <w:webHidden/>
              </w:rPr>
              <w:fldChar w:fldCharType="end"/>
            </w:r>
          </w:hyperlink>
        </w:p>
        <w:p w:rsidR="00437AEA" w:rsidRDefault="00437AEA">
          <w:pPr>
            <w:pStyle w:val="TOC2"/>
            <w:tabs>
              <w:tab w:val="right" w:leader="dot" w:pos="9350"/>
            </w:tabs>
            <w:rPr>
              <w:noProof/>
            </w:rPr>
          </w:pPr>
          <w:hyperlink w:anchor="_Toc44020082" w:history="1">
            <w:r w:rsidRPr="00FF0AD2">
              <w:rPr>
                <w:rStyle w:val="Hyperlink"/>
                <w:noProof/>
              </w:rPr>
              <w:t>Detail dashboard</w:t>
            </w:r>
            <w:r>
              <w:rPr>
                <w:noProof/>
                <w:webHidden/>
              </w:rPr>
              <w:tab/>
            </w:r>
            <w:r>
              <w:rPr>
                <w:noProof/>
                <w:webHidden/>
              </w:rPr>
              <w:fldChar w:fldCharType="begin"/>
            </w:r>
            <w:r>
              <w:rPr>
                <w:noProof/>
                <w:webHidden/>
              </w:rPr>
              <w:instrText xml:space="preserve"> PAGEREF _Toc44020082 \h </w:instrText>
            </w:r>
            <w:r>
              <w:rPr>
                <w:noProof/>
                <w:webHidden/>
              </w:rPr>
            </w:r>
            <w:r>
              <w:rPr>
                <w:noProof/>
                <w:webHidden/>
              </w:rPr>
              <w:fldChar w:fldCharType="separate"/>
            </w:r>
            <w:r>
              <w:rPr>
                <w:noProof/>
                <w:webHidden/>
              </w:rPr>
              <w:t>8</w:t>
            </w:r>
            <w:r>
              <w:rPr>
                <w:noProof/>
                <w:webHidden/>
              </w:rPr>
              <w:fldChar w:fldCharType="end"/>
            </w:r>
          </w:hyperlink>
        </w:p>
        <w:p w:rsidR="00437AEA" w:rsidRDefault="00437AEA">
          <w:pPr>
            <w:pStyle w:val="TOC2"/>
            <w:tabs>
              <w:tab w:val="right" w:leader="dot" w:pos="9350"/>
            </w:tabs>
            <w:rPr>
              <w:noProof/>
            </w:rPr>
          </w:pPr>
          <w:hyperlink w:anchor="_Toc44020083" w:history="1">
            <w:r w:rsidRPr="00FF0AD2">
              <w:rPr>
                <w:rStyle w:val="Hyperlink"/>
                <w:noProof/>
              </w:rPr>
              <w:t>Berekeningen</w:t>
            </w:r>
            <w:r>
              <w:rPr>
                <w:noProof/>
                <w:webHidden/>
              </w:rPr>
              <w:tab/>
            </w:r>
            <w:r>
              <w:rPr>
                <w:noProof/>
                <w:webHidden/>
              </w:rPr>
              <w:fldChar w:fldCharType="begin"/>
            </w:r>
            <w:r>
              <w:rPr>
                <w:noProof/>
                <w:webHidden/>
              </w:rPr>
              <w:instrText xml:space="preserve"> PAGEREF _Toc44020083 \h </w:instrText>
            </w:r>
            <w:r>
              <w:rPr>
                <w:noProof/>
                <w:webHidden/>
              </w:rPr>
            </w:r>
            <w:r>
              <w:rPr>
                <w:noProof/>
                <w:webHidden/>
              </w:rPr>
              <w:fldChar w:fldCharType="separate"/>
            </w:r>
            <w:r>
              <w:rPr>
                <w:noProof/>
                <w:webHidden/>
              </w:rPr>
              <w:t>8</w:t>
            </w:r>
            <w:r>
              <w:rPr>
                <w:noProof/>
                <w:webHidden/>
              </w:rPr>
              <w:fldChar w:fldCharType="end"/>
            </w:r>
          </w:hyperlink>
        </w:p>
        <w:p w:rsidR="00437AEA" w:rsidRDefault="00437AEA">
          <w:pPr>
            <w:pStyle w:val="TOC3"/>
            <w:tabs>
              <w:tab w:val="right" w:leader="dot" w:pos="9350"/>
            </w:tabs>
            <w:rPr>
              <w:noProof/>
            </w:rPr>
          </w:pPr>
          <w:hyperlink w:anchor="_Toc44020084" w:history="1">
            <w:r w:rsidRPr="00FF0AD2">
              <w:rPr>
                <w:rStyle w:val="Hyperlink"/>
                <w:noProof/>
              </w:rPr>
              <w:t>Brandstofverbruik per ton per zeemijl</w:t>
            </w:r>
            <w:r>
              <w:rPr>
                <w:noProof/>
                <w:webHidden/>
              </w:rPr>
              <w:tab/>
            </w:r>
            <w:r>
              <w:rPr>
                <w:noProof/>
                <w:webHidden/>
              </w:rPr>
              <w:fldChar w:fldCharType="begin"/>
            </w:r>
            <w:r>
              <w:rPr>
                <w:noProof/>
                <w:webHidden/>
              </w:rPr>
              <w:instrText xml:space="preserve"> PAGEREF _Toc44020084 \h </w:instrText>
            </w:r>
            <w:r>
              <w:rPr>
                <w:noProof/>
                <w:webHidden/>
              </w:rPr>
            </w:r>
            <w:r>
              <w:rPr>
                <w:noProof/>
                <w:webHidden/>
              </w:rPr>
              <w:fldChar w:fldCharType="separate"/>
            </w:r>
            <w:r>
              <w:rPr>
                <w:noProof/>
                <w:webHidden/>
              </w:rPr>
              <w:t>8</w:t>
            </w:r>
            <w:r>
              <w:rPr>
                <w:noProof/>
                <w:webHidden/>
              </w:rPr>
              <w:fldChar w:fldCharType="end"/>
            </w:r>
          </w:hyperlink>
        </w:p>
        <w:p w:rsidR="00437AEA" w:rsidRDefault="00437AEA">
          <w:pPr>
            <w:pStyle w:val="TOC3"/>
            <w:tabs>
              <w:tab w:val="right" w:leader="dot" w:pos="9350"/>
            </w:tabs>
            <w:rPr>
              <w:noProof/>
            </w:rPr>
          </w:pPr>
          <w:hyperlink w:anchor="_Toc44020085" w:history="1">
            <w:r w:rsidRPr="00FF0AD2">
              <w:rPr>
                <w:rStyle w:val="Hyperlink"/>
                <w:noProof/>
              </w:rPr>
              <w:t>Idle time</w:t>
            </w:r>
            <w:r>
              <w:rPr>
                <w:noProof/>
                <w:webHidden/>
              </w:rPr>
              <w:tab/>
            </w:r>
            <w:r>
              <w:rPr>
                <w:noProof/>
                <w:webHidden/>
              </w:rPr>
              <w:fldChar w:fldCharType="begin"/>
            </w:r>
            <w:r>
              <w:rPr>
                <w:noProof/>
                <w:webHidden/>
              </w:rPr>
              <w:instrText xml:space="preserve"> PAGEREF _Toc44020085 \h </w:instrText>
            </w:r>
            <w:r>
              <w:rPr>
                <w:noProof/>
                <w:webHidden/>
              </w:rPr>
            </w:r>
            <w:r>
              <w:rPr>
                <w:noProof/>
                <w:webHidden/>
              </w:rPr>
              <w:fldChar w:fldCharType="separate"/>
            </w:r>
            <w:r>
              <w:rPr>
                <w:noProof/>
                <w:webHidden/>
              </w:rPr>
              <w:t>9</w:t>
            </w:r>
            <w:r>
              <w:rPr>
                <w:noProof/>
                <w:webHidden/>
              </w:rPr>
              <w:fldChar w:fldCharType="end"/>
            </w:r>
          </w:hyperlink>
        </w:p>
        <w:p w:rsidR="00437AEA" w:rsidRDefault="00437AEA">
          <w:pPr>
            <w:pStyle w:val="TOC3"/>
            <w:tabs>
              <w:tab w:val="right" w:leader="dot" w:pos="9350"/>
            </w:tabs>
            <w:rPr>
              <w:noProof/>
            </w:rPr>
          </w:pPr>
          <w:hyperlink w:anchor="_Toc44020086" w:history="1">
            <w:r w:rsidRPr="00FF0AD2">
              <w:rPr>
                <w:rStyle w:val="Hyperlink"/>
                <w:noProof/>
              </w:rPr>
              <w:t>Beladingsgraad</w:t>
            </w:r>
            <w:r>
              <w:rPr>
                <w:noProof/>
                <w:webHidden/>
              </w:rPr>
              <w:tab/>
            </w:r>
            <w:r>
              <w:rPr>
                <w:noProof/>
                <w:webHidden/>
              </w:rPr>
              <w:fldChar w:fldCharType="begin"/>
            </w:r>
            <w:r>
              <w:rPr>
                <w:noProof/>
                <w:webHidden/>
              </w:rPr>
              <w:instrText xml:space="preserve"> PAGEREF _Toc44020086 \h </w:instrText>
            </w:r>
            <w:r>
              <w:rPr>
                <w:noProof/>
                <w:webHidden/>
              </w:rPr>
            </w:r>
            <w:r>
              <w:rPr>
                <w:noProof/>
                <w:webHidden/>
              </w:rPr>
              <w:fldChar w:fldCharType="separate"/>
            </w:r>
            <w:r>
              <w:rPr>
                <w:noProof/>
                <w:webHidden/>
              </w:rPr>
              <w:t>9</w:t>
            </w:r>
            <w:r>
              <w:rPr>
                <w:noProof/>
                <w:webHidden/>
              </w:rPr>
              <w:fldChar w:fldCharType="end"/>
            </w:r>
          </w:hyperlink>
        </w:p>
        <w:p w:rsidR="00437AEA" w:rsidRDefault="00437AEA">
          <w:pPr>
            <w:pStyle w:val="TOC2"/>
            <w:tabs>
              <w:tab w:val="right" w:leader="dot" w:pos="9350"/>
            </w:tabs>
            <w:rPr>
              <w:noProof/>
            </w:rPr>
          </w:pPr>
          <w:hyperlink w:anchor="_Toc44020087" w:history="1">
            <w:r w:rsidRPr="00FF0AD2">
              <w:rPr>
                <w:rStyle w:val="Hyperlink"/>
                <w:noProof/>
              </w:rPr>
              <w:t>Kosten per ton vracht</w:t>
            </w:r>
            <w:r>
              <w:rPr>
                <w:noProof/>
                <w:webHidden/>
              </w:rPr>
              <w:tab/>
            </w:r>
            <w:r>
              <w:rPr>
                <w:noProof/>
                <w:webHidden/>
              </w:rPr>
              <w:fldChar w:fldCharType="begin"/>
            </w:r>
            <w:r>
              <w:rPr>
                <w:noProof/>
                <w:webHidden/>
              </w:rPr>
              <w:instrText xml:space="preserve"> PAGEREF _Toc44020087 \h </w:instrText>
            </w:r>
            <w:r>
              <w:rPr>
                <w:noProof/>
                <w:webHidden/>
              </w:rPr>
            </w:r>
            <w:r>
              <w:rPr>
                <w:noProof/>
                <w:webHidden/>
              </w:rPr>
              <w:fldChar w:fldCharType="separate"/>
            </w:r>
            <w:r>
              <w:rPr>
                <w:noProof/>
                <w:webHidden/>
              </w:rPr>
              <w:t>9</w:t>
            </w:r>
            <w:r>
              <w:rPr>
                <w:noProof/>
                <w:webHidden/>
              </w:rPr>
              <w:fldChar w:fldCharType="end"/>
            </w:r>
          </w:hyperlink>
        </w:p>
        <w:p w:rsidR="00437AEA" w:rsidRDefault="00437AEA">
          <w:pPr>
            <w:pStyle w:val="TOC3"/>
            <w:tabs>
              <w:tab w:val="right" w:leader="dot" w:pos="9350"/>
            </w:tabs>
            <w:rPr>
              <w:noProof/>
            </w:rPr>
          </w:pPr>
          <w:hyperlink w:anchor="_Toc44020088" w:history="1">
            <w:r w:rsidRPr="00FF0AD2">
              <w:rPr>
                <w:rStyle w:val="Hyperlink"/>
                <w:noProof/>
              </w:rPr>
              <w:t>Brandstofverbruik (in relatie tot optimale snelheid) in tonnen brandstof per ton vracht per zeemijl; een en ander per type boot, vaarroute en seizoen.</w:t>
            </w:r>
            <w:r>
              <w:rPr>
                <w:noProof/>
                <w:webHidden/>
              </w:rPr>
              <w:tab/>
            </w:r>
            <w:r>
              <w:rPr>
                <w:noProof/>
                <w:webHidden/>
              </w:rPr>
              <w:fldChar w:fldCharType="begin"/>
            </w:r>
            <w:r>
              <w:rPr>
                <w:noProof/>
                <w:webHidden/>
              </w:rPr>
              <w:instrText xml:space="preserve"> PAGEREF _Toc44020088 \h </w:instrText>
            </w:r>
            <w:r>
              <w:rPr>
                <w:noProof/>
                <w:webHidden/>
              </w:rPr>
            </w:r>
            <w:r>
              <w:rPr>
                <w:noProof/>
                <w:webHidden/>
              </w:rPr>
              <w:fldChar w:fldCharType="separate"/>
            </w:r>
            <w:r>
              <w:rPr>
                <w:noProof/>
                <w:webHidden/>
              </w:rPr>
              <w:t>10</w:t>
            </w:r>
            <w:r>
              <w:rPr>
                <w:noProof/>
                <w:webHidden/>
              </w:rPr>
              <w:fldChar w:fldCharType="end"/>
            </w:r>
          </w:hyperlink>
        </w:p>
        <w:p w:rsidR="00437AEA" w:rsidRDefault="00437AEA">
          <w:pPr>
            <w:pStyle w:val="TOC1"/>
            <w:tabs>
              <w:tab w:val="right" w:leader="dot" w:pos="9350"/>
            </w:tabs>
            <w:rPr>
              <w:noProof/>
            </w:rPr>
          </w:pPr>
          <w:hyperlink w:anchor="_Toc44020089" w:history="1">
            <w:r w:rsidRPr="00FF0AD2">
              <w:rPr>
                <w:rStyle w:val="Hyperlink"/>
                <w:noProof/>
              </w:rPr>
              <w:t>Conclusie en samenvatting</w:t>
            </w:r>
            <w:r>
              <w:rPr>
                <w:noProof/>
                <w:webHidden/>
              </w:rPr>
              <w:tab/>
            </w:r>
            <w:r>
              <w:rPr>
                <w:noProof/>
                <w:webHidden/>
              </w:rPr>
              <w:fldChar w:fldCharType="begin"/>
            </w:r>
            <w:r>
              <w:rPr>
                <w:noProof/>
                <w:webHidden/>
              </w:rPr>
              <w:instrText xml:space="preserve"> PAGEREF _Toc44020089 \h </w:instrText>
            </w:r>
            <w:r>
              <w:rPr>
                <w:noProof/>
                <w:webHidden/>
              </w:rPr>
            </w:r>
            <w:r>
              <w:rPr>
                <w:noProof/>
                <w:webHidden/>
              </w:rPr>
              <w:fldChar w:fldCharType="separate"/>
            </w:r>
            <w:r>
              <w:rPr>
                <w:noProof/>
                <w:webHidden/>
              </w:rPr>
              <w:t>10</w:t>
            </w:r>
            <w:r>
              <w:rPr>
                <w:noProof/>
                <w:webHidden/>
              </w:rPr>
              <w:fldChar w:fldCharType="end"/>
            </w:r>
          </w:hyperlink>
        </w:p>
        <w:p w:rsidR="00437AEA" w:rsidRDefault="00437AEA">
          <w:pPr>
            <w:pStyle w:val="TOC1"/>
            <w:tabs>
              <w:tab w:val="right" w:leader="dot" w:pos="9350"/>
            </w:tabs>
            <w:rPr>
              <w:noProof/>
            </w:rPr>
          </w:pPr>
          <w:hyperlink w:anchor="_Toc44020090" w:history="1">
            <w:r w:rsidRPr="00FF0AD2">
              <w:rPr>
                <w:rStyle w:val="Hyperlink"/>
                <w:noProof/>
              </w:rPr>
              <w:t>Bibliografie</w:t>
            </w:r>
            <w:r>
              <w:rPr>
                <w:noProof/>
                <w:webHidden/>
              </w:rPr>
              <w:tab/>
            </w:r>
            <w:r>
              <w:rPr>
                <w:noProof/>
                <w:webHidden/>
              </w:rPr>
              <w:fldChar w:fldCharType="begin"/>
            </w:r>
            <w:r>
              <w:rPr>
                <w:noProof/>
                <w:webHidden/>
              </w:rPr>
              <w:instrText xml:space="preserve"> PAGEREF _Toc44020090 \h </w:instrText>
            </w:r>
            <w:r>
              <w:rPr>
                <w:noProof/>
                <w:webHidden/>
              </w:rPr>
            </w:r>
            <w:r>
              <w:rPr>
                <w:noProof/>
                <w:webHidden/>
              </w:rPr>
              <w:fldChar w:fldCharType="separate"/>
            </w:r>
            <w:r>
              <w:rPr>
                <w:noProof/>
                <w:webHidden/>
              </w:rPr>
              <w:t>11</w:t>
            </w:r>
            <w:r>
              <w:rPr>
                <w:noProof/>
                <w:webHidden/>
              </w:rPr>
              <w:fldChar w:fldCharType="end"/>
            </w:r>
          </w:hyperlink>
        </w:p>
        <w:p w:rsidR="00C44BAE" w:rsidRPr="00C821AC" w:rsidRDefault="00C44BAE">
          <w:r w:rsidRPr="00C821AC">
            <w:rPr>
              <w:b/>
              <w:bCs/>
            </w:rPr>
            <w:fldChar w:fldCharType="end"/>
          </w:r>
        </w:p>
      </w:sdtContent>
    </w:sdt>
    <w:p w:rsidR="00C44BAE" w:rsidRPr="00C821AC" w:rsidRDefault="00C44BAE">
      <w:r w:rsidRPr="00C821AC">
        <w:br w:type="page"/>
      </w:r>
    </w:p>
    <w:p w:rsidR="00C44BAE" w:rsidRPr="00C821AC" w:rsidRDefault="00C44BAE" w:rsidP="00C44BAE">
      <w:pPr>
        <w:pStyle w:val="Heading1"/>
      </w:pPr>
      <w:bookmarkStart w:id="0" w:name="_Toc44020066"/>
      <w:r w:rsidRPr="00C821AC">
        <w:lastRenderedPageBreak/>
        <w:t>Inleiding</w:t>
      </w:r>
      <w:bookmarkEnd w:id="0"/>
    </w:p>
    <w:p w:rsidR="00C44BAE" w:rsidRPr="00C821AC" w:rsidRDefault="00C44BAE" w:rsidP="00C44BAE">
      <w:r w:rsidRPr="00C821AC">
        <w:t xml:space="preserve">Het containertransport bedrijf Kramse vervoeren materiaal over de hele wereld. Ze gebruiken verschillende bestanden en </w:t>
      </w:r>
      <w:r w:rsidR="00211676" w:rsidRPr="00C821AC">
        <w:t>databronnen</w:t>
      </w:r>
      <w:r w:rsidRPr="00C821AC">
        <w:t xml:space="preserve"> om data bij te houden. Hieronder vallen containertypes, klanten, schepen en de verzendingen zelf. Kramse wil deze data analyseren, maar om dat te kunnen doen zal er een ander architectuur moeten komen voor het opslaan en verwerken van deze data. Daarom is er gekozen om een datawarehouse te bouwen. Een grote collectie van alle databronnen waar analyses op gedaan kunnen worden.</w:t>
      </w:r>
    </w:p>
    <w:p w:rsidR="00C44BAE" w:rsidRPr="00C821AC" w:rsidRDefault="00C44BAE" w:rsidP="00C44BAE">
      <w:r w:rsidRPr="00C821AC">
        <w:t xml:space="preserve">Alle keuzes in dit proces zullen worden toegelicht in dit proces. Het doel is om de vraag te beantwoorden: </w:t>
      </w:r>
      <w:r w:rsidR="002E3423" w:rsidRPr="00C821AC">
        <w:t>‘Hoe wordt het datawarehouse opgebouwd en hoe werken de analyses?’. Om deze vraag te beantwoorden is dit verslag in meerdere kleine delen opgebouwd, namelijk:</w:t>
      </w:r>
    </w:p>
    <w:p w:rsidR="002E3423" w:rsidRPr="00C821AC" w:rsidRDefault="002E3423" w:rsidP="002E3423">
      <w:pPr>
        <w:pStyle w:val="ListParagraph"/>
        <w:numPr>
          <w:ilvl w:val="0"/>
          <w:numId w:val="1"/>
        </w:numPr>
      </w:pPr>
      <w:r w:rsidRPr="00C821AC">
        <w:t>Hoe worden de gegevens uit de operationele systemen geladen?</w:t>
      </w:r>
    </w:p>
    <w:p w:rsidR="002E3423" w:rsidRPr="00C821AC" w:rsidRDefault="002E3423" w:rsidP="002E3423">
      <w:pPr>
        <w:pStyle w:val="ListParagraph"/>
        <w:numPr>
          <w:ilvl w:val="0"/>
          <w:numId w:val="1"/>
        </w:numPr>
      </w:pPr>
      <w:r w:rsidRPr="00C821AC">
        <w:t>Hoe worden de gegevens getransformeerd?</w:t>
      </w:r>
    </w:p>
    <w:p w:rsidR="002E3423" w:rsidRPr="00C821AC" w:rsidRDefault="002E3423" w:rsidP="002E3423">
      <w:pPr>
        <w:pStyle w:val="ListParagraph"/>
        <w:numPr>
          <w:ilvl w:val="0"/>
          <w:numId w:val="1"/>
        </w:numPr>
      </w:pPr>
      <w:r w:rsidRPr="00C821AC">
        <w:t>Hoe ziet de tabelstructuur er van het datawarehouse uit?</w:t>
      </w:r>
    </w:p>
    <w:p w:rsidR="002E3423" w:rsidRPr="00C821AC" w:rsidRDefault="002E3423" w:rsidP="002E3423">
      <w:pPr>
        <w:pStyle w:val="ListParagraph"/>
        <w:numPr>
          <w:ilvl w:val="0"/>
          <w:numId w:val="1"/>
        </w:numPr>
      </w:pPr>
      <w:r w:rsidRPr="00C821AC">
        <w:t>Hoe werken de analyses in het datawarehouse?</w:t>
      </w:r>
    </w:p>
    <w:p w:rsidR="002E3423" w:rsidRPr="00C821AC" w:rsidRDefault="002E3423" w:rsidP="002E3423">
      <w:r w:rsidRPr="00C821AC">
        <w:t xml:space="preserve">Het rapport zelf is opgedeeld in </w:t>
      </w:r>
      <w:r w:rsidR="008F6134" w:rsidRPr="00C821AC">
        <w:t>5</w:t>
      </w:r>
      <w:r w:rsidRPr="00C821AC">
        <w:t xml:space="preserve"> hoofdstukken. Hoofdstuk 1 bevat de inleiding, 2 tot en met </w:t>
      </w:r>
      <w:r w:rsidR="008F6134" w:rsidRPr="00C821AC">
        <w:t>4</w:t>
      </w:r>
      <w:r w:rsidRPr="00C821AC">
        <w:t xml:space="preserve"> de deelvragen en in hoofdstuk </w:t>
      </w:r>
      <w:r w:rsidR="008F6134" w:rsidRPr="00C821AC">
        <w:t>5</w:t>
      </w:r>
      <w:r w:rsidRPr="00C821AC">
        <w:t xml:space="preserve"> is een kleine samenvatting en discussie te vinden.</w:t>
      </w:r>
    </w:p>
    <w:p w:rsidR="002E3423" w:rsidRPr="00C821AC" w:rsidRDefault="002E3423">
      <w:r w:rsidRPr="00C821AC">
        <w:br w:type="page"/>
      </w:r>
    </w:p>
    <w:p w:rsidR="002E3423" w:rsidRPr="00C821AC" w:rsidRDefault="002E3423" w:rsidP="002E3423">
      <w:pPr>
        <w:pStyle w:val="Heading1"/>
      </w:pPr>
      <w:bookmarkStart w:id="1" w:name="_Toc44020067"/>
      <w:r w:rsidRPr="00C821AC">
        <w:lastRenderedPageBreak/>
        <w:t>Data laden</w:t>
      </w:r>
      <w:bookmarkEnd w:id="1"/>
    </w:p>
    <w:p w:rsidR="002E3423" w:rsidRPr="00C821AC" w:rsidRDefault="002E3423" w:rsidP="002E3423">
      <w:r w:rsidRPr="00C821AC">
        <w:t>Een datawarehouse is een collectie van alle bruikbare data in het bedrijf waar analyses op gedaan kunnen worden. De start van een data warehouse is dan ook om alle data eerst te verzamelen op een centrale plek. Er zijn 3 verschillende bronnen van bruikbare data gevonden die verwerkt zijn in dit datawarehouse:</w:t>
      </w:r>
    </w:p>
    <w:p w:rsidR="002E3423" w:rsidRPr="00C821AC" w:rsidRDefault="002E3423" w:rsidP="002E3423">
      <w:pPr>
        <w:pStyle w:val="ListParagraph"/>
        <w:numPr>
          <w:ilvl w:val="0"/>
          <w:numId w:val="1"/>
        </w:numPr>
      </w:pPr>
      <w:r w:rsidRPr="00C821AC">
        <w:t>Consignors.xsl</w:t>
      </w:r>
    </w:p>
    <w:p w:rsidR="002E3423" w:rsidRPr="00C821AC" w:rsidRDefault="002E3423" w:rsidP="002E3423">
      <w:pPr>
        <w:pStyle w:val="ListParagraph"/>
        <w:numPr>
          <w:ilvl w:val="0"/>
          <w:numId w:val="1"/>
        </w:numPr>
      </w:pPr>
      <w:r w:rsidRPr="00C821AC">
        <w:t>Containers v2.xsl</w:t>
      </w:r>
    </w:p>
    <w:p w:rsidR="002E3423" w:rsidRPr="00C821AC" w:rsidRDefault="001B1D5C" w:rsidP="002E3423">
      <w:pPr>
        <w:pStyle w:val="ListParagraph"/>
        <w:numPr>
          <w:ilvl w:val="0"/>
          <w:numId w:val="1"/>
        </w:numPr>
      </w:pPr>
      <w:r w:rsidRPr="00C821AC">
        <w:t xml:space="preserve">KramseTPS (MS </w:t>
      </w:r>
      <w:r w:rsidR="00211676" w:rsidRPr="00C821AC">
        <w:t>A</w:t>
      </w:r>
      <w:r w:rsidRPr="00C821AC">
        <w:t>ccess database)</w:t>
      </w:r>
    </w:p>
    <w:p w:rsidR="001B1D5C" w:rsidRPr="00C821AC" w:rsidRDefault="001B1D5C" w:rsidP="001B1D5C">
      <w:r w:rsidRPr="00C821AC">
        <w:t>Er was nog een vierde databron</w:t>
      </w:r>
      <w:r w:rsidR="00030515" w:rsidRPr="00C821AC">
        <w:t xml:space="preserve">, </w:t>
      </w:r>
      <w:r w:rsidR="00030515" w:rsidRPr="00C821AC">
        <w:t>2016-v3-02072019-EU MRV Publication of information</w:t>
      </w:r>
      <w:r w:rsidR="00030515" w:rsidRPr="00C821AC">
        <w:t xml:space="preserve">, maar deze informatie was te incompleet om te gebruiken. </w:t>
      </w:r>
    </w:p>
    <w:p w:rsidR="00030515" w:rsidRPr="00C821AC" w:rsidRDefault="00030515" w:rsidP="001B1D5C">
      <w:r w:rsidRPr="00C821AC">
        <w:t xml:space="preserve">Om deze informatie in het datawarehouse is SSIS (SQL Server Integration Services) van Microsoft gebruikt. Elke keer als SSIS wordt uitgevoerd wordt alle data uit de drie bronnen gelezen en naar een aparte database gekopieerd zodat het weinig impact heeft op de prestaties van de operationele databases. </w:t>
      </w:r>
    </w:p>
    <w:p w:rsidR="00030515" w:rsidRPr="00C821AC" w:rsidRDefault="00030515" w:rsidP="001B1D5C">
      <w:r w:rsidRPr="00C821AC">
        <w:t xml:space="preserve">De systemen zijn opgezet met de ‘SSIS Import and Export wizard’. De wizard zorgt ervoor dat de datawarehouse tabellen worden verwijderd. Daarna worden er opnieuw nieuwe tabellen aangemaakt </w:t>
      </w:r>
      <w:bookmarkStart w:id="2" w:name="_GoBack"/>
      <w:bookmarkEnd w:id="2"/>
      <w:r w:rsidRPr="00C821AC">
        <w:t>die nu helemaal leeg zijn. Vervolgens wordt alle data over gekopieerd in deze tabellen.</w:t>
      </w:r>
    </w:p>
    <w:p w:rsidR="00211676" w:rsidRPr="00C821AC" w:rsidRDefault="00211676" w:rsidP="00211676">
      <w:pPr>
        <w:keepNext/>
      </w:pPr>
      <w:r w:rsidRPr="00C821AC">
        <w:rPr>
          <w:noProof/>
        </w:rPr>
        <w:drawing>
          <wp:inline distT="0" distB="0" distL="0" distR="0">
            <wp:extent cx="5943600" cy="26504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50490"/>
                    </a:xfrm>
                    <a:prstGeom prst="rect">
                      <a:avLst/>
                    </a:prstGeom>
                    <a:noFill/>
                    <a:ln>
                      <a:noFill/>
                    </a:ln>
                  </pic:spPr>
                </pic:pic>
              </a:graphicData>
            </a:graphic>
          </wp:inline>
        </w:drawing>
      </w:r>
    </w:p>
    <w:p w:rsidR="00696B11" w:rsidRPr="00C821AC" w:rsidRDefault="00211676" w:rsidP="00211676">
      <w:pPr>
        <w:pStyle w:val="Caption"/>
      </w:pPr>
      <w:r w:rsidRPr="00C821AC">
        <w:t xml:space="preserve">Figuur </w:t>
      </w:r>
      <w:r w:rsidRPr="00C821AC">
        <w:fldChar w:fldCharType="begin"/>
      </w:r>
      <w:r w:rsidRPr="00C821AC">
        <w:instrText xml:space="preserve"> SEQ Figuur \* ARABIC </w:instrText>
      </w:r>
      <w:r w:rsidRPr="00C821AC">
        <w:fldChar w:fldCharType="separate"/>
      </w:r>
      <w:r w:rsidRPr="00C821AC">
        <w:rPr>
          <w:noProof/>
        </w:rPr>
        <w:t>1</w:t>
      </w:r>
      <w:r w:rsidRPr="00C821AC">
        <w:fldChar w:fldCharType="end"/>
      </w:r>
      <w:r w:rsidRPr="00C821AC">
        <w:t xml:space="preserve"> De tabellen vol data na het laden</w:t>
      </w:r>
    </w:p>
    <w:p w:rsidR="00176B17" w:rsidRPr="00C821AC" w:rsidRDefault="00176B17">
      <w:r w:rsidRPr="00C821AC">
        <w:br w:type="page"/>
      </w:r>
    </w:p>
    <w:p w:rsidR="00176B17" w:rsidRPr="00C821AC" w:rsidRDefault="00176B17" w:rsidP="00176B17">
      <w:pPr>
        <w:pStyle w:val="Heading1"/>
      </w:pPr>
      <w:bookmarkStart w:id="3" w:name="_Toc44020068"/>
      <w:r w:rsidRPr="00C821AC">
        <w:lastRenderedPageBreak/>
        <w:t>Data transformeren</w:t>
      </w:r>
      <w:bookmarkEnd w:id="3"/>
    </w:p>
    <w:p w:rsidR="00176B17" w:rsidRPr="00C821AC" w:rsidRDefault="00176B17" w:rsidP="00176B17">
      <w:r w:rsidRPr="00C821AC">
        <w:t>De data die uit de databronnen komt is verre van perfect. In de huidige staat kunnen er geen analyses mee gedaan worden. Net als de eerste stap waar de data geladen wordt, zijn er nog meer stappen waarin de data langzaam getransformeerd wordt. Hieronder staan de transformaties uitgelegd.</w:t>
      </w:r>
    </w:p>
    <w:p w:rsidR="00176B17" w:rsidRPr="00C821AC" w:rsidRDefault="00176B17" w:rsidP="00176B17">
      <w:pPr>
        <w:pStyle w:val="Heading2"/>
      </w:pPr>
      <w:bookmarkStart w:id="4" w:name="_Toc44020069"/>
      <w:r w:rsidRPr="00C821AC">
        <w:t>DQS</w:t>
      </w:r>
      <w:bookmarkEnd w:id="4"/>
    </w:p>
    <w:p w:rsidR="00176B17" w:rsidRPr="00C821AC" w:rsidRDefault="00176B17" w:rsidP="00176B17">
      <w:r w:rsidRPr="00C821AC">
        <w:t xml:space="preserve">DQS staat voor Data Quality Service. Dit systeem zorgt ervoor dat de kwaliteit van de data verbeterd wordt. Zo </w:t>
      </w:r>
      <w:r w:rsidR="00211676" w:rsidRPr="00C821AC">
        <w:t>verbetert</w:t>
      </w:r>
      <w:r w:rsidRPr="00C821AC">
        <w:t xml:space="preserve"> het bijvoorbeeld spellingsfouten, of transformeert alle landen in hun standaard </w:t>
      </w:r>
      <w:r w:rsidR="00211676" w:rsidRPr="00C821AC">
        <w:t>ISO-vorm</w:t>
      </w:r>
      <w:r w:rsidRPr="00C821AC">
        <w:t xml:space="preserve"> (Nederland -&gt; NL). Deze transformatie stap gebeurt gelijk in het begin, zodat alle andere stappen in het proces betrouwbare data hebben.</w:t>
      </w:r>
      <w:r w:rsidR="00211676" w:rsidRPr="00C821AC">
        <w:t xml:space="preserve"> Het grootste voordeel van DQS tegenover andere systemen is dat DQS steeds betrouwbaarder wordt. Het systeem leert van alle verbeteringen en kan het vervolgens zelf automatisch doen.</w:t>
      </w:r>
    </w:p>
    <w:p w:rsidR="00696B11" w:rsidRPr="00C821AC" w:rsidRDefault="00696B11" w:rsidP="00696B11">
      <w:pPr>
        <w:pStyle w:val="Heading2"/>
      </w:pPr>
      <w:bookmarkStart w:id="5" w:name="_Toc44020070"/>
      <w:r w:rsidRPr="00C821AC">
        <w:t>Extractie datum</w:t>
      </w:r>
      <w:bookmarkEnd w:id="5"/>
    </w:p>
    <w:p w:rsidR="00696B11" w:rsidRPr="00C821AC" w:rsidRDefault="00696B11" w:rsidP="00696B11">
      <w:r w:rsidRPr="00C821AC">
        <w:t xml:space="preserve">Aan elk stuk data voegen we een extractie datum toe. Hiermee kunnen we later </w:t>
      </w:r>
      <w:r w:rsidR="00211676" w:rsidRPr="00C821AC">
        <w:t>ervoor</w:t>
      </w:r>
      <w:r w:rsidRPr="00C821AC">
        <w:t xml:space="preserve"> zorgen dat alleen nieuwe data uit de operationele database wordt gelezen en kunnen we zien hoe oud de data is sinds de laatste vernieuwing.</w:t>
      </w:r>
    </w:p>
    <w:p w:rsidR="00176B17" w:rsidRPr="00C821AC" w:rsidRDefault="00176B17" w:rsidP="00176B17">
      <w:pPr>
        <w:pStyle w:val="Heading2"/>
      </w:pPr>
      <w:bookmarkStart w:id="6" w:name="_Toc44020071"/>
      <w:r w:rsidRPr="00C821AC">
        <w:t>Valuta</w:t>
      </w:r>
      <w:bookmarkEnd w:id="6"/>
    </w:p>
    <w:p w:rsidR="00176B17" w:rsidRDefault="00176B17" w:rsidP="00176B17">
      <w:r w:rsidRPr="00C821AC">
        <w:t>Alle verschillende valuta’s worden omgerekend naar Euro’s. Dit zorgt ervoor dat alle berekeningen makkelijk uitgevoerd kunnen worden</w:t>
      </w:r>
      <w:r w:rsidR="00D449D9" w:rsidRPr="00C821AC">
        <w:t>.</w:t>
      </w:r>
    </w:p>
    <w:p w:rsidR="00F64CDC" w:rsidRDefault="00F64CDC" w:rsidP="00F64CDC">
      <w:pPr>
        <w:pStyle w:val="Heading2"/>
      </w:pPr>
      <w:bookmarkStart w:id="7" w:name="_Toc44020072"/>
      <w:r>
        <w:t>Km naar Zeemijl</w:t>
      </w:r>
      <w:bookmarkEnd w:id="7"/>
    </w:p>
    <w:p w:rsidR="00F64CDC" w:rsidRPr="00F64CDC" w:rsidRDefault="00F64CDC" w:rsidP="00F64CDC">
      <w:r>
        <w:t>Alle velden waar kilometers worden gebruikt zijn veranderd naar zeemijl.</w:t>
      </w:r>
    </w:p>
    <w:p w:rsidR="00D449D9" w:rsidRPr="00C821AC" w:rsidRDefault="00D449D9" w:rsidP="00D449D9">
      <w:pPr>
        <w:pStyle w:val="Heading2"/>
      </w:pPr>
      <w:bookmarkStart w:id="8" w:name="_Toc44020073"/>
      <w:r w:rsidRPr="00C821AC">
        <w:t>Lege velden</w:t>
      </w:r>
      <w:bookmarkEnd w:id="8"/>
    </w:p>
    <w:p w:rsidR="00D449D9" w:rsidRPr="00C821AC" w:rsidRDefault="00D449D9" w:rsidP="00D449D9">
      <w:r w:rsidRPr="00C821AC">
        <w:t xml:space="preserve">Velden waar geen informatie in staan worden verwijderd of naar een </w:t>
      </w:r>
      <w:r w:rsidR="00211676" w:rsidRPr="00C821AC">
        <w:t>standaardwaarde</w:t>
      </w:r>
      <w:r w:rsidRPr="00C821AC">
        <w:t xml:space="preserve"> wordt gezet. Bijna altijd betekent dit dat een veld op “onbekend” of 0 wordt gezet omdat we de informatie niet weten. Het beste zou zijn om deze data te verbeteren bij de bronnen. Om het tijdelijk op te lossen wordt het nu zo opgelost.</w:t>
      </w:r>
    </w:p>
    <w:p w:rsidR="00D449D9" w:rsidRPr="00C821AC" w:rsidRDefault="00D449D9" w:rsidP="00D449D9">
      <w:pPr>
        <w:pStyle w:val="Heading2"/>
      </w:pPr>
      <w:bookmarkStart w:id="9" w:name="_Toc44020074"/>
      <w:r w:rsidRPr="00C821AC">
        <w:t>Notaties en datatypes</w:t>
      </w:r>
      <w:bookmarkEnd w:id="9"/>
    </w:p>
    <w:p w:rsidR="00D449D9" w:rsidRPr="00C821AC" w:rsidRDefault="00D449D9" w:rsidP="00D449D9">
      <w:r w:rsidRPr="00C821AC">
        <w:t>Er zijn een paar kleine notatie verschillen. Zo wordt een veld veranderd van komma’s naar punten zodat de servers die we gebruiken de waardes goed interpreteren. Ook worden sommige datatypes veranderd. Zo worden stukken tekst met nummers veranderd naar daadwerkelijke nummers.</w:t>
      </w:r>
    </w:p>
    <w:p w:rsidR="00176B17" w:rsidRPr="00C821AC" w:rsidRDefault="00D449D9" w:rsidP="00176B17">
      <w:pPr>
        <w:pStyle w:val="Heading2"/>
      </w:pPr>
      <w:bookmarkStart w:id="10" w:name="_Toc44020075"/>
      <w:r w:rsidRPr="00C821AC">
        <w:t>Data verminderen</w:t>
      </w:r>
      <w:bookmarkEnd w:id="10"/>
    </w:p>
    <w:p w:rsidR="00D449D9" w:rsidRPr="00C821AC" w:rsidRDefault="00D449D9" w:rsidP="00D449D9">
      <w:r w:rsidRPr="00C821AC">
        <w:t>Er stond een hoop dubbele data in de bronnen. Deze zijn verwijderd zodat we geen tegenstrijdige of verwarrende informatie krijgen te zien.</w:t>
      </w:r>
    </w:p>
    <w:p w:rsidR="008F6134" w:rsidRPr="00C821AC" w:rsidRDefault="008F6134" w:rsidP="008F6134">
      <w:pPr>
        <w:pStyle w:val="Heading2"/>
      </w:pPr>
      <w:bookmarkStart w:id="11" w:name="_Toc44020076"/>
      <w:r w:rsidRPr="00C821AC">
        <w:t>Datum tabel</w:t>
      </w:r>
      <w:bookmarkEnd w:id="11"/>
    </w:p>
    <w:p w:rsidR="008F6134" w:rsidRDefault="008F6134" w:rsidP="008F6134">
      <w:r w:rsidRPr="00C821AC">
        <w:t>Er is een datum tabel aangemaakt zodat allerlei verschillende datums met elkaar vergeleken kunnen worden. Zo kan je bijvoorbeeld alle data van het eerste kwartaal aanvragen. De database weet dan welke reizen er allemaal in die periode waren.</w:t>
      </w:r>
    </w:p>
    <w:p w:rsidR="00CB650E" w:rsidRDefault="00CB650E" w:rsidP="00CB650E">
      <w:pPr>
        <w:pStyle w:val="Heading2"/>
        <w:rPr>
          <w:lang w:val="en-US"/>
        </w:rPr>
      </w:pPr>
      <w:bookmarkStart w:id="12" w:name="_Toc44020077"/>
      <w:proofErr w:type="spellStart"/>
      <w:r w:rsidRPr="00CB650E">
        <w:rPr>
          <w:lang w:val="en-US"/>
        </w:rPr>
        <w:lastRenderedPageBreak/>
        <w:t>Berekening</w:t>
      </w:r>
      <w:proofErr w:type="spellEnd"/>
      <w:r w:rsidRPr="00CB650E">
        <w:rPr>
          <w:lang w:val="en-US"/>
        </w:rPr>
        <w:t xml:space="preserve"> </w:t>
      </w:r>
      <w:proofErr w:type="spellStart"/>
      <w:r w:rsidRPr="00CB650E">
        <w:rPr>
          <w:lang w:val="en-US"/>
        </w:rPr>
        <w:t>Portd</w:t>
      </w:r>
      <w:r>
        <w:rPr>
          <w:lang w:val="en-US"/>
        </w:rPr>
        <w:t>ays</w:t>
      </w:r>
      <w:bookmarkEnd w:id="12"/>
      <w:proofErr w:type="spellEnd"/>
    </w:p>
    <w:p w:rsidR="0022249E" w:rsidRPr="0022249E" w:rsidRDefault="0022249E" w:rsidP="0022249E">
      <w:r w:rsidRPr="0022249E">
        <w:t>Er is een aparte v</w:t>
      </w:r>
      <w:r>
        <w:t xml:space="preserve">iew aangemaakt waar de ‘port </w:t>
      </w:r>
      <w:proofErr w:type="spellStart"/>
      <w:r>
        <w:t>days</w:t>
      </w:r>
      <w:proofErr w:type="spellEnd"/>
      <w:r>
        <w:t xml:space="preserve">’ worden berekend. Hierin staat het aantal dagen dat de een boot </w:t>
      </w:r>
      <w:proofErr w:type="gramStart"/>
      <w:r>
        <w:t>stil ligt</w:t>
      </w:r>
      <w:proofErr w:type="gramEnd"/>
      <w:r>
        <w:t xml:space="preserve"> op een haven.</w:t>
      </w:r>
    </w:p>
    <w:p w:rsidR="00D449D9" w:rsidRPr="0022249E" w:rsidRDefault="00D449D9" w:rsidP="00D449D9">
      <w:pPr>
        <w:pStyle w:val="Heading2"/>
      </w:pPr>
      <w:bookmarkStart w:id="13" w:name="_Toc44020078"/>
      <w:r w:rsidRPr="0022249E">
        <w:t>Slowly Changing Dimensions</w:t>
      </w:r>
      <w:bookmarkEnd w:id="13"/>
    </w:p>
    <w:p w:rsidR="00696B11" w:rsidRPr="00C821AC" w:rsidRDefault="00696B11" w:rsidP="00696B11">
      <w:r w:rsidRPr="00C821AC">
        <w:t>Bijna alle informatie is gestopt in ‘slowly changing dimensions’. Dat betekent dat alle informatie onthouden wordt, de database heeft een geschiedenis.</w:t>
      </w:r>
    </w:p>
    <w:p w:rsidR="00696B11" w:rsidRPr="00C821AC" w:rsidRDefault="00696B11" w:rsidP="00696B11">
      <w:pPr>
        <w:pStyle w:val="Heading2"/>
      </w:pPr>
      <w:bookmarkStart w:id="14" w:name="_Toc44020079"/>
      <w:r w:rsidRPr="00C821AC">
        <w:t xml:space="preserve">Van relationeel naar </w:t>
      </w:r>
      <w:proofErr w:type="spellStart"/>
      <w:r w:rsidR="00CB650E">
        <w:t>galaxyschema</w:t>
      </w:r>
      <w:bookmarkEnd w:id="14"/>
      <w:proofErr w:type="spellEnd"/>
    </w:p>
    <w:p w:rsidR="00696B11" w:rsidRPr="00C821AC" w:rsidRDefault="00696B11" w:rsidP="00696B11">
      <w:r w:rsidRPr="00C821AC">
        <w:t>De manier waarop de data</w:t>
      </w:r>
      <w:r w:rsidR="00211676" w:rsidRPr="00C821AC">
        <w:t xml:space="preserve"> uit de bronnen komt is niet goed om analyses op uit te voeren. Om deze reden hebben we er een sterschema van gemaakt. Het komt erop te neer dat Shipment_Detail, Shipment, Voyage en Voyage port in 1 grote tabel zijn gekomen. </w:t>
      </w:r>
      <w:r w:rsidR="0022249E">
        <w:t xml:space="preserve">Daarbij is </w:t>
      </w:r>
      <w:proofErr w:type="spellStart"/>
      <w:r w:rsidR="0022249E">
        <w:t>Portdays</w:t>
      </w:r>
      <w:proofErr w:type="spellEnd"/>
      <w:r w:rsidR="0022249E">
        <w:t xml:space="preserve"> ook een tabel geworden. </w:t>
      </w:r>
      <w:r w:rsidR="00211676" w:rsidRPr="00C821AC">
        <w:t>De andere tabellen zijn zogeheten dimensies geworden en zijn verbonden met deze grote tabel</w:t>
      </w:r>
      <w:r w:rsidR="0022249E">
        <w:t xml:space="preserve"> en Port </w:t>
      </w:r>
      <w:proofErr w:type="spellStart"/>
      <w:r w:rsidR="0022249E">
        <w:t>days</w:t>
      </w:r>
      <w:proofErr w:type="spellEnd"/>
      <w:r w:rsidR="0022249E">
        <w:t>.</w:t>
      </w:r>
    </w:p>
    <w:p w:rsidR="00211676" w:rsidRPr="00C821AC" w:rsidRDefault="00CB650E" w:rsidP="00211676">
      <w:pPr>
        <w:keepNext/>
        <w:jc w:val="center"/>
      </w:pPr>
      <w:r w:rsidRPr="00CB650E">
        <w:rPr>
          <w:noProof/>
        </w:rPr>
        <w:lastRenderedPageBreak/>
        <w:drawing>
          <wp:inline distT="0" distB="0" distL="0" distR="0">
            <wp:extent cx="5943600" cy="5549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549900"/>
                    </a:xfrm>
                    <a:prstGeom prst="rect">
                      <a:avLst/>
                    </a:prstGeom>
                    <a:noFill/>
                    <a:ln>
                      <a:noFill/>
                    </a:ln>
                  </pic:spPr>
                </pic:pic>
              </a:graphicData>
            </a:graphic>
          </wp:inline>
        </w:drawing>
      </w:r>
    </w:p>
    <w:p w:rsidR="00211676" w:rsidRPr="00C821AC" w:rsidRDefault="00211676" w:rsidP="00211676">
      <w:pPr>
        <w:pStyle w:val="Caption"/>
        <w:jc w:val="center"/>
      </w:pPr>
      <w:r w:rsidRPr="00C821AC">
        <w:t xml:space="preserve">Figuur </w:t>
      </w:r>
      <w:r w:rsidRPr="00C821AC">
        <w:fldChar w:fldCharType="begin"/>
      </w:r>
      <w:r w:rsidRPr="00C821AC">
        <w:instrText xml:space="preserve"> SEQ Figuur \* ARABIC </w:instrText>
      </w:r>
      <w:r w:rsidRPr="00C821AC">
        <w:fldChar w:fldCharType="separate"/>
      </w:r>
      <w:r w:rsidRPr="00C821AC">
        <w:rPr>
          <w:noProof/>
        </w:rPr>
        <w:t>2</w:t>
      </w:r>
      <w:r w:rsidRPr="00C821AC">
        <w:fldChar w:fldCharType="end"/>
      </w:r>
      <w:r w:rsidRPr="00C821AC">
        <w:t xml:space="preserve"> Het </w:t>
      </w:r>
      <w:proofErr w:type="spellStart"/>
      <w:r w:rsidR="00CB650E">
        <w:t>galaxyschema</w:t>
      </w:r>
      <w:proofErr w:type="spellEnd"/>
    </w:p>
    <w:p w:rsidR="008F6134" w:rsidRPr="00C821AC" w:rsidRDefault="008F6134">
      <w:r w:rsidRPr="00C821AC">
        <w:br w:type="page"/>
      </w:r>
    </w:p>
    <w:p w:rsidR="00211676" w:rsidRPr="00C821AC" w:rsidRDefault="008F6134" w:rsidP="008F6134">
      <w:pPr>
        <w:pStyle w:val="Heading1"/>
      </w:pPr>
      <w:bookmarkStart w:id="15" w:name="_Toc44020080"/>
      <w:r w:rsidRPr="00C821AC">
        <w:lastRenderedPageBreak/>
        <w:t>Analyses</w:t>
      </w:r>
      <w:bookmarkEnd w:id="15"/>
    </w:p>
    <w:p w:rsidR="008F6134" w:rsidRPr="00C821AC" w:rsidRDefault="008F6134" w:rsidP="008F6134">
      <w:r w:rsidRPr="00C821AC">
        <w:t>Kramse heeft een aantal doelen die ze willen behalen. Om die doelen te behalen hebben ze een informatiebehoefte. Deze informatie proberen we overzichtelijk te maken in de dashboards die we hebben.</w:t>
      </w:r>
      <w:r w:rsidR="00C821AC" w:rsidRPr="00C821AC">
        <w:t xml:space="preserve"> Aan de hand van de missie, strategie en doelen is er gekozen om 2 dashboards te maken waar al deze informatie te vinden is. Het eerste dashboard voor het overzicht. Het tweede dashboard voor meer gedetailleerde informatie.</w:t>
      </w:r>
      <w:r w:rsidR="00D90E1E">
        <w:t xml:space="preserve"> Het plan voor de dashboards is als volgt.</w:t>
      </w:r>
    </w:p>
    <w:p w:rsidR="00C821AC" w:rsidRPr="00C821AC" w:rsidRDefault="00C821AC" w:rsidP="00C821AC">
      <w:pPr>
        <w:pStyle w:val="Heading2"/>
      </w:pPr>
      <w:bookmarkStart w:id="16" w:name="_Toc44020081"/>
      <w:r w:rsidRPr="00C821AC">
        <w:t>Overzicht dashboard</w:t>
      </w:r>
      <w:bookmarkEnd w:id="16"/>
    </w:p>
    <w:p w:rsidR="00C821AC" w:rsidRPr="00C821AC" w:rsidRDefault="00C821AC" w:rsidP="008F6134">
      <w:r w:rsidRPr="00C821AC">
        <w:t>3 KPI (key performance indicators) met de volgende doelen:</w:t>
      </w:r>
    </w:p>
    <w:p w:rsidR="00C821AC" w:rsidRPr="00C821AC" w:rsidRDefault="00C821AC" w:rsidP="00C821AC">
      <w:pPr>
        <w:pStyle w:val="ListParagraph"/>
        <w:numPr>
          <w:ilvl w:val="0"/>
          <w:numId w:val="2"/>
        </w:numPr>
      </w:pPr>
      <w:proofErr w:type="gramStart"/>
      <w:r w:rsidRPr="00C821AC">
        <w:t>CO2 reductie</w:t>
      </w:r>
      <w:proofErr w:type="gramEnd"/>
      <w:r w:rsidRPr="00C821AC">
        <w:t>/NOx/SOx: verlagen van het brandstofverbruik met 10% (brandstofverbruik/per ton vracht per zeemijl)</w:t>
      </w:r>
    </w:p>
    <w:p w:rsidR="00C821AC" w:rsidRPr="00C821AC" w:rsidRDefault="00C821AC" w:rsidP="00C821AC">
      <w:pPr>
        <w:pStyle w:val="ListParagraph"/>
        <w:numPr>
          <w:ilvl w:val="0"/>
          <w:numId w:val="2"/>
        </w:numPr>
      </w:pPr>
      <w:r w:rsidRPr="00C821AC">
        <w:t xml:space="preserve">Utilisatiegraad verbeteren: Reduceren van de wachttijden in de havens, de zogenaamde idle </w:t>
      </w:r>
      <w:proofErr w:type="gramStart"/>
      <w:r w:rsidRPr="00C821AC">
        <w:t>time,  met</w:t>
      </w:r>
      <w:proofErr w:type="gramEnd"/>
      <w:r w:rsidRPr="00C821AC">
        <w:t xml:space="preserve"> 5%.</w:t>
      </w:r>
    </w:p>
    <w:p w:rsidR="00C821AC" w:rsidRPr="00C821AC" w:rsidRDefault="00C821AC" w:rsidP="00C821AC">
      <w:pPr>
        <w:pStyle w:val="ListParagraph"/>
        <w:numPr>
          <w:ilvl w:val="0"/>
          <w:numId w:val="2"/>
        </w:numPr>
      </w:pPr>
      <w:r w:rsidRPr="00C821AC">
        <w:t>Beladingsgraad; Verder optimaliseren van de beladingsgraad naar 90%</w:t>
      </w:r>
    </w:p>
    <w:p w:rsidR="00C821AC" w:rsidRDefault="00C821AC" w:rsidP="00C821AC">
      <w:pPr>
        <w:pStyle w:val="Heading2"/>
      </w:pPr>
      <w:bookmarkStart w:id="17" w:name="_Toc44020082"/>
      <w:r w:rsidRPr="00C821AC">
        <w:t>Detail dashboard</w:t>
      </w:r>
      <w:bookmarkEnd w:id="17"/>
    </w:p>
    <w:p w:rsidR="00C821AC" w:rsidRDefault="00C821AC" w:rsidP="00C821AC">
      <w:r>
        <w:t>Het detail dashboard heeft de volgende informatie:</w:t>
      </w:r>
    </w:p>
    <w:p w:rsidR="00C821AC" w:rsidRDefault="00C821AC" w:rsidP="00C821AC">
      <w:pPr>
        <w:pStyle w:val="ListParagraph"/>
        <w:numPr>
          <w:ilvl w:val="0"/>
          <w:numId w:val="3"/>
        </w:numPr>
      </w:pPr>
      <w:r>
        <w:t>Beladingsgraad per schip per haven.</w:t>
      </w:r>
    </w:p>
    <w:p w:rsidR="00C821AC" w:rsidRDefault="00C821AC" w:rsidP="00C821AC">
      <w:pPr>
        <w:pStyle w:val="ListParagraph"/>
        <w:numPr>
          <w:ilvl w:val="0"/>
          <w:numId w:val="3"/>
        </w:numPr>
      </w:pPr>
      <w:r>
        <w:t>Wachttijden (‘idle time’) per haven en per schip inclusief trends (afgelopen jaren).</w:t>
      </w:r>
    </w:p>
    <w:p w:rsidR="00C821AC" w:rsidRDefault="00C821AC" w:rsidP="00C821AC">
      <w:pPr>
        <w:pStyle w:val="ListParagraph"/>
        <w:numPr>
          <w:ilvl w:val="0"/>
          <w:numId w:val="3"/>
        </w:numPr>
      </w:pPr>
      <w:r>
        <w:t>Brandstofverbruik (in relatie tot optimale snelheid) in tonnen brandstof per ton vracht per zeemijl; een en ander per type boot, vaarroute en seizoen.</w:t>
      </w:r>
    </w:p>
    <w:p w:rsidR="00C821AC" w:rsidRDefault="00C821AC" w:rsidP="00C821AC">
      <w:pPr>
        <w:pStyle w:val="ListParagraph"/>
        <w:numPr>
          <w:ilvl w:val="0"/>
          <w:numId w:val="3"/>
        </w:numPr>
      </w:pPr>
      <w:r>
        <w:t>Kosten per ton vracht per schip per route.</w:t>
      </w:r>
    </w:p>
    <w:p w:rsidR="00E822E7" w:rsidRDefault="00986C1F" w:rsidP="00986C1F">
      <w:pPr>
        <w:pStyle w:val="Heading2"/>
      </w:pPr>
      <w:bookmarkStart w:id="18" w:name="_Toc44020083"/>
      <w:r>
        <w:t>Berekeningen</w:t>
      </w:r>
      <w:bookmarkEnd w:id="18"/>
    </w:p>
    <w:p w:rsidR="00986C1F" w:rsidRDefault="00986C1F" w:rsidP="00986C1F">
      <w:r>
        <w:t>Alle berekeningen in het dashboard worden hieronder beschreven. Soms zijn bepaalde aannames gedaan, die staan hier ook vermeld.</w:t>
      </w:r>
    </w:p>
    <w:p w:rsidR="00986C1F" w:rsidRDefault="00986C1F" w:rsidP="00986C1F">
      <w:pPr>
        <w:pStyle w:val="Heading3"/>
      </w:pPr>
      <w:bookmarkStart w:id="19" w:name="_Toc44020084"/>
      <w:r>
        <w:t>Brandstofverbruik per ton per zeemijl</w:t>
      </w:r>
      <w:bookmarkEnd w:id="19"/>
    </w:p>
    <w:p w:rsidR="00986C1F" w:rsidRDefault="00986C1F" w:rsidP="00986C1F">
      <w:r>
        <w:t xml:space="preserve">Het aantal ton wordt nergens in onze data vermeld. Op boatinggeeks.com staat wel vermeld dat een standaard container tussen de 25 en 30 ton kan wegen </w:t>
      </w:r>
      <w:sdt>
        <w:sdtPr>
          <w:id w:val="-2091610344"/>
          <w:citation/>
        </w:sdtPr>
        <w:sdtContent>
          <w:r>
            <w:fldChar w:fldCharType="begin"/>
          </w:r>
          <w:r w:rsidRPr="00986C1F">
            <w:instrText xml:space="preserve"> CITATION Tim20 \l 1033 </w:instrText>
          </w:r>
          <w:r>
            <w:fldChar w:fldCharType="separate"/>
          </w:r>
          <w:r w:rsidRPr="00986C1F">
            <w:rPr>
              <w:noProof/>
            </w:rPr>
            <w:t>(Stafford, 2020)</w:t>
          </w:r>
          <w:r>
            <w:fldChar w:fldCharType="end"/>
          </w:r>
        </w:sdtContent>
      </w:sdt>
      <w:r>
        <w:t>. We pakken hier het getal 28 ton per container, dat ligt ongeveer in het midden van deze waardes.</w:t>
      </w:r>
    </w:p>
    <w:p w:rsidR="00986C1F" w:rsidRDefault="00986C1F" w:rsidP="00986C1F">
      <w:r>
        <w:t xml:space="preserve">Brandstofverbruik komt uit de casus, we gaan uit van 250.000 liter per dag voor een schip dat 27 knopen vaart. </w:t>
      </w:r>
      <w:r w:rsidR="0081630A">
        <w:t xml:space="preserve">Knopen staan voor zeemijl per uur. </w:t>
      </w:r>
    </w:p>
    <w:p w:rsidR="0081630A" w:rsidRPr="0081630A" w:rsidRDefault="0081630A" w:rsidP="00986C1F">
      <w:pPr>
        <w:rPr>
          <w:rFonts w:eastAsiaTheme="minorEastAsia"/>
        </w:rPr>
      </w:pPr>
      <m:oMathPara>
        <m:oMath>
          <m:r>
            <w:rPr>
              <w:rFonts w:ascii="Cambria Math" w:eastAsiaTheme="minorEastAsia" w:hAnsi="Cambria Math"/>
            </w:rPr>
            <m:t xml:space="preserve">Liter per uur= </m:t>
          </m:r>
          <m:f>
            <m:fPr>
              <m:ctrlPr>
                <w:rPr>
                  <w:rFonts w:ascii="Cambria Math" w:hAnsi="Cambria Math"/>
                  <w:i/>
                </w:rPr>
              </m:ctrlPr>
            </m:fPr>
            <m:num>
              <m:r>
                <w:rPr>
                  <w:rFonts w:ascii="Cambria Math" w:hAnsi="Cambria Math"/>
                </w:rPr>
                <m:t>250.000</m:t>
              </m:r>
            </m:num>
            <m:den>
              <m:r>
                <w:rPr>
                  <w:rFonts w:ascii="Cambria Math" w:hAnsi="Cambria Math"/>
                </w:rPr>
                <m:t>24</m:t>
              </m:r>
            </m:den>
          </m:f>
          <m:r>
            <w:rPr>
              <w:rFonts w:ascii="Cambria Math" w:hAnsi="Cambria Math"/>
            </w:rPr>
            <m:t>≈ 10400 L/U</m:t>
          </m:r>
        </m:oMath>
      </m:oMathPara>
    </w:p>
    <w:p w:rsidR="0081630A" w:rsidRDefault="0081630A" w:rsidP="00986C1F">
      <w:pPr>
        <w:rPr>
          <w:rFonts w:eastAsiaTheme="minorEastAsia"/>
        </w:rPr>
      </w:pPr>
      <w:r>
        <w:rPr>
          <w:rFonts w:eastAsiaTheme="minorEastAsia"/>
        </w:rPr>
        <w:t xml:space="preserve">Omdat we verschillende schepen hebben met verschillende aantal knopen </w:t>
      </w:r>
      <w:r w:rsidR="00364645">
        <w:rPr>
          <w:rFonts w:eastAsiaTheme="minorEastAsia"/>
        </w:rPr>
        <w:t>berekenen we hoe lang ze gereisd hebben. Dat doen we keer het gemiddelde brandstof verbruik.</w:t>
      </w:r>
      <w:r>
        <w:rPr>
          <w:rFonts w:eastAsiaTheme="minorEastAsia"/>
        </w:rPr>
        <w:t xml:space="preserve"> </w:t>
      </w:r>
      <w:proofErr w:type="gramStart"/>
      <w:r>
        <w:rPr>
          <w:rFonts w:eastAsiaTheme="minorEastAsia"/>
        </w:rPr>
        <w:t>we</w:t>
      </w:r>
      <w:proofErr w:type="gramEnd"/>
      <w:r>
        <w:rPr>
          <w:rFonts w:eastAsiaTheme="minorEastAsia"/>
        </w:rPr>
        <w:t xml:space="preserve"> het te brandstof verbruik in te schatten alsof er een lineair verband is tussen het aantal knopen en het brandstof verbruik.</w:t>
      </w:r>
    </w:p>
    <w:p w:rsidR="0081630A" w:rsidRPr="009845E7" w:rsidRDefault="0081630A" w:rsidP="00986C1F">
      <w:pPr>
        <w:rPr>
          <w:rFonts w:eastAsiaTheme="minorEastAsia"/>
        </w:rPr>
      </w:pPr>
      <m:oMathPara>
        <m:oMath>
          <m:f>
            <m:fPr>
              <m:ctrlPr>
                <w:rPr>
                  <w:rFonts w:ascii="Cambria Math" w:hAnsi="Cambria Math"/>
                  <w:i/>
                </w:rPr>
              </m:ctrlPr>
            </m:fPr>
            <m:num>
              <m:r>
                <w:rPr>
                  <w:rFonts w:ascii="Cambria Math" w:hAnsi="Cambria Math"/>
                </w:rPr>
                <m:t>Afstand</m:t>
              </m:r>
            </m:num>
            <m:den>
              <m:r>
                <w:rPr>
                  <w:rFonts w:ascii="Cambria Math" w:hAnsi="Cambria Math"/>
                </w:rPr>
                <m:t>Schipsnelheid</m:t>
              </m:r>
            </m:den>
          </m:f>
          <m:r>
            <w:rPr>
              <w:rFonts w:ascii="Cambria Math" w:hAnsi="Cambria Math"/>
            </w:rPr>
            <m:t>=reistijd in uur</m:t>
          </m:r>
        </m:oMath>
      </m:oMathPara>
    </w:p>
    <w:p w:rsidR="00364645" w:rsidRDefault="00364645" w:rsidP="00986C1F">
      <w:pPr>
        <w:rPr>
          <w:rFonts w:eastAsiaTheme="minorEastAsia"/>
        </w:rPr>
      </w:pPr>
      <m:oMathPara>
        <m:oMath>
          <m:r>
            <w:rPr>
              <w:rFonts w:ascii="Cambria Math" w:eastAsiaTheme="minorEastAsia" w:hAnsi="Cambria Math"/>
            </w:rPr>
            <m:t>Reistijd*10400</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U</m:t>
              </m:r>
            </m:den>
          </m:f>
          <m:r>
            <w:rPr>
              <w:rFonts w:ascii="Cambria Math" w:eastAsiaTheme="minorEastAsia" w:hAnsi="Cambria Math"/>
            </w:rPr>
            <m:t>=Brandstofverbruik in L</m:t>
          </m:r>
        </m:oMath>
      </m:oMathPara>
    </w:p>
    <w:p w:rsidR="009845E7" w:rsidRDefault="009845E7" w:rsidP="00986C1F">
      <w:pPr>
        <w:rPr>
          <w:rFonts w:eastAsiaTheme="minorEastAsia"/>
        </w:rPr>
      </w:pPr>
      <w:r>
        <w:rPr>
          <w:rFonts w:eastAsiaTheme="minorEastAsia"/>
        </w:rPr>
        <w:lastRenderedPageBreak/>
        <w:t>Van elke tocht weten we hoeveel containers er waren en hoeveel dagen er gevaren is. De totale berekening voor het brandstof verbruik is dus als volgt.</w:t>
      </w:r>
    </w:p>
    <w:p w:rsidR="009845E7" w:rsidRPr="009845E7" w:rsidRDefault="009845E7" w:rsidP="00986C1F">
      <w:pPr>
        <w:rPr>
          <w:rFonts w:eastAsiaTheme="minorEastAsia"/>
        </w:rPr>
      </w:pPr>
      <m:oMathPara>
        <m:oMath>
          <m:r>
            <w:rPr>
              <w:rFonts w:ascii="Cambria Math" w:hAnsi="Cambria Math"/>
            </w:rPr>
            <m:t>Ton vracht=Aantal containers*28</m:t>
          </m:r>
        </m:oMath>
      </m:oMathPara>
    </w:p>
    <w:p w:rsidR="009845E7" w:rsidRPr="0022249E" w:rsidRDefault="00364645" w:rsidP="00986C1F">
      <w:pPr>
        <w:rPr>
          <w:rFonts w:eastAsiaTheme="minorEastAsia"/>
        </w:rPr>
      </w:pPr>
      <m:oMathPara>
        <m:oMath>
          <m:r>
            <w:rPr>
              <w:rFonts w:ascii="Cambria Math" w:hAnsi="Cambria Math"/>
            </w:rPr>
            <m:t>Brandstofverbruik / Ton vracht / Afstand</m:t>
          </m:r>
        </m:oMath>
      </m:oMathPara>
    </w:p>
    <w:p w:rsidR="0022249E" w:rsidRDefault="0022249E" w:rsidP="0022249E">
      <w:pPr>
        <w:pStyle w:val="Heading3"/>
      </w:pPr>
      <w:bookmarkStart w:id="20" w:name="_Toc44020085"/>
      <w:r>
        <w:t>Idle time</w:t>
      </w:r>
      <w:bookmarkEnd w:id="20"/>
    </w:p>
    <w:p w:rsidR="0022249E" w:rsidRPr="0022249E" w:rsidRDefault="0022249E" w:rsidP="0022249E">
      <w:r>
        <w:t xml:space="preserve">De idle time wordt berekend met behulp van een extra feiten tabel. Hier staan alle dagen dat boten </w:t>
      </w:r>
      <w:r w:rsidR="006A0CC1">
        <w:t>stilliggen</w:t>
      </w:r>
      <w:r>
        <w:t xml:space="preserve"> in havens. Dit is gedaan door de shipment tabel met zichzelf te </w:t>
      </w:r>
      <w:proofErr w:type="spellStart"/>
      <w:r>
        <w:t>j</w:t>
      </w:r>
      <w:r w:rsidR="006A0CC1">
        <w:t>oinen</w:t>
      </w:r>
      <w:proofErr w:type="spellEnd"/>
      <w:r w:rsidR="006A0CC1">
        <w:t xml:space="preserve">. De </w:t>
      </w:r>
      <w:proofErr w:type="spellStart"/>
      <w:r w:rsidR="006A0CC1">
        <w:t>PortIdNext</w:t>
      </w:r>
      <w:proofErr w:type="spellEnd"/>
      <w:r w:rsidR="006A0CC1">
        <w:t xml:space="preserve"> wordt zo verbonden met de </w:t>
      </w:r>
      <w:proofErr w:type="spellStart"/>
      <w:r w:rsidR="006A0CC1">
        <w:t>PortIdCurrent</w:t>
      </w:r>
      <w:proofErr w:type="spellEnd"/>
      <w:r w:rsidR="006A0CC1">
        <w:t xml:space="preserve"> en aan de hand daarvan kunnen de </w:t>
      </w:r>
      <w:proofErr w:type="spellStart"/>
      <w:r w:rsidR="006A0CC1">
        <w:t>LegDateArrival</w:t>
      </w:r>
      <w:proofErr w:type="spellEnd"/>
      <w:r w:rsidR="006A0CC1">
        <w:t xml:space="preserve"> en </w:t>
      </w:r>
      <w:proofErr w:type="spellStart"/>
      <w:r w:rsidR="006A0CC1">
        <w:t>LegDateDeparture</w:t>
      </w:r>
      <w:proofErr w:type="spellEnd"/>
      <w:r w:rsidR="006A0CC1">
        <w:t xml:space="preserve"> van elkaar af worden getrokken.</w:t>
      </w:r>
    </w:p>
    <w:p w:rsidR="0022249E" w:rsidRDefault="006A0CC1" w:rsidP="00986C1F">
      <w:r>
        <w:rPr>
          <w:noProof/>
        </w:rPr>
        <w:drawing>
          <wp:inline distT="0" distB="0" distL="0" distR="0" wp14:anchorId="673975E0" wp14:editId="7F39923B">
            <wp:extent cx="5943600" cy="3548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48380"/>
                    </a:xfrm>
                    <a:prstGeom prst="rect">
                      <a:avLst/>
                    </a:prstGeom>
                  </pic:spPr>
                </pic:pic>
              </a:graphicData>
            </a:graphic>
          </wp:inline>
        </w:drawing>
      </w:r>
    </w:p>
    <w:p w:rsidR="006A0CC1" w:rsidRDefault="006A0CC1" w:rsidP="006A0CC1">
      <w:pPr>
        <w:pStyle w:val="Heading3"/>
      </w:pPr>
      <w:bookmarkStart w:id="21" w:name="_Toc44020086"/>
      <w:r>
        <w:t>Beladingsgraad</w:t>
      </w:r>
      <w:bookmarkEnd w:id="21"/>
    </w:p>
    <w:p w:rsidR="006A0CC1" w:rsidRDefault="006A0CC1" w:rsidP="00986C1F">
      <w:r>
        <w:t>De beladingsgraad is in vergelijking redelijk makkelijk te bereken.</w:t>
      </w:r>
    </w:p>
    <w:p w:rsidR="006A0CC1" w:rsidRPr="00E16691" w:rsidRDefault="006A0CC1" w:rsidP="00986C1F">
      <w:pPr>
        <w:rPr>
          <w:rFonts w:eastAsiaTheme="minorEastAsia"/>
        </w:rPr>
      </w:pPr>
      <m:oMathPara>
        <m:oMath>
          <m:f>
            <m:fPr>
              <m:ctrlPr>
                <w:rPr>
                  <w:rFonts w:ascii="Cambria Math" w:hAnsi="Cambria Math"/>
                  <w:i/>
                </w:rPr>
              </m:ctrlPr>
            </m:fPr>
            <m:num>
              <m:r>
                <w:rPr>
                  <w:rFonts w:ascii="Cambria Math" w:hAnsi="Cambria Math"/>
                </w:rPr>
                <m:t>Aantal containers op de boot</m:t>
              </m:r>
              <m:r>
                <m:rPr>
                  <m:sty m:val="p"/>
                </m:rPr>
                <w:rPr>
                  <w:rFonts w:ascii="Cambria Math" w:hAnsi="Cambria Math"/>
                </w:rPr>
                <m:t xml:space="preserve"> </m:t>
              </m:r>
            </m:num>
            <m:den>
              <m:r>
                <w:rPr>
                  <w:rFonts w:ascii="Cambria Math" w:hAnsi="Cambria Math"/>
                </w:rPr>
                <m:t>Max aantal containers</m:t>
              </m:r>
              <m:r>
                <w:rPr>
                  <w:rFonts w:ascii="Cambria Math" w:hAnsi="Cambria Math"/>
                </w:rPr>
                <m:t xml:space="preserve"> boot</m:t>
              </m:r>
            </m:den>
          </m:f>
        </m:oMath>
      </m:oMathPara>
    </w:p>
    <w:p w:rsidR="00E16691" w:rsidRDefault="00E16691" w:rsidP="00986C1F">
      <w:pPr>
        <w:rPr>
          <w:rFonts w:eastAsiaTheme="minorEastAsia"/>
        </w:rPr>
      </w:pPr>
      <w:r>
        <w:rPr>
          <w:rFonts w:eastAsiaTheme="minorEastAsia"/>
        </w:rPr>
        <w:t xml:space="preserve">Toch zit deze berekening niet in het dashboard. De getallen zijn te onbetrouwbaar om analyse op uit te voeren. Zo heeft de boot </w:t>
      </w:r>
      <w:r w:rsidRPr="00E16691">
        <w:rPr>
          <w:rFonts w:eastAsiaTheme="minorEastAsia"/>
        </w:rPr>
        <w:t xml:space="preserve">OOCL </w:t>
      </w:r>
      <w:proofErr w:type="spellStart"/>
      <w:r w:rsidRPr="00E16691">
        <w:rPr>
          <w:rFonts w:eastAsiaTheme="minorEastAsia"/>
        </w:rPr>
        <w:t>Ningbo</w:t>
      </w:r>
      <w:proofErr w:type="spellEnd"/>
      <w:r>
        <w:rPr>
          <w:rFonts w:eastAsiaTheme="minorEastAsia"/>
        </w:rPr>
        <w:t xml:space="preserve"> bijvoorbeeld 10400 containers bij in de tocht van Rotterdam naar Antwerpen terwijl er maar 8063 containers op de boot passen.</w:t>
      </w:r>
    </w:p>
    <w:p w:rsidR="00E16691" w:rsidRDefault="00D90E1E" w:rsidP="00E16691">
      <w:pPr>
        <w:pStyle w:val="Heading2"/>
      </w:pPr>
      <w:bookmarkStart w:id="22" w:name="_Toc44020087"/>
      <w:r>
        <w:t>Kosten per ton vracht</w:t>
      </w:r>
      <w:bookmarkEnd w:id="22"/>
    </w:p>
    <w:p w:rsidR="007421B1" w:rsidRPr="007421B1" w:rsidRDefault="007421B1" w:rsidP="007421B1">
      <w:r>
        <w:t xml:space="preserve">Kosten per ton vracht is redelijk simpel te berekenen. Het enige wat mist is de kosten van het schip jaarlijks. Dit zal verrekend moeten worden op een bepaalde manier. Containerschepen varen op </w:t>
      </w:r>
      <w:r>
        <w:lastRenderedPageBreak/>
        <w:t xml:space="preserve">stookolie </w:t>
      </w:r>
      <w:sdt>
        <w:sdtPr>
          <w:id w:val="-2022690414"/>
          <w:citation/>
        </w:sdtPr>
        <w:sdtContent>
          <w:r>
            <w:fldChar w:fldCharType="begin"/>
          </w:r>
          <w:r w:rsidRPr="007421B1">
            <w:instrText xml:space="preserve"> CITATION Hav20 \l 1033 </w:instrText>
          </w:r>
          <w:r>
            <w:fldChar w:fldCharType="separate"/>
          </w:r>
          <w:r w:rsidRPr="007421B1">
            <w:rPr>
              <w:noProof/>
            </w:rPr>
            <w:t>(Havenkrant, 2020)</w:t>
          </w:r>
          <w:r>
            <w:fldChar w:fldCharType="end"/>
          </w:r>
        </w:sdtContent>
      </w:sdt>
      <w:r>
        <w:t xml:space="preserve">, de brandstofprijs is dus de prijs van stookolie per liter. Dit is nu </w:t>
      </w:r>
      <w:r w:rsidRPr="007421B1">
        <w:t>€ 0.4637/L.</w:t>
      </w:r>
      <w:r>
        <w:t xml:space="preserve"> </w:t>
      </w:r>
      <w:sdt>
        <w:sdtPr>
          <w:id w:val="-1739087441"/>
          <w:citation/>
        </w:sdtPr>
        <w:sdtContent>
          <w:r>
            <w:fldChar w:fldCharType="begin"/>
          </w:r>
          <w:r>
            <w:rPr>
              <w:lang w:val="en-US"/>
            </w:rPr>
            <w:instrText xml:space="preserve"> CITATION Maz20 \l 1033 </w:instrText>
          </w:r>
          <w:r>
            <w:fldChar w:fldCharType="separate"/>
          </w:r>
          <w:r>
            <w:rPr>
              <w:noProof/>
              <w:lang w:val="en-US"/>
            </w:rPr>
            <w:t>(Mazout, 2020)</w:t>
          </w:r>
          <w:r>
            <w:fldChar w:fldCharType="end"/>
          </w:r>
        </w:sdtContent>
      </w:sdt>
    </w:p>
    <w:p w:rsidR="007421B1" w:rsidRPr="007421B1" w:rsidRDefault="007421B1" w:rsidP="007421B1">
      <w:pPr>
        <w:rPr>
          <w:rFonts w:eastAsiaTheme="minorEastAsia"/>
        </w:rPr>
      </w:pPr>
      <m:oMathPara>
        <m:oMath>
          <m:r>
            <w:rPr>
              <w:rFonts w:ascii="Cambria Math" w:hAnsi="Cambria Math"/>
            </w:rPr>
            <m:t xml:space="preserve">kosten per ton vracht= </m:t>
          </m:r>
          <m:f>
            <m:fPr>
              <m:ctrlPr>
                <w:rPr>
                  <w:rFonts w:ascii="Cambria Math" w:hAnsi="Cambria Math"/>
                  <w:i/>
                </w:rPr>
              </m:ctrlPr>
            </m:fPr>
            <m:num>
              <m:r>
                <w:rPr>
                  <w:rFonts w:ascii="Cambria Math" w:hAnsi="Cambria Math"/>
                </w:rPr>
                <m:t>B</m:t>
              </m:r>
              <m:r>
                <w:rPr>
                  <w:rFonts w:ascii="Cambria Math" w:hAnsi="Cambria Math"/>
                </w:rPr>
                <m:t>randstof verbruik*</m:t>
              </m:r>
              <m:r>
                <w:rPr>
                  <w:rFonts w:ascii="Cambria Math" w:hAnsi="Cambria Math"/>
                </w:rPr>
                <m:t>Brandstofprijs</m:t>
              </m:r>
            </m:num>
            <m:den>
              <m:r>
                <w:rPr>
                  <w:rFonts w:ascii="Cambria Math" w:hAnsi="Cambria Math"/>
                </w:rPr>
                <m:t>Ton vracht</m:t>
              </m:r>
            </m:den>
          </m:f>
        </m:oMath>
      </m:oMathPara>
    </w:p>
    <w:p w:rsidR="00E8347A" w:rsidRDefault="00E8347A" w:rsidP="00E8347A">
      <w:pPr>
        <w:pStyle w:val="Heading3"/>
        <w:rPr>
          <w:rFonts w:eastAsiaTheme="minorEastAsia"/>
        </w:rPr>
      </w:pPr>
      <w:bookmarkStart w:id="23" w:name="_Toc44020088"/>
      <w:r w:rsidRPr="00E8347A">
        <w:rPr>
          <w:rFonts w:eastAsiaTheme="minorEastAsia"/>
        </w:rPr>
        <w:t>Brandstofverbruik (in relatie tot optimale snelheid) in tonnen brandstof per ton vracht per zeemijl; een en ander per type boot, vaarroute en seizoen.</w:t>
      </w:r>
      <w:bookmarkEnd w:id="23"/>
    </w:p>
    <w:p w:rsidR="00E8347A" w:rsidRDefault="00E8347A" w:rsidP="00E8347A">
      <w:r>
        <w:t>Ik heb niet gevonden hoe ik dit het beste kan berekenen</w:t>
      </w:r>
    </w:p>
    <w:p w:rsidR="00E8347A" w:rsidRPr="00E8347A" w:rsidRDefault="00E8347A" w:rsidP="00E8347A"/>
    <w:p w:rsidR="00E8347A" w:rsidRDefault="00E8347A" w:rsidP="00E8347A">
      <w:pPr>
        <w:pStyle w:val="Heading1"/>
        <w:rPr>
          <w:rFonts w:eastAsiaTheme="minorEastAsia"/>
        </w:rPr>
      </w:pPr>
      <w:bookmarkStart w:id="24" w:name="_Toc44020089"/>
      <w:r>
        <w:rPr>
          <w:rFonts w:eastAsiaTheme="minorEastAsia"/>
        </w:rPr>
        <w:t>Conclusie en samenvatting</w:t>
      </w:r>
      <w:bookmarkEnd w:id="24"/>
    </w:p>
    <w:p w:rsidR="00437AEA" w:rsidRDefault="00E8347A" w:rsidP="00E8347A">
      <w:r>
        <w:t xml:space="preserve">Kramse heeft nu een compleet datawarehouse met al hun informatie op 1 plek. Ook is er een begin gemaakt aan het maken van dashboards die passen bij </w:t>
      </w:r>
      <w:r w:rsidR="00437AEA">
        <w:t>hun informatiebehoefte. Met extra externe informatie (zoals seizoenen en automatisch vernieuwde brandstofprijzen) kan de informatievoorziening nog beter worden gemaakt. Toch moet er drastisch gekeken worden naar de kwaliteit van de data uit de bronnen, zo kan misschien de tegenstrijdige en foutieve data verholpen worden.</w:t>
      </w:r>
    </w:p>
    <w:p w:rsidR="00E8347A" w:rsidRDefault="007421B1" w:rsidP="00E8347A">
      <w:r>
        <w:br w:type="page"/>
      </w:r>
    </w:p>
    <w:bookmarkStart w:id="25" w:name="_Toc44020090" w:displacedByCustomXml="next"/>
    <w:sdt>
      <w:sdtPr>
        <w:id w:val="2004624687"/>
        <w:docPartObj>
          <w:docPartGallery w:val="Bibliographies"/>
          <w:docPartUnique/>
        </w:docPartObj>
      </w:sdtPr>
      <w:sdtEndPr>
        <w:rPr>
          <w:rFonts w:asciiTheme="minorHAnsi" w:eastAsiaTheme="minorHAnsi" w:hAnsiTheme="minorHAnsi" w:cstheme="minorBidi"/>
          <w:color w:val="auto"/>
          <w:sz w:val="22"/>
          <w:szCs w:val="22"/>
        </w:rPr>
      </w:sdtEndPr>
      <w:sdtContent>
        <w:p w:rsidR="007421B1" w:rsidRDefault="007421B1">
          <w:pPr>
            <w:pStyle w:val="Heading1"/>
          </w:pPr>
          <w:r>
            <w:t>Bibliografie</w:t>
          </w:r>
          <w:bookmarkEnd w:id="25"/>
        </w:p>
        <w:sdt>
          <w:sdtPr>
            <w:id w:val="111145805"/>
            <w:bibliography/>
          </w:sdtPr>
          <w:sdtContent>
            <w:p w:rsidR="007421B1" w:rsidRDefault="007421B1" w:rsidP="007421B1">
              <w:pPr>
                <w:pStyle w:val="Bibliography"/>
                <w:ind w:left="720" w:hanging="720"/>
                <w:rPr>
                  <w:noProof/>
                  <w:sz w:val="24"/>
                  <w:szCs w:val="24"/>
                </w:rPr>
              </w:pPr>
              <w:r>
                <w:fldChar w:fldCharType="begin"/>
              </w:r>
              <w:r>
                <w:instrText>BIBLIOGRAPHY</w:instrText>
              </w:r>
              <w:r>
                <w:fldChar w:fldCharType="separate"/>
              </w:r>
              <w:r>
                <w:rPr>
                  <w:noProof/>
                </w:rPr>
                <w:t xml:space="preserve">Havenkrant. (2020, june 25). </w:t>
              </w:r>
              <w:r>
                <w:rPr>
                  <w:i/>
                  <w:iCs/>
                  <w:noProof/>
                </w:rPr>
                <w:t>Een volle tank van zes miljoen</w:t>
              </w:r>
              <w:r>
                <w:rPr>
                  <w:noProof/>
                </w:rPr>
                <w:t>. Opgehaald van PortOfRotterdam: https://www.portofrotterdam.com/nl/havenkrant/havenkrant-22/een-volle-tank-van-zes-miljoen#:~:text=Als%20grote%20containerschepen%20twintig%20procent,250.000%20liter%20in%2024%20uur.</w:t>
              </w:r>
            </w:p>
            <w:p w:rsidR="007421B1" w:rsidRDefault="007421B1" w:rsidP="007421B1">
              <w:pPr>
                <w:pStyle w:val="Bibliography"/>
                <w:ind w:left="720" w:hanging="720"/>
                <w:rPr>
                  <w:noProof/>
                </w:rPr>
              </w:pPr>
              <w:r>
                <w:rPr>
                  <w:noProof/>
                </w:rPr>
                <w:t xml:space="preserve">Mazout. (2020, june 25). </w:t>
              </w:r>
              <w:r>
                <w:rPr>
                  <w:i/>
                  <w:iCs/>
                  <w:noProof/>
                </w:rPr>
                <w:t>De officiele mazoutprijs</w:t>
              </w:r>
              <w:r>
                <w:rPr>
                  <w:noProof/>
                </w:rPr>
                <w:t>. Opgehaald van Informazout: https://informazout.be/nl/mazout/prijs</w:t>
              </w:r>
            </w:p>
            <w:p w:rsidR="007421B1" w:rsidRDefault="007421B1" w:rsidP="007421B1">
              <w:pPr>
                <w:pStyle w:val="Bibliography"/>
                <w:ind w:left="720" w:hanging="720"/>
                <w:rPr>
                  <w:noProof/>
                </w:rPr>
              </w:pPr>
              <w:r w:rsidRPr="007421B1">
                <w:rPr>
                  <w:noProof/>
                  <w:lang w:val="en-US"/>
                </w:rPr>
                <w:t xml:space="preserve">Stafford, T. (2020, june 25). </w:t>
              </w:r>
              <w:r w:rsidRPr="007421B1">
                <w:rPr>
                  <w:i/>
                  <w:iCs/>
                  <w:noProof/>
                  <w:lang w:val="en-US"/>
                </w:rPr>
                <w:t>How much does a cargo ship weigh?</w:t>
              </w:r>
              <w:r w:rsidRPr="007421B1">
                <w:rPr>
                  <w:noProof/>
                  <w:lang w:val="en-US"/>
                </w:rPr>
                <w:t xml:space="preserve"> </w:t>
              </w:r>
              <w:r>
                <w:rPr>
                  <w:noProof/>
                </w:rPr>
                <w:t>Opgehaald van Boating Geeks: https://boatinggeeks.com/how-much-does-a-cargo-ship-weigh/</w:t>
              </w:r>
            </w:p>
            <w:p w:rsidR="007421B1" w:rsidRDefault="007421B1" w:rsidP="007421B1">
              <w:r>
                <w:rPr>
                  <w:b/>
                  <w:bCs/>
                </w:rPr>
                <w:fldChar w:fldCharType="end"/>
              </w:r>
            </w:p>
          </w:sdtContent>
        </w:sdt>
      </w:sdtContent>
    </w:sdt>
    <w:p w:rsidR="007421B1" w:rsidRPr="007421B1" w:rsidRDefault="007421B1" w:rsidP="007421B1"/>
    <w:sectPr w:rsidR="007421B1" w:rsidRPr="007421B1" w:rsidSect="00590E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972513"/>
    <w:multiLevelType w:val="hybridMultilevel"/>
    <w:tmpl w:val="25FA6540"/>
    <w:lvl w:ilvl="0" w:tplc="5F70B60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4335F37"/>
    <w:multiLevelType w:val="hybridMultilevel"/>
    <w:tmpl w:val="38441046"/>
    <w:lvl w:ilvl="0" w:tplc="5F70B60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7B466EE"/>
    <w:multiLevelType w:val="hybridMultilevel"/>
    <w:tmpl w:val="D65662E8"/>
    <w:lvl w:ilvl="0" w:tplc="64848F46">
      <w:numFmt w:val="bullet"/>
      <w:lvlText w:val="•"/>
      <w:lvlJc w:val="left"/>
      <w:pPr>
        <w:ind w:left="1065" w:hanging="705"/>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16A63F9"/>
    <w:multiLevelType w:val="hybridMultilevel"/>
    <w:tmpl w:val="9E18AFDE"/>
    <w:lvl w:ilvl="0" w:tplc="5F70B60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6CB"/>
    <w:rsid w:val="00030515"/>
    <w:rsid w:val="00176B17"/>
    <w:rsid w:val="001B1D5C"/>
    <w:rsid w:val="001F1788"/>
    <w:rsid w:val="00211676"/>
    <w:rsid w:val="0022249E"/>
    <w:rsid w:val="002E3423"/>
    <w:rsid w:val="00364645"/>
    <w:rsid w:val="00437AEA"/>
    <w:rsid w:val="00590ED1"/>
    <w:rsid w:val="00696B11"/>
    <w:rsid w:val="006A0CC1"/>
    <w:rsid w:val="007421B1"/>
    <w:rsid w:val="0081630A"/>
    <w:rsid w:val="008F6134"/>
    <w:rsid w:val="009845E7"/>
    <w:rsid w:val="00986C1F"/>
    <w:rsid w:val="00B655EA"/>
    <w:rsid w:val="00C44BAE"/>
    <w:rsid w:val="00C821AC"/>
    <w:rsid w:val="00CB650E"/>
    <w:rsid w:val="00D449D9"/>
    <w:rsid w:val="00D90E1E"/>
    <w:rsid w:val="00E16691"/>
    <w:rsid w:val="00E822E7"/>
    <w:rsid w:val="00E8347A"/>
    <w:rsid w:val="00ED36CB"/>
    <w:rsid w:val="00F257FE"/>
    <w:rsid w:val="00F64C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31D4E"/>
  <w15:chartTrackingRefBased/>
  <w15:docId w15:val="{8C96CD44-07AB-449E-9859-C67D254D5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B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6B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6C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4B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B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4BA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44BA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44BA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44BAE"/>
    <w:pPr>
      <w:outlineLvl w:val="9"/>
    </w:pPr>
    <w:rPr>
      <w:lang w:val="en-US"/>
    </w:rPr>
  </w:style>
  <w:style w:type="paragraph" w:styleId="ListParagraph">
    <w:name w:val="List Paragraph"/>
    <w:basedOn w:val="Normal"/>
    <w:uiPriority w:val="34"/>
    <w:qFormat/>
    <w:rsid w:val="002E3423"/>
    <w:pPr>
      <w:ind w:left="720"/>
      <w:contextualSpacing/>
    </w:pPr>
  </w:style>
  <w:style w:type="character" w:customStyle="1" w:styleId="Heading2Char">
    <w:name w:val="Heading 2 Char"/>
    <w:basedOn w:val="DefaultParagraphFont"/>
    <w:link w:val="Heading2"/>
    <w:uiPriority w:val="9"/>
    <w:rsid w:val="00176B17"/>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211676"/>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986C1F"/>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81630A"/>
    <w:rPr>
      <w:color w:val="808080"/>
    </w:rPr>
  </w:style>
  <w:style w:type="paragraph" w:styleId="Bibliography">
    <w:name w:val="Bibliography"/>
    <w:basedOn w:val="Normal"/>
    <w:next w:val="Normal"/>
    <w:uiPriority w:val="37"/>
    <w:unhideWhenUsed/>
    <w:rsid w:val="007421B1"/>
  </w:style>
  <w:style w:type="paragraph" w:styleId="TOC1">
    <w:name w:val="toc 1"/>
    <w:basedOn w:val="Normal"/>
    <w:next w:val="Normal"/>
    <w:autoRedefine/>
    <w:uiPriority w:val="39"/>
    <w:unhideWhenUsed/>
    <w:rsid w:val="00437AEA"/>
    <w:pPr>
      <w:spacing w:after="100"/>
    </w:pPr>
  </w:style>
  <w:style w:type="paragraph" w:styleId="TOC2">
    <w:name w:val="toc 2"/>
    <w:basedOn w:val="Normal"/>
    <w:next w:val="Normal"/>
    <w:autoRedefine/>
    <w:uiPriority w:val="39"/>
    <w:unhideWhenUsed/>
    <w:rsid w:val="00437AEA"/>
    <w:pPr>
      <w:spacing w:after="100"/>
      <w:ind w:left="220"/>
    </w:pPr>
  </w:style>
  <w:style w:type="paragraph" w:styleId="TOC3">
    <w:name w:val="toc 3"/>
    <w:basedOn w:val="Normal"/>
    <w:next w:val="Normal"/>
    <w:autoRedefine/>
    <w:uiPriority w:val="39"/>
    <w:unhideWhenUsed/>
    <w:rsid w:val="00437AEA"/>
    <w:pPr>
      <w:spacing w:after="100"/>
      <w:ind w:left="440"/>
    </w:pPr>
  </w:style>
  <w:style w:type="character" w:styleId="Hyperlink">
    <w:name w:val="Hyperlink"/>
    <w:basedOn w:val="DefaultParagraphFont"/>
    <w:uiPriority w:val="99"/>
    <w:unhideWhenUsed/>
    <w:rsid w:val="00437A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922238">
      <w:bodyDiv w:val="1"/>
      <w:marLeft w:val="0"/>
      <w:marRight w:val="0"/>
      <w:marTop w:val="0"/>
      <w:marBottom w:val="0"/>
      <w:divBdr>
        <w:top w:val="none" w:sz="0" w:space="0" w:color="auto"/>
        <w:left w:val="none" w:sz="0" w:space="0" w:color="auto"/>
        <w:bottom w:val="none" w:sz="0" w:space="0" w:color="auto"/>
        <w:right w:val="none" w:sz="0" w:space="0" w:color="auto"/>
      </w:divBdr>
    </w:div>
    <w:div w:id="1828088416">
      <w:bodyDiv w:val="1"/>
      <w:marLeft w:val="0"/>
      <w:marRight w:val="0"/>
      <w:marTop w:val="0"/>
      <w:marBottom w:val="0"/>
      <w:divBdr>
        <w:top w:val="none" w:sz="0" w:space="0" w:color="auto"/>
        <w:left w:val="none" w:sz="0" w:space="0" w:color="auto"/>
        <w:bottom w:val="none" w:sz="0" w:space="0" w:color="auto"/>
        <w:right w:val="none" w:sz="0" w:space="0" w:color="auto"/>
      </w:divBdr>
    </w:div>
    <w:div w:id="1870533054">
      <w:bodyDiv w:val="1"/>
      <w:marLeft w:val="0"/>
      <w:marRight w:val="0"/>
      <w:marTop w:val="0"/>
      <w:marBottom w:val="0"/>
      <w:divBdr>
        <w:top w:val="none" w:sz="0" w:space="0" w:color="auto"/>
        <w:left w:val="none" w:sz="0" w:space="0" w:color="auto"/>
        <w:bottom w:val="none" w:sz="0" w:space="0" w:color="auto"/>
        <w:right w:val="none" w:sz="0" w:space="0" w:color="auto"/>
      </w:divBdr>
    </w:div>
    <w:div w:id="203438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Tim20</b:Tag>
    <b:SourceType>InternetSite</b:SourceType>
    <b:Guid>{A7B9B98C-0719-4697-8A27-DF702E2E54AC}</b:Guid>
    <b:Title>How much does a cargo ship weigh?</b:Title>
    <b:Year>2020</b:Year>
    <b:Author>
      <b:Author>
        <b:NameList>
          <b:Person>
            <b:Last>Stafford</b:Last>
            <b:First>Tim</b:First>
          </b:Person>
        </b:NameList>
      </b:Author>
    </b:Author>
    <b:InternetSiteTitle>Boating Geeks</b:InternetSiteTitle>
    <b:Month>june</b:Month>
    <b:Day>25</b:Day>
    <b:URL>https://boatinggeeks.com/how-much-does-a-cargo-ship-weigh/</b:URL>
    <b:RefOrder>1</b:RefOrder>
  </b:Source>
  <b:Source>
    <b:Tag>Maz20</b:Tag>
    <b:SourceType>InternetSite</b:SourceType>
    <b:Guid>{8F79290C-CB5A-4293-B278-1E7B45B85FAC}</b:Guid>
    <b:Author>
      <b:Author>
        <b:Corporate>Mazout</b:Corporate>
      </b:Author>
    </b:Author>
    <b:Title>De officiele mazoutprijs</b:Title>
    <b:InternetSiteTitle>Informazout</b:InternetSiteTitle>
    <b:Year>2020</b:Year>
    <b:Month>june</b:Month>
    <b:Day>25</b:Day>
    <b:URL>https://informazout.be/nl/mazout/prijs</b:URL>
    <b:RefOrder>3</b:RefOrder>
  </b:Source>
  <b:Source>
    <b:Tag>Hav20</b:Tag>
    <b:SourceType>InternetSite</b:SourceType>
    <b:Guid>{79C5F87F-2657-4516-8428-CB81EE354872}</b:Guid>
    <b:Author>
      <b:Author>
        <b:Corporate>Havenkrant</b:Corporate>
      </b:Author>
    </b:Author>
    <b:Title>Een volle tank van zes miljoen</b:Title>
    <b:InternetSiteTitle>PortOfRotterdam</b:InternetSiteTitle>
    <b:Year>2020</b:Year>
    <b:Month>june</b:Month>
    <b:Day>25</b:Day>
    <b:URL>https://www.portofrotterdam.com/nl/havenkrant/havenkrant-22/een-volle-tank-van-zes-miljoen#:~:text=Als%20grote%20containerschepen%20twintig%20procent,250.000%20liter%20in%2024%20uur.</b:URL>
    <b:RefOrder>2</b:RefOrder>
  </b:Source>
</b:Sources>
</file>

<file path=customXml/itemProps1.xml><?xml version="1.0" encoding="utf-8"?>
<ds:datastoreItem xmlns:ds="http://schemas.openxmlformats.org/officeDocument/2006/customXml" ds:itemID="{34514219-E11D-4A88-A58C-EDAB1DBEF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11</Pages>
  <Words>2013</Words>
  <Characters>11074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Hensen</dc:creator>
  <cp:keywords/>
  <dc:description/>
  <cp:lastModifiedBy>Ruben Hensen</cp:lastModifiedBy>
  <cp:revision>3</cp:revision>
  <dcterms:created xsi:type="dcterms:W3CDTF">2020-06-25T10:50:00Z</dcterms:created>
  <dcterms:modified xsi:type="dcterms:W3CDTF">2020-06-25T21:27:00Z</dcterms:modified>
</cp:coreProperties>
</file>