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2B2416" w:color="auto" w:val="clear"/>
            <w:tcMar>
              <w:top w:type="dxa" w:w="340"/>
              <w:left w:type="dxa" w:w="360"/>
              <w:bottom w:type="dxa" w:w="340"/>
              <w:right w:type="dxa" w:w="36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Buga</w:t>
            </w:r>
            <w:r>
              <w:rPr>
                <w:rFonts w:ascii="Georgia" w:cs="Georgia" w:eastAsia="Georgia" w:hAnsi="Georgia"/>
                <w:b/>
                <w:bCs/>
                <w:color w:val="E7DCC3"/>
                <w:sz w:val="30"/>
                <w:szCs w:val="30"/>
              </w:rPr>
              <w:t xml:space="preserve">wuga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79A"/>
                <w:spacing w:val="40"/>
                <w:sz w:val="15"/>
                <w:szCs w:val="15"/>
              </w:rPr>
              <w:t xml:space="preserve">BOUWVERSLAG  ·  ZATERDAG 30 AUGUSTUS 2026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Wat er vandaag live is gezet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 app is neergezet volgens de initiële BugaWuga-uitwerkingen en functionaliteiten</w:t>
            </w:r>
            <w:r>
              <w:rPr>
                <w:rFonts w:ascii="Calibri" w:cs="Calibri" w:eastAsia="Calibri" w:hAnsi="Calibri"/>
                <w:color w:val="EDE7D8"/>
                <w:sz w:val="21"/>
                <w:szCs w:val="21"/>
              </w:rPr>
              <w:t xml:space="preserve"> — het founder-concept van de kangoeroe die iets kleins in zijn buidel meeneemt voor een ander. Vandaag draaide het om afmaken, gebruiksvriendelijker maken en klaarzetten voor gebruik.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Georgia" w:cs="Georgia" w:eastAsia="Georgia" w:hAnsi="Georgia"/>
          <w:b/>
          <w:bCs/>
          <w:color w:val="4F7A1B"/>
          <w:sz w:val="24"/>
          <w:szCs w:val="24"/>
        </w:rPr>
        <w:t xml:space="preserve">12</w:t>
      </w:r>
      <w:r>
        <w:rPr>
          <w:rFonts w:ascii="Calibri" w:cs="Calibri" w:eastAsia="Calibri" w:hAnsi="Calibri"/>
          <w:color w:val="6F695B"/>
          <w:sz w:val="19"/>
          <w:szCs w:val="19"/>
        </w:rPr>
        <w:t xml:space="preserve"> updates live vandaag       </w:t>
      </w:r>
      <w:r>
        <w:rPr>
          <w:rFonts w:ascii="Georgia" w:cs="Georgia" w:eastAsia="Georgia" w:hAnsi="Georgia"/>
          <w:b/>
          <w:bCs/>
          <w:color w:val="4F7A1B"/>
          <w:sz w:val="24"/>
          <w:szCs w:val="24"/>
        </w:rPr>
        <w:t xml:space="preserve">5</w:t>
      </w:r>
      <w:r>
        <w:rPr>
          <w:rFonts w:ascii="Calibri" w:cs="Calibri" w:eastAsia="Calibri" w:hAnsi="Calibri"/>
          <w:color w:val="6F695B"/>
          <w:sz w:val="19"/>
          <w:szCs w:val="19"/>
        </w:rPr>
        <w:t xml:space="preserve"> thema's       </w:t>
      </w:r>
      <w:r>
        <w:rPr>
          <w:rFonts w:ascii="Georgia" w:cs="Georgia" w:eastAsia="Georgia" w:hAnsi="Georgia"/>
          <w:b/>
          <w:bCs/>
          <w:color w:val="4F7A1B"/>
          <w:sz w:val="24"/>
          <w:szCs w:val="24"/>
        </w:rPr>
        <w:t xml:space="preserve">6</w:t>
      </w:r>
      <w:r>
        <w:rPr>
          <w:rFonts w:ascii="Calibri" w:cs="Calibri" w:eastAsia="Calibri" w:hAnsi="Calibri"/>
          <w:color w:val="6F695B"/>
          <w:sz w:val="19"/>
          <w:szCs w:val="19"/>
        </w:rPr>
        <w:t xml:space="preserve"> talen (incl. 中文)       </w:t>
      </w:r>
      <w:r>
        <w:rPr>
          <w:rFonts w:ascii="Georgia" w:cs="Georgia" w:eastAsia="Georgia" w:hAnsi="Georgia"/>
          <w:b/>
          <w:bCs/>
          <w:color w:val="4F7A1B"/>
          <w:sz w:val="24"/>
          <w:szCs w:val="24"/>
        </w:rPr>
        <w:t xml:space="preserve">11</w:t>
      </w:r>
      <w:r>
        <w:rPr>
          <w:rFonts w:ascii="Calibri" w:cs="Calibri" w:eastAsia="Calibri" w:hAnsi="Calibri"/>
          <w:color w:val="6F695B"/>
          <w:sz w:val="19"/>
          <w:szCs w:val="19"/>
        </w:rPr>
        <w:t xml:space="preserve"> kernschermen</w:t>
      </w:r>
    </w:p>
    <w:p>
      <w:pPr>
        <w:pBdr>
          <w:bottom w:val="single" w:color="D9D3C4" w:sz="6" w:space="1"/>
        </w:pBdr>
        <w:spacing w:after="60" w:before="60"/>
      </w:pP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MERK &amp; EERSTE INDRUK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De BugaWuga-identiteit doorgevoerd</w:t>
      </w:r>
    </w:p>
    <w:p>
      <w:pPr>
        <w:spacing w:after="140"/>
      </w:pPr>
      <w:r>
        <w:rPr>
          <w:rFonts w:ascii="Calibri" w:cs="Calibri" w:eastAsia="Calibri" w:hAnsi="Calibri"/>
          <w:color w:val="6F695B"/>
          <w:sz w:val="21"/>
          <w:szCs w:val="21"/>
        </w:rPr>
        <w:t xml:space="preserve">Zodat de app meteen voelt en oogt als het merk uit jullie uitwerking — kangoeroe, groen/bruin, en het reismoment centraal.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Vliegtuig-instapvideo als hero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het reismoment als eerste indruk op de homepage.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Achtergrondvideo van passagiers die instappen.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Merkkleuren groen/bruin overal doorgevoerd.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Favicon &amp; app-iconen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de kangoeroe herkenbaar in de tab én op het beginscherm.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Witte kangoeroe op groene tegel, in alle formaten.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Thema-kleur van de app op merk-groen gezet.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Menubalk opgeschoond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logische indeling volgens best practice; oogde eerst vol.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Geen dubbele knoppen meer; heldere groepering.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Op tablet netjes ingeklapt tot een menu.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Leesbaarheid hersteld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de afsluitende sectie toonde witte tekst op wit — nu weer leesbaar.</w:t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ONTDEKKEN &amp; MARKTPLAATS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Vraag en aanbod meteen zichtbaar</w:t>
      </w:r>
    </w:p>
    <w:p>
      <w:pPr>
        <w:spacing w:after="140"/>
      </w:pPr>
      <w:r>
        <w:rPr>
          <w:rFonts w:ascii="Calibri" w:cs="Calibri" w:eastAsia="Calibri" w:hAnsi="Calibri"/>
          <w:color w:val="6F695B"/>
          <w:sz w:val="21"/>
          <w:szCs w:val="21"/>
        </w:rPr>
        <w:t xml:space="preserve">Het kip-ei-probleem van een marktplaats doorbreken: laat zien dát er reizigers en verzenders zijn, en laat mensen makkelijk de juiste vinden.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Publieke “Ontdek”-pagina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bezoekers zien zónder account wie beschikbaar is per bestemming.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Reizigers met ruimte én openstaande verzoeken, met tellingen per corridor.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Alles geanonimiseerd — contact leggen kan na inloggen.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“Nu beschikbaar” op de homepage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klik op een persoon → na inloggen diens profiel met beoordelingen + chat.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Reizigers en verzoeken door elkaar, naast de gratis check.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Directe doorklik om af te stemmen.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Gratis check bovenaan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“mag mijn pakket mee?” + prijsindicatie, direct op de homepage, zonder account.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Sorteren &amp; benaming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sneller de juiste match vinden.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Sorteren op datum, prijs of beoordeling.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Menu-item duidelijk “Marktplaats”.</w:t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CHAT &amp; AFSPRAKEN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Onderling afstemmen, met houvast</w:t>
      </w:r>
    </w:p>
    <w:p>
      <w:pPr>
        <w:spacing w:after="140"/>
      </w:pPr>
      <w:r>
        <w:rPr>
          <w:rFonts w:ascii="Calibri" w:cs="Calibri" w:eastAsia="Calibri" w:hAnsi="Calibri"/>
          <w:color w:val="6F695B"/>
          <w:sz w:val="21"/>
          <w:szCs w:val="21"/>
        </w:rPr>
        <w:t xml:space="preserve">Afzender en reiziger regelen samen wat er mee gaat en tegen welke prijs — makkelijk bereikbaar en zonder misverstanden.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Chat overal beschikbaar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op elke handige plek in de app te openen (profielen, listings, marktplaats).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Standaardvragen ingebouwd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de veelgestelde vragen als snelkeuze in de chat — sneller een afspraak rond.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Afspraak vastgepind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de gemaakte afspraak blijft bovenaan het gesprek staan als houvast voor beide partijen.</w:t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VERTROUWEN, VEILIGHEID &amp; PRIVACY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Veilig voor beide kanten — en voor de gegevens</w:t>
      </w:r>
    </w:p>
    <w:p>
      <w:pPr>
        <w:spacing w:after="140"/>
      </w:pPr>
      <w:r>
        <w:rPr>
          <w:rFonts w:ascii="Calibri" w:cs="Calibri" w:eastAsia="Calibri" w:hAnsi="Calibri"/>
          <w:color w:val="6F695B"/>
          <w:sz w:val="21"/>
          <w:szCs w:val="21"/>
        </w:rPr>
        <w:t xml:space="preserve">Een crowdshipping-marktplaats staat of valt met vertrouwen. Deze bouwstenen beschermen mensen én hun gegevens.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Ontvangstcode bij levering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een 6-cijferige code bevestigt dat het pakket écht is aangekomen.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De afzender geeft de code aan de ontvanger.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Betaling komt pas vrij als de code klopt.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Beoordelen &amp; melden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reputatie opbouwen en misbruik snel signaleren.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Beoordelingen tussen partijen ná levering.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Melden/rapporteren → komt binnen bij het beheer.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Privacy-by-design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publiek zo min mogelijk persoonsgegevens tonen.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Publiek: alleen voornaam + initiaal en een globale periode.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Volledige gegevens &amp; contact pas na inloggen/verificatie.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Meldingen &amp; voorwaarden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de kleine dingen die de app af maken.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Ongelezen-meldingen met telbadge.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Akkoord op de voorwaarden verplicht bij registratie.</w:t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GELD &amp; UITBETALING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Verdiensten opnemen</w:t>
      </w:r>
    </w:p>
    <w:p>
      <w:pPr>
        <w:spacing w:after="140"/>
      </w:pPr>
      <w:r>
        <w:rPr>
          <w:rFonts w:ascii="Calibri" w:cs="Calibri" w:eastAsia="Calibri" w:hAnsi="Calibri"/>
          <w:color w:val="6F695B"/>
          <w:sz w:val="21"/>
          <w:szCs w:val="21"/>
        </w:rPr>
        <w:t xml:space="preserve">Voortbouwend op de betalingen en het punten-/coinssysteem uit de basis.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Uitbetaling aanvragen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zodra het saldo de drempel haalt — met één klik, en status “in behandeling” zichtbaar.</w:t>
      </w:r>
    </w:p>
    <w:p>
      <w:pPr>
        <w:pBdr>
          <w:bottom w:val="single" w:color="D9D3C4" w:sz="6" w:space="1"/>
        </w:pBdr>
        <w:spacing w:after="60" w:before="60"/>
      </w:pP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WAAROP HET VOORTBOUWT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De BugaWuga-basis</w:t>
      </w:r>
    </w:p>
    <w:p>
      <w:pPr>
        <w:spacing w:after="140"/>
      </w:pPr>
      <w:r>
        <w:rPr>
          <w:rFonts w:ascii="Calibri" w:cs="Calibri" w:eastAsia="Calibri" w:hAnsi="Calibri"/>
          <w:color w:val="6F695B"/>
          <w:sz w:val="21"/>
          <w:szCs w:val="21"/>
        </w:rPr>
        <w:t xml:space="preserve">Het fundament dat volgens jullie initiële uitwerking is neergezet en waarop het werk van vandaag verder bouwt.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Rebrand naar BugaWuga (kangoeroe, groen/bruin, boarding-hero).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11 kernschermen (versturen, route toevoegen, mijn ritten, chat, profiel met rating &amp; badges…).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Route-matching marktplaats (routes ⇄ verzoeken, filters, profielkaarten).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Betalingen — commissie 4,5% · Cash/Western Union · Card · Crypto.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Punten- &amp; coins-portemonnee met uitbetaaldrempel.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Sociaal — profielen met beoordelingen &amp; badges, vrienden-reizen-feed, leden uitnodigen/verbannen.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B2B-advertentiemodule.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6 talen — NL · EN · ES · PT · FR · 中文.</w:t>
      </w:r>
    </w:p>
    <w:p>
      <w:pPr>
        <w:pBdr>
          <w:bottom w:val="single" w:color="D9D3C4" w:sz="6" w:space="1"/>
        </w:pBdr>
        <w:spacing w:after="60" w:before="60"/>
      </w:pP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STAND VAN ZAKEN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Waar het nu staat</w:t>
      </w:r>
    </w:p>
    <w:tbl>
      <w:tblPr>
        <w:tblW w:type="pct" w:w="100%"/>
        <w:tblBorders>
          <w:top w:val="single" w:color="D9D3C4" w:sz="4"/>
          <w:left w:val="single" w:color="D9D3C4" w:sz="4"/>
          <w:bottom w:val="single" w:color="D9D3C4" w:sz="4"/>
          <w:right w:val="single" w:color="D9D3C4" w:sz="4"/>
          <w:insideH w:val="single" w:color="D9D3C4" w:sz="4"/>
          <w:insideV w:val="single" w:color="D9D3C4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F7A1B"/>
                <w:spacing w:val="30"/>
                <w:sz w:val="14"/>
                <w:szCs w:val="14"/>
              </w:rPr>
              <w:t xml:space="preserve">ONLINE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3201A"/>
                <w:sz w:val="20"/>
                <w:szCs w:val="20"/>
              </w:rPr>
              <w:t xml:space="preserve">Besloten testomgeving (staging)</w:t>
            </w:r>
          </w:p>
          <w:p>
            <w:r>
              <w:rPr>
                <w:rFonts w:ascii="Calibri" w:cs="Calibri" w:eastAsia="Calibri" w:hAnsi="Calibri"/>
                <w:color w:val="6F695B"/>
                <w:sz w:val="18"/>
                <w:szCs w:val="18"/>
              </w:rPr>
              <w:t xml:space="preserve">Achter een toegangswachtwoord, met demo-data. Klaar om samen doorheen te lopen.</w:t>
            </w:r>
          </w:p>
        </w:tc>
        <w:tc>
          <w:tcPr>
            <w:tcW w:type="dxa" w:w="468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F7A1B"/>
                <w:spacing w:val="30"/>
                <w:sz w:val="14"/>
                <w:szCs w:val="14"/>
              </w:rPr>
              <w:t xml:space="preserve">DOMEIN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3201A"/>
                <w:sz w:val="20"/>
                <w:szCs w:val="20"/>
              </w:rPr>
              <w:t xml:space="preserve">pakkethub.com — nog niet geactiveerd</w:t>
            </w:r>
          </w:p>
          <w:p>
            <w:r>
              <w:rPr>
                <w:rFonts w:ascii="Calibri" w:cs="Calibri" w:eastAsia="Calibri" w:hAnsi="Calibri"/>
                <w:color w:val="6F695B"/>
                <w:sz w:val="18"/>
                <w:szCs w:val="18"/>
              </w:rPr>
              <w:t xml:space="preserve">Bewust nog niet live; een preview-melding markeert de staging-status.</w:t>
            </w:r>
          </w:p>
        </w:tc>
      </w:tr>
      <w:tr>
        <w:tc>
          <w:tcPr>
            <w:tcW w:type="dxa" w:w="468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F7A1B"/>
                <w:spacing w:val="30"/>
                <w:sz w:val="14"/>
                <w:szCs w:val="14"/>
              </w:rPr>
              <w:t xml:space="preserve">VOLGENDE STAP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3201A"/>
                <w:sz w:val="20"/>
                <w:szCs w:val="20"/>
              </w:rPr>
              <w:t xml:space="preserve">Jullie feedback op deze ronde</w:t>
            </w:r>
          </w:p>
          <w:p>
            <w:r>
              <w:rPr>
                <w:rFonts w:ascii="Calibri" w:cs="Calibri" w:eastAsia="Calibri" w:hAnsi="Calibri"/>
                <w:color w:val="6F695B"/>
                <w:sz w:val="18"/>
                <w:szCs w:val="18"/>
              </w:rPr>
              <w:t xml:space="preserve">Aanscherpen op basis van de founder-review en daarna richting publieke lancering.</w:t>
            </w:r>
          </w:p>
        </w:tc>
        <w:tc>
          <w:tcPr>
            <w:tcW w:type="dxa" w:w="468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F7A1B"/>
                <w:spacing w:val="30"/>
                <w:sz w:val="14"/>
                <w:szCs w:val="14"/>
              </w:rPr>
              <w:t xml:space="preserve">KWALITEIT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3201A"/>
                <w:sz w:val="20"/>
                <w:szCs w:val="20"/>
              </w:rPr>
              <w:t xml:space="preserve">Elke wijziging getest &amp; vastgelegd</w:t>
            </w:r>
          </w:p>
          <w:p>
            <w:r>
              <w:rPr>
                <w:rFonts w:ascii="Calibri" w:cs="Calibri" w:eastAsia="Calibri" w:hAnsi="Calibri"/>
                <w:color w:val="6F695B"/>
                <w:sz w:val="18"/>
                <w:szCs w:val="18"/>
              </w:rPr>
              <w:t xml:space="preserve">Per onderdeel geverifieerd; 6 talen consistent meegenomen.</w:t>
            </w:r>
          </w:p>
        </w:tc>
      </w:tr>
    </w:tbl>
    <w:p>
      <w:pPr>
        <w:pBdr>
          <w:top w:val="single" w:color="D9D3C4" w:sz="6" w:space="6"/>
        </w:pBdr>
        <w:spacing w:before="300"/>
      </w:pPr>
      <w:r>
        <w:rPr>
          <w:rFonts w:ascii="Calibri" w:cs="Calibri" w:eastAsia="Calibri" w:hAnsi="Calibri"/>
          <w:color w:val="6F695B"/>
          <w:sz w:val="16"/>
          <w:szCs w:val="16"/>
        </w:rPr>
        <w:t xml:space="preserve">BugaWuga · corridor-crowdshipping · pilot Nederland → Suriname · bouwverslag 30 augustus 2026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  <w:rPr>
        <w:color w:val="6EA82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  <w:rPr>
        <w:color w:val="4F7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0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2320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BugaWuga bouwverslag</dc:title>
  <dc:creator>BugaWuga</dc:creator>
  <dc:description>Wat er op 30 augustus 2026 aan de BugaWuga-app is gerealiseerd.</dc:description>
  <cp:lastModifiedBy>Un-named</cp:lastModifiedBy>
  <cp:revision>1</cp:revision>
  <dcterms:created xsi:type="dcterms:W3CDTF">2026-08-30T18:39:12.835Z</dcterms:created>
  <dcterms:modified xsi:type="dcterms:W3CDTF">2026-08-30T18:39:12.835Z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