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5F87613A">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4D12BCB7" w:rsidR="00821D63" w:rsidRPr="00821D63" w:rsidRDefault="00C175F5"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37B40910" w14:textId="7B3D27EB" w:rsidR="008779A7" w:rsidRDefault="008779A7" w:rsidP="008779A7">
      <w:pPr>
        <w:pStyle w:val="Sinespaciado"/>
        <w:spacing w:line="276" w:lineRule="auto"/>
        <w:jc w:val="center"/>
        <w:rPr>
          <w:rFonts w:asciiTheme="majorHAnsi" w:hAnsiTheme="majorHAnsi" w:cs="Tahoma"/>
          <w:sz w:val="36"/>
          <w:szCs w:val="28"/>
        </w:rPr>
      </w:pPr>
      <w:bookmarkStart w:id="0" w:name="_Hlk209350457"/>
      <w:r w:rsidRPr="008779A7">
        <w:rPr>
          <w:rFonts w:asciiTheme="majorHAnsi" w:hAnsiTheme="majorHAnsi" w:cs="Tahoma"/>
          <w:sz w:val="36"/>
          <w:szCs w:val="28"/>
        </w:rPr>
        <w:t>Máster de Formación Permanente en</w:t>
      </w:r>
      <w:r>
        <w:rPr>
          <w:rFonts w:asciiTheme="majorHAnsi" w:hAnsiTheme="majorHAnsi" w:cs="Tahoma"/>
          <w:sz w:val="36"/>
          <w:szCs w:val="28"/>
        </w:rPr>
        <w:t xml:space="preserve"> </w:t>
      </w:r>
      <w:r w:rsidRPr="008779A7">
        <w:rPr>
          <w:rFonts w:asciiTheme="majorHAnsi" w:hAnsiTheme="majorHAnsi" w:cs="Tahoma"/>
          <w:sz w:val="36"/>
          <w:szCs w:val="28"/>
        </w:rPr>
        <w:t>Inteligencia Artificial en Procesos Industriales y de Manufactura</w:t>
      </w:r>
    </w:p>
    <w:p w14:paraId="501328F3" w14:textId="77777777" w:rsidR="00636495" w:rsidRDefault="00636495" w:rsidP="008779A7">
      <w:pPr>
        <w:pStyle w:val="Sinespaciado"/>
        <w:spacing w:line="276" w:lineRule="auto"/>
        <w:jc w:val="center"/>
        <w:rPr>
          <w:rFonts w:asciiTheme="majorHAnsi" w:hAnsiTheme="majorHAnsi" w:cs="Tahoma"/>
          <w:sz w:val="36"/>
          <w:szCs w:val="28"/>
        </w:rPr>
      </w:pPr>
    </w:p>
    <w:bookmarkEnd w:id="0"/>
    <w:p w14:paraId="4F7BA5B3" w14:textId="583828AE" w:rsidR="00CA0785" w:rsidRDefault="006358CE" w:rsidP="006358CE">
      <w:pPr>
        <w:jc w:val="center"/>
        <w:rPr>
          <w:lang w:eastAsia="en-US"/>
        </w:rPr>
      </w:pPr>
      <w:r w:rsidRPr="006358CE">
        <w:rPr>
          <w:rFonts w:cs="Tahoma"/>
          <w:color w:val="0098CD"/>
          <w:sz w:val="52"/>
          <w:szCs w:val="28"/>
          <w:lang w:eastAsia="en-US"/>
        </w:rPr>
        <w:t>Integración de Inteligencia Artificial en sistemas EMS: un enfoque basado en Aprendizaje por Refuerzo para la regulación secundaria eléctrica</w:t>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08EDDF25" w14:textId="77777777" w:rsidR="001C4EA4" w:rsidRDefault="0063649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Martí Martínez, Rubén</w:t>
            </w:r>
          </w:p>
          <w:p w14:paraId="1F63810C" w14:textId="77777777" w:rsidR="00636495" w:rsidRDefault="0063649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Ortiz Vacas, Jorge Alberto</w:t>
            </w:r>
          </w:p>
          <w:p w14:paraId="5FF2C97C" w14:textId="77777777" w:rsidR="00636495" w:rsidRDefault="0063649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Sánchez Peinador, David</w:t>
            </w:r>
          </w:p>
          <w:p w14:paraId="44493B68" w14:textId="5B07AC54" w:rsidR="00636495" w:rsidRPr="00EF3680" w:rsidRDefault="0063649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Valle Vicente </w:t>
            </w:r>
            <w:proofErr w:type="spellStart"/>
            <w:r>
              <w:rPr>
                <w:rFonts w:asciiTheme="majorHAnsi" w:hAnsiTheme="majorHAnsi" w:cs="Tahoma"/>
                <w:sz w:val="24"/>
                <w:szCs w:val="28"/>
              </w:rPr>
              <w:t>Franqueira</w:t>
            </w:r>
            <w:proofErr w:type="spellEnd"/>
            <w:r>
              <w:rPr>
                <w:rFonts w:asciiTheme="majorHAnsi" w:hAnsiTheme="majorHAnsi" w:cs="Tahoma"/>
                <w:sz w:val="24"/>
                <w:szCs w:val="28"/>
              </w:rPr>
              <w:t>, Alejandro</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12F7DB3B" w:rsidR="001C4EA4" w:rsidRPr="00EF3680" w:rsidRDefault="00C175F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Piloto experimental</w:t>
            </w:r>
          </w:p>
        </w:tc>
      </w:tr>
      <w:tr w:rsidR="001C4EA4" w:rsidRPr="00CA0785" w14:paraId="41A229E9" w14:textId="77777777" w:rsidTr="001670C7">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6B8C526A" w:rsidR="001C4EA4" w:rsidRPr="00EF3680" w:rsidRDefault="00636495" w:rsidP="001670C7">
            <w:pPr>
              <w:pStyle w:val="Sinespaciado"/>
              <w:spacing w:line="276" w:lineRule="auto"/>
              <w:jc w:val="right"/>
              <w:rPr>
                <w:rFonts w:asciiTheme="majorHAnsi" w:hAnsiTheme="majorHAnsi" w:cs="Tahoma"/>
                <w:sz w:val="24"/>
                <w:szCs w:val="28"/>
              </w:rPr>
            </w:pPr>
            <w:commentRangeStart w:id="1"/>
            <w:r>
              <w:rPr>
                <w:rFonts w:asciiTheme="majorHAnsi" w:hAnsiTheme="majorHAnsi" w:cs="Tahoma"/>
                <w:sz w:val="24"/>
                <w:szCs w:val="28"/>
              </w:rPr>
              <w:t>Serafín Alonso Rincón, Ricardo</w:t>
            </w:r>
            <w:commentRangeEnd w:id="1"/>
            <w:r w:rsidR="009A7FCD">
              <w:rPr>
                <w:rStyle w:val="Refdecomentario"/>
                <w:rFonts w:asciiTheme="minorHAnsi" w:hAnsiTheme="minorHAnsi"/>
                <w:lang w:eastAsia="es-ES"/>
              </w:rPr>
              <w:commentReference w:id="1"/>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702E1471" w14:textId="27FE3F73" w:rsidR="00C175F5" w:rsidRDefault="00C175F5" w:rsidP="006403BD">
      <w:pPr>
        <w:pStyle w:val="Ttulondices"/>
        <w:rPr>
          <w:szCs w:val="22"/>
        </w:rPr>
        <w:sectPr w:rsidR="00C175F5" w:rsidSect="000757FF">
          <w:headerReference w:type="default" r:id="rId16"/>
          <w:footerReference w:type="default" r:id="rId17"/>
          <w:footerReference w:type="first" r:id="rId18"/>
          <w:pgSz w:w="11906" w:h="16838"/>
          <w:pgMar w:top="1418" w:right="1134" w:bottom="1418" w:left="1701" w:header="709" w:footer="709" w:gutter="0"/>
          <w:cols w:space="708"/>
          <w:titlePg/>
          <w:docGrid w:linePitch="360"/>
        </w:sectPr>
      </w:pPr>
    </w:p>
    <w:p w14:paraId="5A1FFC3E" w14:textId="591B9C01" w:rsidR="008544B8" w:rsidRDefault="00D92F3B" w:rsidP="006403BD">
      <w:pPr>
        <w:pStyle w:val="Ttulondices"/>
      </w:pPr>
      <w:r>
        <w:lastRenderedPageBreak/>
        <w:t xml:space="preserve">Resumen </w:t>
      </w:r>
    </w:p>
    <w:p w14:paraId="74931EF7" w14:textId="14596F6A" w:rsidR="00DB67DA" w:rsidRDefault="00272934" w:rsidP="00DB67DA">
      <w:pPr>
        <w:rPr>
          <w:lang w:eastAsia="en-US"/>
        </w:rPr>
      </w:pPr>
      <w:r w:rsidRPr="00272934">
        <w:rPr>
          <w:lang w:eastAsia="en-US"/>
        </w:rPr>
        <w:t>En este apartado se introducirá un breve resumen en español del trabajo realizado (extensión máxima: 150 palabras). Este resumen debe incluir el objetivo o propósito de la investigación, la metodología, los resultados y las conclusiones.</w:t>
      </w:r>
    </w:p>
    <w:p w14:paraId="4B17D3E7" w14:textId="77777777" w:rsidR="00DB67DA" w:rsidRPr="001C2FB3" w:rsidRDefault="00DB67DA" w:rsidP="00DB67DA">
      <w:pPr>
        <w:rPr>
          <w:lang w:eastAsia="en-US"/>
        </w:rPr>
      </w:pPr>
    </w:p>
    <w:p w14:paraId="6C292D97" w14:textId="6ADCD052" w:rsidR="00DB67DA" w:rsidRPr="001C2FB3" w:rsidRDefault="00DB67DA" w:rsidP="00DB67DA">
      <w:pPr>
        <w:rPr>
          <w:lang w:eastAsia="en-US"/>
        </w:rPr>
      </w:pPr>
      <w:r w:rsidRPr="00ED1546">
        <w:rPr>
          <w:b/>
          <w:lang w:eastAsia="en-US"/>
        </w:rPr>
        <w:t>Palabras clave:</w:t>
      </w:r>
      <w:r w:rsidRPr="001C2FB3">
        <w:rPr>
          <w:lang w:eastAsia="en-US"/>
        </w:rPr>
        <w:t xml:space="preserve"> </w:t>
      </w:r>
      <w:r w:rsidR="00272934" w:rsidRPr="00272934">
        <w:rPr>
          <w:lang w:eastAsia="en-US"/>
        </w:rPr>
        <w:t>Se deben incluir de 3 a 5 palabras claves en español</w:t>
      </w:r>
      <w:r w:rsidR="003D1365">
        <w:rPr>
          <w:lang w:eastAsia="en-US"/>
        </w:rPr>
        <w:t xml:space="preserve"> separadas por comas.</w:t>
      </w:r>
    </w:p>
    <w:p w14:paraId="08B78616" w14:textId="451F0E3A" w:rsidR="008544B8" w:rsidRDefault="008544B8" w:rsidP="006403BD">
      <w:pPr>
        <w:rPr>
          <w:lang w:eastAsia="en-US"/>
        </w:rPr>
      </w:pPr>
    </w:p>
    <w:p w14:paraId="69FAC699" w14:textId="77777777" w:rsidR="00C175F5" w:rsidRDefault="00C175F5" w:rsidP="00D92F3B">
      <w:pPr>
        <w:pStyle w:val="Ttulondices"/>
        <w:sectPr w:rsidR="00C175F5" w:rsidSect="00C175F5">
          <w:type w:val="oddPage"/>
          <w:pgSz w:w="11906" w:h="16838"/>
          <w:pgMar w:top="1418" w:right="1134" w:bottom="1418" w:left="1701" w:header="709" w:footer="709" w:gutter="0"/>
          <w:cols w:space="708"/>
          <w:titlePg/>
          <w:docGrid w:linePitch="360"/>
        </w:sectPr>
      </w:pPr>
      <w:bookmarkStart w:id="2" w:name="_Toc437509152"/>
    </w:p>
    <w:p w14:paraId="669DBB93" w14:textId="77777777" w:rsidR="00D92F3B" w:rsidRDefault="00D92F3B" w:rsidP="00D92F3B">
      <w:pPr>
        <w:pStyle w:val="Ttulondices"/>
      </w:pPr>
      <w:proofErr w:type="spellStart"/>
      <w:r>
        <w:lastRenderedPageBreak/>
        <w:t>Abstract</w:t>
      </w:r>
      <w:proofErr w:type="spellEnd"/>
    </w:p>
    <w:p w14:paraId="2EC983CA" w14:textId="3A63052F" w:rsidR="00D92F3B" w:rsidRDefault="003D1365" w:rsidP="00194057">
      <w:r w:rsidRPr="003D1365">
        <w:t>En este apartado se introducirá un breve resumen en inglés del trabajo realizado (extensión máxima: 150 palabras). Este resumen debe incluir el objetivo o propósito de la investigación, la metodología, los resultados y las conclusiones.</w:t>
      </w:r>
    </w:p>
    <w:p w14:paraId="1F5119FE" w14:textId="77777777" w:rsidR="00D92F3B" w:rsidRDefault="00D92F3B" w:rsidP="00194057"/>
    <w:p w14:paraId="541221E2" w14:textId="77777777" w:rsidR="003C2670" w:rsidRDefault="00D92F3B" w:rsidP="003D1365">
      <w:proofErr w:type="spellStart"/>
      <w:r w:rsidRPr="00194057">
        <w:rPr>
          <w:b/>
          <w:bCs/>
        </w:rPr>
        <w:t>Keywords</w:t>
      </w:r>
      <w:proofErr w:type="spellEnd"/>
      <w:r>
        <w:t xml:space="preserve">: </w:t>
      </w:r>
      <w:bookmarkEnd w:id="2"/>
      <w:r w:rsidR="003D1365" w:rsidRPr="003D1365">
        <w:t>Se deben incluir de 3 a 5 palabras claves en inglés</w:t>
      </w:r>
      <w:r w:rsidR="003D1365">
        <w:t xml:space="preserve"> separadas por comas.</w:t>
      </w:r>
    </w:p>
    <w:p w14:paraId="480BC4C3" w14:textId="77777777" w:rsidR="00F318A8" w:rsidRDefault="00F318A8" w:rsidP="003D1365"/>
    <w:p w14:paraId="52EC19C2" w14:textId="79B92929" w:rsidR="00F318A8" w:rsidRPr="003D1365" w:rsidRDefault="00F318A8" w:rsidP="003D1365">
      <w:pPr>
        <w:sectPr w:rsidR="00F318A8" w:rsidRPr="003D1365" w:rsidSect="00C175F5">
          <w:type w:val="oddPage"/>
          <w:pgSz w:w="11906" w:h="16838"/>
          <w:pgMar w:top="1418" w:right="1134" w:bottom="1418" w:left="1701" w:header="709" w:footer="709" w:gutter="0"/>
          <w:cols w:space="708"/>
          <w:titlePg/>
          <w:docGrid w:linePitch="360"/>
        </w:sectPr>
      </w:pPr>
    </w:p>
    <w:p w14:paraId="37509664" w14:textId="52E8292E" w:rsidR="008544B8" w:rsidRDefault="007B76BF" w:rsidP="006403BD">
      <w:pPr>
        <w:pStyle w:val="Ttulondices"/>
      </w:pPr>
      <w:r>
        <w:lastRenderedPageBreak/>
        <w:t xml:space="preserve">Índice </w:t>
      </w:r>
      <w:r w:rsidR="00FA21E3">
        <w:t>de contenidos</w:t>
      </w:r>
    </w:p>
    <w:p w14:paraId="1D305B4A" w14:textId="0EC3793C" w:rsidR="002808E2" w:rsidRDefault="00423E85">
      <w:pPr>
        <w:pStyle w:val="TDC1"/>
        <w:tabs>
          <w:tab w:val="left" w:pos="440"/>
          <w:tab w:val="right" w:leader="dot" w:pos="9061"/>
        </w:tabs>
        <w:rPr>
          <w:rFonts w:eastAsiaTheme="minorEastAsia" w:cstheme="minorBidi"/>
          <w:noProof/>
          <w:kern w:val="2"/>
          <w:lang w:eastAsia="es-ES_tradnl"/>
          <w14:ligatures w14:val="standardContextual"/>
        </w:rPr>
      </w:pPr>
      <w:r>
        <w:rPr>
          <w:sz w:val="22"/>
        </w:rPr>
        <w:fldChar w:fldCharType="begin"/>
      </w:r>
      <w:r>
        <w:rPr>
          <w:sz w:val="22"/>
        </w:rPr>
        <w:instrText xml:space="preserve"> TOC \o "1-3" \h \z \u </w:instrText>
      </w:r>
      <w:r>
        <w:rPr>
          <w:sz w:val="22"/>
        </w:rPr>
        <w:fldChar w:fldCharType="separate"/>
      </w:r>
      <w:hyperlink w:anchor="_Toc214823411" w:history="1">
        <w:r w:rsidR="002808E2" w:rsidRPr="00FE2AD1">
          <w:rPr>
            <w:rStyle w:val="Hipervnculo"/>
            <w:noProof/>
          </w:rPr>
          <w:t>1.</w:t>
        </w:r>
        <w:r w:rsidR="002808E2">
          <w:rPr>
            <w:rFonts w:eastAsiaTheme="minorEastAsia" w:cstheme="minorBidi"/>
            <w:noProof/>
            <w:kern w:val="2"/>
            <w:lang w:eastAsia="es-ES_tradnl"/>
            <w14:ligatures w14:val="standardContextual"/>
          </w:rPr>
          <w:tab/>
        </w:r>
        <w:r w:rsidR="002808E2" w:rsidRPr="00FE2AD1">
          <w:rPr>
            <w:rStyle w:val="Hipervnculo"/>
            <w:noProof/>
          </w:rPr>
          <w:t xml:space="preserve">Introducción </w:t>
        </w:r>
        <w:r w:rsidR="002808E2">
          <w:rPr>
            <w:noProof/>
            <w:webHidden/>
          </w:rPr>
          <w:tab/>
        </w:r>
        <w:r w:rsidR="002808E2">
          <w:rPr>
            <w:noProof/>
            <w:webHidden/>
          </w:rPr>
          <w:fldChar w:fldCharType="begin"/>
        </w:r>
        <w:r w:rsidR="002808E2">
          <w:rPr>
            <w:noProof/>
            <w:webHidden/>
          </w:rPr>
          <w:instrText xml:space="preserve"> PAGEREF _Toc214823411 \h </w:instrText>
        </w:r>
        <w:r w:rsidR="002808E2">
          <w:rPr>
            <w:noProof/>
            <w:webHidden/>
          </w:rPr>
        </w:r>
        <w:r w:rsidR="002808E2">
          <w:rPr>
            <w:noProof/>
            <w:webHidden/>
          </w:rPr>
          <w:fldChar w:fldCharType="separate"/>
        </w:r>
        <w:r w:rsidR="002808E2">
          <w:rPr>
            <w:noProof/>
            <w:webHidden/>
          </w:rPr>
          <w:t>12</w:t>
        </w:r>
        <w:r w:rsidR="002808E2">
          <w:rPr>
            <w:noProof/>
            <w:webHidden/>
          </w:rPr>
          <w:fldChar w:fldCharType="end"/>
        </w:r>
      </w:hyperlink>
    </w:p>
    <w:p w14:paraId="632AE80B" w14:textId="57E2AA8D"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12" w:history="1">
        <w:r w:rsidRPr="00FE2AD1">
          <w:rPr>
            <w:rStyle w:val="Hipervnculo"/>
            <w:noProof/>
          </w:rPr>
          <w:t>1.1.</w:t>
        </w:r>
        <w:r>
          <w:rPr>
            <w:rFonts w:eastAsiaTheme="minorEastAsia" w:cstheme="minorBidi"/>
            <w:noProof/>
            <w:kern w:val="2"/>
            <w:lang w:eastAsia="es-ES_tradnl"/>
            <w14:ligatures w14:val="standardContextual"/>
          </w:rPr>
          <w:tab/>
        </w:r>
        <w:r w:rsidRPr="00FE2AD1">
          <w:rPr>
            <w:rStyle w:val="Hipervnculo"/>
            <w:noProof/>
          </w:rPr>
          <w:t>Motivación</w:t>
        </w:r>
        <w:r>
          <w:rPr>
            <w:noProof/>
            <w:webHidden/>
          </w:rPr>
          <w:tab/>
        </w:r>
        <w:r>
          <w:rPr>
            <w:noProof/>
            <w:webHidden/>
          </w:rPr>
          <w:fldChar w:fldCharType="begin"/>
        </w:r>
        <w:r>
          <w:rPr>
            <w:noProof/>
            <w:webHidden/>
          </w:rPr>
          <w:instrText xml:space="preserve"> PAGEREF _Toc214823412 \h </w:instrText>
        </w:r>
        <w:r>
          <w:rPr>
            <w:noProof/>
            <w:webHidden/>
          </w:rPr>
        </w:r>
        <w:r>
          <w:rPr>
            <w:noProof/>
            <w:webHidden/>
          </w:rPr>
          <w:fldChar w:fldCharType="separate"/>
        </w:r>
        <w:r>
          <w:rPr>
            <w:noProof/>
            <w:webHidden/>
          </w:rPr>
          <w:t>12</w:t>
        </w:r>
        <w:r>
          <w:rPr>
            <w:noProof/>
            <w:webHidden/>
          </w:rPr>
          <w:fldChar w:fldCharType="end"/>
        </w:r>
      </w:hyperlink>
    </w:p>
    <w:p w14:paraId="0014D6C0" w14:textId="310E95E1"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13" w:history="1">
        <w:r w:rsidRPr="00FE2AD1">
          <w:rPr>
            <w:rStyle w:val="Hipervnculo"/>
            <w:noProof/>
          </w:rPr>
          <w:t>1.2.</w:t>
        </w:r>
        <w:r>
          <w:rPr>
            <w:rFonts w:eastAsiaTheme="minorEastAsia" w:cstheme="minorBidi"/>
            <w:noProof/>
            <w:kern w:val="2"/>
            <w:lang w:eastAsia="es-ES_tradnl"/>
            <w14:ligatures w14:val="standardContextual"/>
          </w:rPr>
          <w:tab/>
        </w:r>
        <w:r w:rsidRPr="00FE2AD1">
          <w:rPr>
            <w:rStyle w:val="Hipervnculo"/>
            <w:noProof/>
          </w:rPr>
          <w:t>Planteamiento del trabajo</w:t>
        </w:r>
        <w:r>
          <w:rPr>
            <w:noProof/>
            <w:webHidden/>
          </w:rPr>
          <w:tab/>
        </w:r>
        <w:r>
          <w:rPr>
            <w:noProof/>
            <w:webHidden/>
          </w:rPr>
          <w:fldChar w:fldCharType="begin"/>
        </w:r>
        <w:r>
          <w:rPr>
            <w:noProof/>
            <w:webHidden/>
          </w:rPr>
          <w:instrText xml:space="preserve"> PAGEREF _Toc214823413 \h </w:instrText>
        </w:r>
        <w:r>
          <w:rPr>
            <w:noProof/>
            <w:webHidden/>
          </w:rPr>
        </w:r>
        <w:r>
          <w:rPr>
            <w:noProof/>
            <w:webHidden/>
          </w:rPr>
          <w:fldChar w:fldCharType="separate"/>
        </w:r>
        <w:r>
          <w:rPr>
            <w:noProof/>
            <w:webHidden/>
          </w:rPr>
          <w:t>12</w:t>
        </w:r>
        <w:r>
          <w:rPr>
            <w:noProof/>
            <w:webHidden/>
          </w:rPr>
          <w:fldChar w:fldCharType="end"/>
        </w:r>
      </w:hyperlink>
    </w:p>
    <w:p w14:paraId="3A7F34AE" w14:textId="59101D8A"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14" w:history="1">
        <w:r w:rsidRPr="00FE2AD1">
          <w:rPr>
            <w:rStyle w:val="Hipervnculo"/>
            <w:noProof/>
          </w:rPr>
          <w:t>1.3.</w:t>
        </w:r>
        <w:r>
          <w:rPr>
            <w:rFonts w:eastAsiaTheme="minorEastAsia" w:cstheme="minorBidi"/>
            <w:noProof/>
            <w:kern w:val="2"/>
            <w:lang w:eastAsia="es-ES_tradnl"/>
            <w14:ligatures w14:val="standardContextual"/>
          </w:rPr>
          <w:tab/>
        </w:r>
        <w:r w:rsidRPr="00FE2AD1">
          <w:rPr>
            <w:rStyle w:val="Hipervnculo"/>
            <w:noProof/>
          </w:rPr>
          <w:t>Estructura de la memoria</w:t>
        </w:r>
        <w:r>
          <w:rPr>
            <w:noProof/>
            <w:webHidden/>
          </w:rPr>
          <w:tab/>
        </w:r>
        <w:r>
          <w:rPr>
            <w:noProof/>
            <w:webHidden/>
          </w:rPr>
          <w:fldChar w:fldCharType="begin"/>
        </w:r>
        <w:r>
          <w:rPr>
            <w:noProof/>
            <w:webHidden/>
          </w:rPr>
          <w:instrText xml:space="preserve"> PAGEREF _Toc214823414 \h </w:instrText>
        </w:r>
        <w:r>
          <w:rPr>
            <w:noProof/>
            <w:webHidden/>
          </w:rPr>
        </w:r>
        <w:r>
          <w:rPr>
            <w:noProof/>
            <w:webHidden/>
          </w:rPr>
          <w:fldChar w:fldCharType="separate"/>
        </w:r>
        <w:r>
          <w:rPr>
            <w:noProof/>
            <w:webHidden/>
          </w:rPr>
          <w:t>12</w:t>
        </w:r>
        <w:r>
          <w:rPr>
            <w:noProof/>
            <w:webHidden/>
          </w:rPr>
          <w:fldChar w:fldCharType="end"/>
        </w:r>
      </w:hyperlink>
    </w:p>
    <w:p w14:paraId="3D14C224" w14:textId="67152B25" w:rsidR="002808E2" w:rsidRDefault="002808E2">
      <w:pPr>
        <w:pStyle w:val="TDC1"/>
        <w:tabs>
          <w:tab w:val="left" w:pos="440"/>
          <w:tab w:val="right" w:leader="dot" w:pos="9061"/>
        </w:tabs>
        <w:rPr>
          <w:rFonts w:eastAsiaTheme="minorEastAsia" w:cstheme="minorBidi"/>
          <w:noProof/>
          <w:kern w:val="2"/>
          <w:lang w:eastAsia="es-ES_tradnl"/>
          <w14:ligatures w14:val="standardContextual"/>
        </w:rPr>
      </w:pPr>
      <w:hyperlink w:anchor="_Toc214823415" w:history="1">
        <w:r w:rsidRPr="00FE2AD1">
          <w:rPr>
            <w:rStyle w:val="Hipervnculo"/>
            <w:noProof/>
          </w:rPr>
          <w:t>2.</w:t>
        </w:r>
        <w:r>
          <w:rPr>
            <w:rFonts w:eastAsiaTheme="minorEastAsia" w:cstheme="minorBidi"/>
            <w:noProof/>
            <w:kern w:val="2"/>
            <w:lang w:eastAsia="es-ES_tradnl"/>
            <w14:ligatures w14:val="standardContextual"/>
          </w:rPr>
          <w:tab/>
        </w:r>
        <w:r w:rsidRPr="00FE2AD1">
          <w:rPr>
            <w:rStyle w:val="Hipervnculo"/>
            <w:noProof/>
          </w:rPr>
          <w:t>Contexto y estado del arte</w:t>
        </w:r>
        <w:r>
          <w:rPr>
            <w:noProof/>
            <w:webHidden/>
          </w:rPr>
          <w:tab/>
        </w:r>
        <w:r>
          <w:rPr>
            <w:noProof/>
            <w:webHidden/>
          </w:rPr>
          <w:fldChar w:fldCharType="begin"/>
        </w:r>
        <w:r>
          <w:rPr>
            <w:noProof/>
            <w:webHidden/>
          </w:rPr>
          <w:instrText xml:space="preserve"> PAGEREF _Toc214823415 \h </w:instrText>
        </w:r>
        <w:r>
          <w:rPr>
            <w:noProof/>
            <w:webHidden/>
          </w:rPr>
        </w:r>
        <w:r>
          <w:rPr>
            <w:noProof/>
            <w:webHidden/>
          </w:rPr>
          <w:fldChar w:fldCharType="separate"/>
        </w:r>
        <w:r>
          <w:rPr>
            <w:noProof/>
            <w:webHidden/>
          </w:rPr>
          <w:t>13</w:t>
        </w:r>
        <w:r>
          <w:rPr>
            <w:noProof/>
            <w:webHidden/>
          </w:rPr>
          <w:fldChar w:fldCharType="end"/>
        </w:r>
      </w:hyperlink>
    </w:p>
    <w:p w14:paraId="6068B8C4" w14:textId="52360369"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16" w:history="1">
        <w:r w:rsidRPr="00FE2AD1">
          <w:rPr>
            <w:rStyle w:val="Hipervnculo"/>
            <w:noProof/>
          </w:rPr>
          <w:t>2.1.</w:t>
        </w:r>
        <w:r>
          <w:rPr>
            <w:rFonts w:eastAsiaTheme="minorEastAsia" w:cstheme="minorBidi"/>
            <w:noProof/>
            <w:kern w:val="2"/>
            <w:lang w:eastAsia="es-ES_tradnl"/>
            <w14:ligatures w14:val="standardContextual"/>
          </w:rPr>
          <w:tab/>
        </w:r>
        <w:r w:rsidRPr="00FE2AD1">
          <w:rPr>
            <w:rStyle w:val="Hipervnculo"/>
            <w:noProof/>
          </w:rPr>
          <w:t>Problemática del control de consignas en la regulación secundaria eléctrica</w:t>
        </w:r>
        <w:r>
          <w:rPr>
            <w:noProof/>
            <w:webHidden/>
          </w:rPr>
          <w:tab/>
        </w:r>
        <w:r>
          <w:rPr>
            <w:noProof/>
            <w:webHidden/>
          </w:rPr>
          <w:fldChar w:fldCharType="begin"/>
        </w:r>
        <w:r>
          <w:rPr>
            <w:noProof/>
            <w:webHidden/>
          </w:rPr>
          <w:instrText xml:space="preserve"> PAGEREF _Toc214823416 \h </w:instrText>
        </w:r>
        <w:r>
          <w:rPr>
            <w:noProof/>
            <w:webHidden/>
          </w:rPr>
        </w:r>
        <w:r>
          <w:rPr>
            <w:noProof/>
            <w:webHidden/>
          </w:rPr>
          <w:fldChar w:fldCharType="separate"/>
        </w:r>
        <w:r>
          <w:rPr>
            <w:noProof/>
            <w:webHidden/>
          </w:rPr>
          <w:t>13</w:t>
        </w:r>
        <w:r>
          <w:rPr>
            <w:noProof/>
            <w:webHidden/>
          </w:rPr>
          <w:fldChar w:fldCharType="end"/>
        </w:r>
      </w:hyperlink>
    </w:p>
    <w:p w14:paraId="2C85214E" w14:textId="6034A478"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17" w:history="1">
        <w:r w:rsidRPr="00FE2AD1">
          <w:rPr>
            <w:rStyle w:val="Hipervnculo"/>
            <w:noProof/>
          </w:rPr>
          <w:t>2.1.1.</w:t>
        </w:r>
        <w:r>
          <w:rPr>
            <w:rFonts w:eastAsiaTheme="minorEastAsia" w:cstheme="minorBidi"/>
            <w:noProof/>
            <w:kern w:val="2"/>
            <w:lang w:eastAsia="es-ES_tradnl"/>
            <w14:ligatures w14:val="standardContextual"/>
          </w:rPr>
          <w:tab/>
        </w:r>
        <w:r w:rsidRPr="00FE2AD1">
          <w:rPr>
            <w:rStyle w:val="Hipervnculo"/>
            <w:noProof/>
          </w:rPr>
          <w:t>Contexto energético y transformación del sistema eléctrico</w:t>
        </w:r>
        <w:r>
          <w:rPr>
            <w:noProof/>
            <w:webHidden/>
          </w:rPr>
          <w:tab/>
        </w:r>
        <w:r>
          <w:rPr>
            <w:noProof/>
            <w:webHidden/>
          </w:rPr>
          <w:fldChar w:fldCharType="begin"/>
        </w:r>
        <w:r>
          <w:rPr>
            <w:noProof/>
            <w:webHidden/>
          </w:rPr>
          <w:instrText xml:space="preserve"> PAGEREF _Toc214823417 \h </w:instrText>
        </w:r>
        <w:r>
          <w:rPr>
            <w:noProof/>
            <w:webHidden/>
          </w:rPr>
        </w:r>
        <w:r>
          <w:rPr>
            <w:noProof/>
            <w:webHidden/>
          </w:rPr>
          <w:fldChar w:fldCharType="separate"/>
        </w:r>
        <w:r>
          <w:rPr>
            <w:noProof/>
            <w:webHidden/>
          </w:rPr>
          <w:t>14</w:t>
        </w:r>
        <w:r>
          <w:rPr>
            <w:noProof/>
            <w:webHidden/>
          </w:rPr>
          <w:fldChar w:fldCharType="end"/>
        </w:r>
      </w:hyperlink>
    </w:p>
    <w:p w14:paraId="0A5B689C" w14:textId="500EE2AE"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18" w:history="1">
        <w:r w:rsidRPr="00FE2AD1">
          <w:rPr>
            <w:rStyle w:val="Hipervnculo"/>
            <w:noProof/>
          </w:rPr>
          <w:t>2.1.2.</w:t>
        </w:r>
        <w:r>
          <w:rPr>
            <w:rFonts w:eastAsiaTheme="minorEastAsia" w:cstheme="minorBidi"/>
            <w:noProof/>
            <w:kern w:val="2"/>
            <w:lang w:eastAsia="es-ES_tradnl"/>
            <w14:ligatures w14:val="standardContextual"/>
          </w:rPr>
          <w:tab/>
        </w:r>
        <w:r w:rsidRPr="00FE2AD1">
          <w:rPr>
            <w:rStyle w:val="Hipervnculo"/>
            <w:noProof/>
          </w:rPr>
          <w:t>Marco regulatorio de la estabilidad y la regulación secundaria</w:t>
        </w:r>
        <w:r>
          <w:rPr>
            <w:noProof/>
            <w:webHidden/>
          </w:rPr>
          <w:tab/>
        </w:r>
        <w:r>
          <w:rPr>
            <w:noProof/>
            <w:webHidden/>
          </w:rPr>
          <w:fldChar w:fldCharType="begin"/>
        </w:r>
        <w:r>
          <w:rPr>
            <w:noProof/>
            <w:webHidden/>
          </w:rPr>
          <w:instrText xml:space="preserve"> PAGEREF _Toc214823418 \h </w:instrText>
        </w:r>
        <w:r>
          <w:rPr>
            <w:noProof/>
            <w:webHidden/>
          </w:rPr>
        </w:r>
        <w:r>
          <w:rPr>
            <w:noProof/>
            <w:webHidden/>
          </w:rPr>
          <w:fldChar w:fldCharType="separate"/>
        </w:r>
        <w:r>
          <w:rPr>
            <w:noProof/>
            <w:webHidden/>
          </w:rPr>
          <w:t>16</w:t>
        </w:r>
        <w:r>
          <w:rPr>
            <w:noProof/>
            <w:webHidden/>
          </w:rPr>
          <w:fldChar w:fldCharType="end"/>
        </w:r>
      </w:hyperlink>
    </w:p>
    <w:p w14:paraId="6FC8CFC8" w14:textId="352C97EE"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19" w:history="1">
        <w:r w:rsidRPr="00FE2AD1">
          <w:rPr>
            <w:rStyle w:val="Hipervnculo"/>
            <w:noProof/>
          </w:rPr>
          <w:t>2.1.3.</w:t>
        </w:r>
        <w:r>
          <w:rPr>
            <w:rFonts w:eastAsiaTheme="minorEastAsia" w:cstheme="minorBidi"/>
            <w:noProof/>
            <w:kern w:val="2"/>
            <w:lang w:eastAsia="es-ES_tradnl"/>
            <w14:ligatures w14:val="standardContextual"/>
          </w:rPr>
          <w:tab/>
        </w:r>
        <w:r w:rsidRPr="00FE2AD1">
          <w:rPr>
            <w:rStyle w:val="Hipervnculo"/>
            <w:noProof/>
          </w:rPr>
          <w:t>Operativa actual y papel de los sistemas EMS</w:t>
        </w:r>
        <w:r>
          <w:rPr>
            <w:noProof/>
            <w:webHidden/>
          </w:rPr>
          <w:tab/>
        </w:r>
        <w:r>
          <w:rPr>
            <w:noProof/>
            <w:webHidden/>
          </w:rPr>
          <w:fldChar w:fldCharType="begin"/>
        </w:r>
        <w:r>
          <w:rPr>
            <w:noProof/>
            <w:webHidden/>
          </w:rPr>
          <w:instrText xml:space="preserve"> PAGEREF _Toc214823419 \h </w:instrText>
        </w:r>
        <w:r>
          <w:rPr>
            <w:noProof/>
            <w:webHidden/>
          </w:rPr>
        </w:r>
        <w:r>
          <w:rPr>
            <w:noProof/>
            <w:webHidden/>
          </w:rPr>
          <w:fldChar w:fldCharType="separate"/>
        </w:r>
        <w:r>
          <w:rPr>
            <w:noProof/>
            <w:webHidden/>
          </w:rPr>
          <w:t>19</w:t>
        </w:r>
        <w:r>
          <w:rPr>
            <w:noProof/>
            <w:webHidden/>
          </w:rPr>
          <w:fldChar w:fldCharType="end"/>
        </w:r>
      </w:hyperlink>
    </w:p>
    <w:p w14:paraId="05D824D2" w14:textId="0440D97A"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20" w:history="1">
        <w:r w:rsidRPr="00FE2AD1">
          <w:rPr>
            <w:rStyle w:val="Hipervnculo"/>
            <w:noProof/>
          </w:rPr>
          <w:t>2.1.4.</w:t>
        </w:r>
        <w:r>
          <w:rPr>
            <w:rFonts w:eastAsiaTheme="minorEastAsia" w:cstheme="minorBidi"/>
            <w:noProof/>
            <w:kern w:val="2"/>
            <w:lang w:eastAsia="es-ES_tradnl"/>
            <w14:ligatures w14:val="standardContextual"/>
          </w:rPr>
          <w:tab/>
        </w:r>
        <w:r w:rsidRPr="00FE2AD1">
          <w:rPr>
            <w:rStyle w:val="Hipervnculo"/>
            <w:noProof/>
          </w:rPr>
          <w:t>Problemática técnica y económica del reparto dinámico de consignas</w:t>
        </w:r>
        <w:r>
          <w:rPr>
            <w:noProof/>
            <w:webHidden/>
          </w:rPr>
          <w:tab/>
        </w:r>
        <w:r>
          <w:rPr>
            <w:noProof/>
            <w:webHidden/>
          </w:rPr>
          <w:fldChar w:fldCharType="begin"/>
        </w:r>
        <w:r>
          <w:rPr>
            <w:noProof/>
            <w:webHidden/>
          </w:rPr>
          <w:instrText xml:space="preserve"> PAGEREF _Toc214823420 \h </w:instrText>
        </w:r>
        <w:r>
          <w:rPr>
            <w:noProof/>
            <w:webHidden/>
          </w:rPr>
        </w:r>
        <w:r>
          <w:rPr>
            <w:noProof/>
            <w:webHidden/>
          </w:rPr>
          <w:fldChar w:fldCharType="separate"/>
        </w:r>
        <w:r>
          <w:rPr>
            <w:noProof/>
            <w:webHidden/>
          </w:rPr>
          <w:t>21</w:t>
        </w:r>
        <w:r>
          <w:rPr>
            <w:noProof/>
            <w:webHidden/>
          </w:rPr>
          <w:fldChar w:fldCharType="end"/>
        </w:r>
      </w:hyperlink>
    </w:p>
    <w:p w14:paraId="500934D3" w14:textId="2B07C837"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21" w:history="1">
        <w:r w:rsidRPr="00FE2AD1">
          <w:rPr>
            <w:rStyle w:val="Hipervnculo"/>
            <w:noProof/>
          </w:rPr>
          <w:t>2.1.5.</w:t>
        </w:r>
        <w:r>
          <w:rPr>
            <w:rFonts w:eastAsiaTheme="minorEastAsia" w:cstheme="minorBidi"/>
            <w:noProof/>
            <w:kern w:val="2"/>
            <w:lang w:eastAsia="es-ES_tradnl"/>
            <w14:ligatures w14:val="standardContextual"/>
          </w:rPr>
          <w:tab/>
        </w:r>
        <w:r w:rsidRPr="00FE2AD1">
          <w:rPr>
            <w:rStyle w:val="Hipervnculo"/>
            <w:noProof/>
          </w:rPr>
          <w:t>Necesidad de métodos adaptativos e inteligentes</w:t>
        </w:r>
        <w:r>
          <w:rPr>
            <w:noProof/>
            <w:webHidden/>
          </w:rPr>
          <w:tab/>
        </w:r>
        <w:r>
          <w:rPr>
            <w:noProof/>
            <w:webHidden/>
          </w:rPr>
          <w:fldChar w:fldCharType="begin"/>
        </w:r>
        <w:r>
          <w:rPr>
            <w:noProof/>
            <w:webHidden/>
          </w:rPr>
          <w:instrText xml:space="preserve"> PAGEREF _Toc214823421 \h </w:instrText>
        </w:r>
        <w:r>
          <w:rPr>
            <w:noProof/>
            <w:webHidden/>
          </w:rPr>
        </w:r>
        <w:r>
          <w:rPr>
            <w:noProof/>
            <w:webHidden/>
          </w:rPr>
          <w:fldChar w:fldCharType="separate"/>
        </w:r>
        <w:r>
          <w:rPr>
            <w:noProof/>
            <w:webHidden/>
          </w:rPr>
          <w:t>24</w:t>
        </w:r>
        <w:r>
          <w:rPr>
            <w:noProof/>
            <w:webHidden/>
          </w:rPr>
          <w:fldChar w:fldCharType="end"/>
        </w:r>
      </w:hyperlink>
    </w:p>
    <w:p w14:paraId="0C3C66C3" w14:textId="52CA2F8C"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22" w:history="1">
        <w:r w:rsidRPr="00FE2AD1">
          <w:rPr>
            <w:rStyle w:val="Hipervnculo"/>
            <w:noProof/>
          </w:rPr>
          <w:t>2.2.</w:t>
        </w:r>
        <w:r>
          <w:rPr>
            <w:rFonts w:eastAsiaTheme="minorEastAsia" w:cstheme="minorBidi"/>
            <w:noProof/>
            <w:kern w:val="2"/>
            <w:lang w:eastAsia="es-ES_tradnl"/>
            <w14:ligatures w14:val="standardContextual"/>
          </w:rPr>
          <w:tab/>
        </w:r>
        <w:r w:rsidRPr="00FE2AD1">
          <w:rPr>
            <w:rStyle w:val="Hipervnculo"/>
            <w:noProof/>
          </w:rPr>
          <w:t>Estado del Arte</w:t>
        </w:r>
        <w:r>
          <w:rPr>
            <w:noProof/>
            <w:webHidden/>
          </w:rPr>
          <w:tab/>
        </w:r>
        <w:r>
          <w:rPr>
            <w:noProof/>
            <w:webHidden/>
          </w:rPr>
          <w:fldChar w:fldCharType="begin"/>
        </w:r>
        <w:r>
          <w:rPr>
            <w:noProof/>
            <w:webHidden/>
          </w:rPr>
          <w:instrText xml:space="preserve"> PAGEREF _Toc214823422 \h </w:instrText>
        </w:r>
        <w:r>
          <w:rPr>
            <w:noProof/>
            <w:webHidden/>
          </w:rPr>
        </w:r>
        <w:r>
          <w:rPr>
            <w:noProof/>
            <w:webHidden/>
          </w:rPr>
          <w:fldChar w:fldCharType="separate"/>
        </w:r>
        <w:r>
          <w:rPr>
            <w:noProof/>
            <w:webHidden/>
          </w:rPr>
          <w:t>27</w:t>
        </w:r>
        <w:r>
          <w:rPr>
            <w:noProof/>
            <w:webHidden/>
          </w:rPr>
          <w:fldChar w:fldCharType="end"/>
        </w:r>
      </w:hyperlink>
    </w:p>
    <w:p w14:paraId="043EEDBB" w14:textId="5324C6A5"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23" w:history="1">
        <w:r w:rsidRPr="00FE2AD1">
          <w:rPr>
            <w:rStyle w:val="Hipervnculo"/>
            <w:noProof/>
          </w:rPr>
          <w:t>2.2.1.</w:t>
        </w:r>
        <w:r>
          <w:rPr>
            <w:rFonts w:eastAsiaTheme="minorEastAsia" w:cstheme="minorBidi"/>
            <w:noProof/>
            <w:kern w:val="2"/>
            <w:lang w:eastAsia="es-ES_tradnl"/>
            <w14:ligatures w14:val="standardContextual"/>
          </w:rPr>
          <w:tab/>
        </w:r>
        <w:r w:rsidRPr="00FE2AD1">
          <w:rPr>
            <w:rStyle w:val="Hipervnculo"/>
            <w:noProof/>
          </w:rPr>
          <w:t>Enfoques basados en modelo para el control y el despacho energético</w:t>
        </w:r>
        <w:r>
          <w:rPr>
            <w:noProof/>
            <w:webHidden/>
          </w:rPr>
          <w:tab/>
        </w:r>
        <w:r>
          <w:rPr>
            <w:noProof/>
            <w:webHidden/>
          </w:rPr>
          <w:fldChar w:fldCharType="begin"/>
        </w:r>
        <w:r>
          <w:rPr>
            <w:noProof/>
            <w:webHidden/>
          </w:rPr>
          <w:instrText xml:space="preserve"> PAGEREF _Toc214823423 \h </w:instrText>
        </w:r>
        <w:r>
          <w:rPr>
            <w:noProof/>
            <w:webHidden/>
          </w:rPr>
        </w:r>
        <w:r>
          <w:rPr>
            <w:noProof/>
            <w:webHidden/>
          </w:rPr>
          <w:fldChar w:fldCharType="separate"/>
        </w:r>
        <w:r>
          <w:rPr>
            <w:noProof/>
            <w:webHidden/>
          </w:rPr>
          <w:t>28</w:t>
        </w:r>
        <w:r>
          <w:rPr>
            <w:noProof/>
            <w:webHidden/>
          </w:rPr>
          <w:fldChar w:fldCharType="end"/>
        </w:r>
      </w:hyperlink>
    </w:p>
    <w:p w14:paraId="7D32DCD2" w14:textId="3662884A"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24" w:history="1">
        <w:r w:rsidRPr="00FE2AD1">
          <w:rPr>
            <w:rStyle w:val="Hipervnculo"/>
            <w:noProof/>
          </w:rPr>
          <w:t>2.2.2.</w:t>
        </w:r>
        <w:r>
          <w:rPr>
            <w:rFonts w:eastAsiaTheme="minorEastAsia" w:cstheme="minorBidi"/>
            <w:noProof/>
            <w:kern w:val="2"/>
            <w:lang w:eastAsia="es-ES_tradnl"/>
            <w14:ligatures w14:val="standardContextual"/>
          </w:rPr>
          <w:tab/>
        </w:r>
        <w:r w:rsidRPr="00FE2AD1">
          <w:rPr>
            <w:rStyle w:val="Hipervnculo"/>
            <w:noProof/>
          </w:rPr>
          <w:t>Enfoques basados en modelo para el control y el despacho energético</w:t>
        </w:r>
        <w:r>
          <w:rPr>
            <w:noProof/>
            <w:webHidden/>
          </w:rPr>
          <w:tab/>
        </w:r>
        <w:r>
          <w:rPr>
            <w:noProof/>
            <w:webHidden/>
          </w:rPr>
          <w:fldChar w:fldCharType="begin"/>
        </w:r>
        <w:r>
          <w:rPr>
            <w:noProof/>
            <w:webHidden/>
          </w:rPr>
          <w:instrText xml:space="preserve"> PAGEREF _Toc214823424 \h </w:instrText>
        </w:r>
        <w:r>
          <w:rPr>
            <w:noProof/>
            <w:webHidden/>
          </w:rPr>
        </w:r>
        <w:r>
          <w:rPr>
            <w:noProof/>
            <w:webHidden/>
          </w:rPr>
          <w:fldChar w:fldCharType="separate"/>
        </w:r>
        <w:r>
          <w:rPr>
            <w:noProof/>
            <w:webHidden/>
          </w:rPr>
          <w:t>29</w:t>
        </w:r>
        <w:r>
          <w:rPr>
            <w:noProof/>
            <w:webHidden/>
          </w:rPr>
          <w:fldChar w:fldCharType="end"/>
        </w:r>
      </w:hyperlink>
    </w:p>
    <w:p w14:paraId="234E65D8" w14:textId="6B70352B"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25" w:history="1">
        <w:r w:rsidRPr="00FE2AD1">
          <w:rPr>
            <w:rStyle w:val="Hipervnculo"/>
            <w:noProof/>
          </w:rPr>
          <w:t>2.2.3.</w:t>
        </w:r>
        <w:r>
          <w:rPr>
            <w:rFonts w:eastAsiaTheme="minorEastAsia" w:cstheme="minorBidi"/>
            <w:noProof/>
            <w:kern w:val="2"/>
            <w:lang w:eastAsia="es-ES_tradnl"/>
            <w14:ligatures w14:val="standardContextual"/>
          </w:rPr>
          <w:tab/>
        </w:r>
        <w:r w:rsidRPr="00FE2AD1">
          <w:rPr>
            <w:rStyle w:val="Hipervnculo"/>
            <w:noProof/>
          </w:rPr>
          <w:t>Técnicas de Aprendizaje por Refuerzo para control autónomo y despacho inteligente</w:t>
        </w:r>
        <w:r>
          <w:rPr>
            <w:noProof/>
            <w:webHidden/>
          </w:rPr>
          <w:tab/>
        </w:r>
        <w:r>
          <w:rPr>
            <w:noProof/>
            <w:webHidden/>
          </w:rPr>
          <w:fldChar w:fldCharType="begin"/>
        </w:r>
        <w:r>
          <w:rPr>
            <w:noProof/>
            <w:webHidden/>
          </w:rPr>
          <w:instrText xml:space="preserve"> PAGEREF _Toc214823425 \h </w:instrText>
        </w:r>
        <w:r>
          <w:rPr>
            <w:noProof/>
            <w:webHidden/>
          </w:rPr>
        </w:r>
        <w:r>
          <w:rPr>
            <w:noProof/>
            <w:webHidden/>
          </w:rPr>
          <w:fldChar w:fldCharType="separate"/>
        </w:r>
        <w:r>
          <w:rPr>
            <w:noProof/>
            <w:webHidden/>
          </w:rPr>
          <w:t>31</w:t>
        </w:r>
        <w:r>
          <w:rPr>
            <w:noProof/>
            <w:webHidden/>
          </w:rPr>
          <w:fldChar w:fldCharType="end"/>
        </w:r>
      </w:hyperlink>
    </w:p>
    <w:p w14:paraId="11A5C532" w14:textId="0EF2B4C9"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26" w:history="1">
        <w:r w:rsidRPr="00FE2AD1">
          <w:rPr>
            <w:rStyle w:val="Hipervnculo"/>
            <w:noProof/>
          </w:rPr>
          <w:t>2.3.</w:t>
        </w:r>
        <w:r>
          <w:rPr>
            <w:rFonts w:eastAsiaTheme="minorEastAsia" w:cstheme="minorBidi"/>
            <w:noProof/>
            <w:kern w:val="2"/>
            <w:lang w:eastAsia="es-ES_tradnl"/>
            <w14:ligatures w14:val="standardContextual"/>
          </w:rPr>
          <w:tab/>
        </w:r>
        <w:r w:rsidRPr="00FE2AD1">
          <w:rPr>
            <w:rStyle w:val="Hipervnculo"/>
            <w:noProof/>
          </w:rPr>
          <w:t>Conclusiones del capitulo</w:t>
        </w:r>
        <w:r>
          <w:rPr>
            <w:noProof/>
            <w:webHidden/>
          </w:rPr>
          <w:tab/>
        </w:r>
        <w:r>
          <w:rPr>
            <w:noProof/>
            <w:webHidden/>
          </w:rPr>
          <w:fldChar w:fldCharType="begin"/>
        </w:r>
        <w:r>
          <w:rPr>
            <w:noProof/>
            <w:webHidden/>
          </w:rPr>
          <w:instrText xml:space="preserve"> PAGEREF _Toc214823426 \h </w:instrText>
        </w:r>
        <w:r>
          <w:rPr>
            <w:noProof/>
            <w:webHidden/>
          </w:rPr>
        </w:r>
        <w:r>
          <w:rPr>
            <w:noProof/>
            <w:webHidden/>
          </w:rPr>
          <w:fldChar w:fldCharType="separate"/>
        </w:r>
        <w:r>
          <w:rPr>
            <w:noProof/>
            <w:webHidden/>
          </w:rPr>
          <w:t>33</w:t>
        </w:r>
        <w:r>
          <w:rPr>
            <w:noProof/>
            <w:webHidden/>
          </w:rPr>
          <w:fldChar w:fldCharType="end"/>
        </w:r>
      </w:hyperlink>
    </w:p>
    <w:p w14:paraId="1F8ACBB5" w14:textId="0CC91240" w:rsidR="002808E2" w:rsidRDefault="002808E2">
      <w:pPr>
        <w:pStyle w:val="TDC1"/>
        <w:tabs>
          <w:tab w:val="left" w:pos="440"/>
          <w:tab w:val="right" w:leader="dot" w:pos="9061"/>
        </w:tabs>
        <w:rPr>
          <w:rFonts w:eastAsiaTheme="minorEastAsia" w:cstheme="minorBidi"/>
          <w:noProof/>
          <w:kern w:val="2"/>
          <w:lang w:eastAsia="es-ES_tradnl"/>
          <w14:ligatures w14:val="standardContextual"/>
        </w:rPr>
      </w:pPr>
      <w:hyperlink w:anchor="_Toc214823427" w:history="1">
        <w:r w:rsidRPr="00FE2AD1">
          <w:rPr>
            <w:rStyle w:val="Hipervnculo"/>
            <w:noProof/>
          </w:rPr>
          <w:t>3.</w:t>
        </w:r>
        <w:r>
          <w:rPr>
            <w:rFonts w:eastAsiaTheme="minorEastAsia" w:cstheme="minorBidi"/>
            <w:noProof/>
            <w:kern w:val="2"/>
            <w:lang w:eastAsia="es-ES_tradnl"/>
            <w14:ligatures w14:val="standardContextual"/>
          </w:rPr>
          <w:tab/>
        </w:r>
        <w:r w:rsidRPr="00FE2AD1">
          <w:rPr>
            <w:rStyle w:val="Hipervnculo"/>
            <w:noProof/>
          </w:rPr>
          <w:t>Objetivos y metodología de trabajo</w:t>
        </w:r>
        <w:r>
          <w:rPr>
            <w:noProof/>
            <w:webHidden/>
          </w:rPr>
          <w:tab/>
        </w:r>
        <w:r>
          <w:rPr>
            <w:noProof/>
            <w:webHidden/>
          </w:rPr>
          <w:fldChar w:fldCharType="begin"/>
        </w:r>
        <w:r>
          <w:rPr>
            <w:noProof/>
            <w:webHidden/>
          </w:rPr>
          <w:instrText xml:space="preserve"> PAGEREF _Toc214823427 \h </w:instrText>
        </w:r>
        <w:r>
          <w:rPr>
            <w:noProof/>
            <w:webHidden/>
          </w:rPr>
        </w:r>
        <w:r>
          <w:rPr>
            <w:noProof/>
            <w:webHidden/>
          </w:rPr>
          <w:fldChar w:fldCharType="separate"/>
        </w:r>
        <w:r>
          <w:rPr>
            <w:noProof/>
            <w:webHidden/>
          </w:rPr>
          <w:t>35</w:t>
        </w:r>
        <w:r>
          <w:rPr>
            <w:noProof/>
            <w:webHidden/>
          </w:rPr>
          <w:fldChar w:fldCharType="end"/>
        </w:r>
      </w:hyperlink>
    </w:p>
    <w:p w14:paraId="2AB5AF9A" w14:textId="2D85FCCD"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28" w:history="1">
        <w:r w:rsidRPr="00FE2AD1">
          <w:rPr>
            <w:rStyle w:val="Hipervnculo"/>
            <w:noProof/>
          </w:rPr>
          <w:t>3.1.</w:t>
        </w:r>
        <w:r>
          <w:rPr>
            <w:rFonts w:eastAsiaTheme="minorEastAsia" w:cstheme="minorBidi"/>
            <w:noProof/>
            <w:kern w:val="2"/>
            <w:lang w:eastAsia="es-ES_tradnl"/>
            <w14:ligatures w14:val="standardContextual"/>
          </w:rPr>
          <w:tab/>
        </w:r>
        <w:r w:rsidRPr="00FE2AD1">
          <w:rPr>
            <w:rStyle w:val="Hipervnculo"/>
            <w:noProof/>
          </w:rPr>
          <w:t>Objetivo general</w:t>
        </w:r>
        <w:r>
          <w:rPr>
            <w:noProof/>
            <w:webHidden/>
          </w:rPr>
          <w:tab/>
        </w:r>
        <w:r>
          <w:rPr>
            <w:noProof/>
            <w:webHidden/>
          </w:rPr>
          <w:fldChar w:fldCharType="begin"/>
        </w:r>
        <w:r>
          <w:rPr>
            <w:noProof/>
            <w:webHidden/>
          </w:rPr>
          <w:instrText xml:space="preserve"> PAGEREF _Toc214823428 \h </w:instrText>
        </w:r>
        <w:r>
          <w:rPr>
            <w:noProof/>
            <w:webHidden/>
          </w:rPr>
        </w:r>
        <w:r>
          <w:rPr>
            <w:noProof/>
            <w:webHidden/>
          </w:rPr>
          <w:fldChar w:fldCharType="separate"/>
        </w:r>
        <w:r>
          <w:rPr>
            <w:noProof/>
            <w:webHidden/>
          </w:rPr>
          <w:t>35</w:t>
        </w:r>
        <w:r>
          <w:rPr>
            <w:noProof/>
            <w:webHidden/>
          </w:rPr>
          <w:fldChar w:fldCharType="end"/>
        </w:r>
      </w:hyperlink>
    </w:p>
    <w:p w14:paraId="171E806A" w14:textId="1D08E98F"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29" w:history="1">
        <w:r w:rsidRPr="00FE2AD1">
          <w:rPr>
            <w:rStyle w:val="Hipervnculo"/>
            <w:noProof/>
          </w:rPr>
          <w:t>3.2.</w:t>
        </w:r>
        <w:r>
          <w:rPr>
            <w:rFonts w:eastAsiaTheme="minorEastAsia" w:cstheme="minorBidi"/>
            <w:noProof/>
            <w:kern w:val="2"/>
            <w:lang w:eastAsia="es-ES_tradnl"/>
            <w14:ligatures w14:val="standardContextual"/>
          </w:rPr>
          <w:tab/>
        </w:r>
        <w:r w:rsidRPr="00FE2AD1">
          <w:rPr>
            <w:rStyle w:val="Hipervnculo"/>
            <w:noProof/>
          </w:rPr>
          <w:t>Objetivos específicos</w:t>
        </w:r>
        <w:r>
          <w:rPr>
            <w:noProof/>
            <w:webHidden/>
          </w:rPr>
          <w:tab/>
        </w:r>
        <w:r>
          <w:rPr>
            <w:noProof/>
            <w:webHidden/>
          </w:rPr>
          <w:fldChar w:fldCharType="begin"/>
        </w:r>
        <w:r>
          <w:rPr>
            <w:noProof/>
            <w:webHidden/>
          </w:rPr>
          <w:instrText xml:space="preserve"> PAGEREF _Toc214823429 \h </w:instrText>
        </w:r>
        <w:r>
          <w:rPr>
            <w:noProof/>
            <w:webHidden/>
          </w:rPr>
        </w:r>
        <w:r>
          <w:rPr>
            <w:noProof/>
            <w:webHidden/>
          </w:rPr>
          <w:fldChar w:fldCharType="separate"/>
        </w:r>
        <w:r>
          <w:rPr>
            <w:noProof/>
            <w:webHidden/>
          </w:rPr>
          <w:t>35</w:t>
        </w:r>
        <w:r>
          <w:rPr>
            <w:noProof/>
            <w:webHidden/>
          </w:rPr>
          <w:fldChar w:fldCharType="end"/>
        </w:r>
      </w:hyperlink>
    </w:p>
    <w:p w14:paraId="08311157" w14:textId="400DE284"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30" w:history="1">
        <w:r w:rsidRPr="00FE2AD1">
          <w:rPr>
            <w:rStyle w:val="Hipervnculo"/>
            <w:noProof/>
          </w:rPr>
          <w:t>3.3.</w:t>
        </w:r>
        <w:r>
          <w:rPr>
            <w:rFonts w:eastAsiaTheme="minorEastAsia" w:cstheme="minorBidi"/>
            <w:noProof/>
            <w:kern w:val="2"/>
            <w:lang w:eastAsia="es-ES_tradnl"/>
            <w14:ligatures w14:val="standardContextual"/>
          </w:rPr>
          <w:tab/>
        </w:r>
        <w:r w:rsidRPr="00FE2AD1">
          <w:rPr>
            <w:rStyle w:val="Hipervnculo"/>
            <w:noProof/>
          </w:rPr>
          <w:t>Metodología de trabajo</w:t>
        </w:r>
        <w:r>
          <w:rPr>
            <w:noProof/>
            <w:webHidden/>
          </w:rPr>
          <w:tab/>
        </w:r>
        <w:r>
          <w:rPr>
            <w:noProof/>
            <w:webHidden/>
          </w:rPr>
          <w:fldChar w:fldCharType="begin"/>
        </w:r>
        <w:r>
          <w:rPr>
            <w:noProof/>
            <w:webHidden/>
          </w:rPr>
          <w:instrText xml:space="preserve"> PAGEREF _Toc214823430 \h </w:instrText>
        </w:r>
        <w:r>
          <w:rPr>
            <w:noProof/>
            <w:webHidden/>
          </w:rPr>
        </w:r>
        <w:r>
          <w:rPr>
            <w:noProof/>
            <w:webHidden/>
          </w:rPr>
          <w:fldChar w:fldCharType="separate"/>
        </w:r>
        <w:r>
          <w:rPr>
            <w:noProof/>
            <w:webHidden/>
          </w:rPr>
          <w:t>36</w:t>
        </w:r>
        <w:r>
          <w:rPr>
            <w:noProof/>
            <w:webHidden/>
          </w:rPr>
          <w:fldChar w:fldCharType="end"/>
        </w:r>
      </w:hyperlink>
    </w:p>
    <w:p w14:paraId="5D72FE3C" w14:textId="790D90FF"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31" w:history="1">
        <w:r w:rsidRPr="00FE2AD1">
          <w:rPr>
            <w:rStyle w:val="Hipervnculo"/>
            <w:noProof/>
          </w:rPr>
          <w:t>3.3.1.</w:t>
        </w:r>
        <w:r>
          <w:rPr>
            <w:rFonts w:eastAsiaTheme="minorEastAsia" w:cstheme="minorBidi"/>
            <w:noProof/>
            <w:kern w:val="2"/>
            <w:lang w:eastAsia="es-ES_tradnl"/>
            <w14:ligatures w14:val="standardContextual"/>
          </w:rPr>
          <w:tab/>
        </w:r>
        <w:r w:rsidRPr="00FE2AD1">
          <w:rPr>
            <w:rStyle w:val="Hipervnculo"/>
            <w:noProof/>
          </w:rPr>
          <w:t>Fase 1 – Análisis normativo y definición del problema</w:t>
        </w:r>
        <w:r>
          <w:rPr>
            <w:noProof/>
            <w:webHidden/>
          </w:rPr>
          <w:tab/>
        </w:r>
        <w:r>
          <w:rPr>
            <w:noProof/>
            <w:webHidden/>
          </w:rPr>
          <w:fldChar w:fldCharType="begin"/>
        </w:r>
        <w:r>
          <w:rPr>
            <w:noProof/>
            <w:webHidden/>
          </w:rPr>
          <w:instrText xml:space="preserve"> PAGEREF _Toc214823431 \h </w:instrText>
        </w:r>
        <w:r>
          <w:rPr>
            <w:noProof/>
            <w:webHidden/>
          </w:rPr>
        </w:r>
        <w:r>
          <w:rPr>
            <w:noProof/>
            <w:webHidden/>
          </w:rPr>
          <w:fldChar w:fldCharType="separate"/>
        </w:r>
        <w:r>
          <w:rPr>
            <w:noProof/>
            <w:webHidden/>
          </w:rPr>
          <w:t>36</w:t>
        </w:r>
        <w:r>
          <w:rPr>
            <w:noProof/>
            <w:webHidden/>
          </w:rPr>
          <w:fldChar w:fldCharType="end"/>
        </w:r>
      </w:hyperlink>
    </w:p>
    <w:p w14:paraId="1F903684" w14:textId="16FDE9A1"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32" w:history="1">
        <w:r w:rsidRPr="00FE2AD1">
          <w:rPr>
            <w:rStyle w:val="Hipervnculo"/>
            <w:noProof/>
          </w:rPr>
          <w:t>3.3.2.</w:t>
        </w:r>
        <w:r>
          <w:rPr>
            <w:rFonts w:eastAsiaTheme="minorEastAsia" w:cstheme="minorBidi"/>
            <w:noProof/>
            <w:kern w:val="2"/>
            <w:lang w:eastAsia="es-ES_tradnl"/>
            <w14:ligatures w14:val="standardContextual"/>
          </w:rPr>
          <w:tab/>
        </w:r>
        <w:r w:rsidRPr="00FE2AD1">
          <w:rPr>
            <w:rStyle w:val="Hipervnculo"/>
            <w:noProof/>
          </w:rPr>
          <w:t>Fase 2 – Modelado y simulación del entorno</w:t>
        </w:r>
        <w:r>
          <w:rPr>
            <w:noProof/>
            <w:webHidden/>
          </w:rPr>
          <w:tab/>
        </w:r>
        <w:r>
          <w:rPr>
            <w:noProof/>
            <w:webHidden/>
          </w:rPr>
          <w:fldChar w:fldCharType="begin"/>
        </w:r>
        <w:r>
          <w:rPr>
            <w:noProof/>
            <w:webHidden/>
          </w:rPr>
          <w:instrText xml:space="preserve"> PAGEREF _Toc214823432 \h </w:instrText>
        </w:r>
        <w:r>
          <w:rPr>
            <w:noProof/>
            <w:webHidden/>
          </w:rPr>
        </w:r>
        <w:r>
          <w:rPr>
            <w:noProof/>
            <w:webHidden/>
          </w:rPr>
          <w:fldChar w:fldCharType="separate"/>
        </w:r>
        <w:r>
          <w:rPr>
            <w:noProof/>
            <w:webHidden/>
          </w:rPr>
          <w:t>37</w:t>
        </w:r>
        <w:r>
          <w:rPr>
            <w:noProof/>
            <w:webHidden/>
          </w:rPr>
          <w:fldChar w:fldCharType="end"/>
        </w:r>
      </w:hyperlink>
    </w:p>
    <w:p w14:paraId="7A881CF2" w14:textId="4A4DB5FE"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33" w:history="1">
        <w:r w:rsidRPr="00FE2AD1">
          <w:rPr>
            <w:rStyle w:val="Hipervnculo"/>
            <w:noProof/>
          </w:rPr>
          <w:t>3.3.3.</w:t>
        </w:r>
        <w:r>
          <w:rPr>
            <w:rFonts w:eastAsiaTheme="minorEastAsia" w:cstheme="minorBidi"/>
            <w:noProof/>
            <w:kern w:val="2"/>
            <w:lang w:eastAsia="es-ES_tradnl"/>
            <w14:ligatures w14:val="standardContextual"/>
          </w:rPr>
          <w:tab/>
        </w:r>
        <w:r w:rsidRPr="00FE2AD1">
          <w:rPr>
            <w:rStyle w:val="Hipervnculo"/>
            <w:noProof/>
          </w:rPr>
          <w:t>Fase 3 – Diseño, entrenamiento y ajuste de agentes RL</w:t>
        </w:r>
        <w:r>
          <w:rPr>
            <w:noProof/>
            <w:webHidden/>
          </w:rPr>
          <w:tab/>
        </w:r>
        <w:r>
          <w:rPr>
            <w:noProof/>
            <w:webHidden/>
          </w:rPr>
          <w:fldChar w:fldCharType="begin"/>
        </w:r>
        <w:r>
          <w:rPr>
            <w:noProof/>
            <w:webHidden/>
          </w:rPr>
          <w:instrText xml:space="preserve"> PAGEREF _Toc214823433 \h </w:instrText>
        </w:r>
        <w:r>
          <w:rPr>
            <w:noProof/>
            <w:webHidden/>
          </w:rPr>
        </w:r>
        <w:r>
          <w:rPr>
            <w:noProof/>
            <w:webHidden/>
          </w:rPr>
          <w:fldChar w:fldCharType="separate"/>
        </w:r>
        <w:r>
          <w:rPr>
            <w:noProof/>
            <w:webHidden/>
          </w:rPr>
          <w:t>38</w:t>
        </w:r>
        <w:r>
          <w:rPr>
            <w:noProof/>
            <w:webHidden/>
          </w:rPr>
          <w:fldChar w:fldCharType="end"/>
        </w:r>
      </w:hyperlink>
    </w:p>
    <w:p w14:paraId="52CB7C8E" w14:textId="4F124520"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34" w:history="1">
        <w:r w:rsidRPr="00FE2AD1">
          <w:rPr>
            <w:rStyle w:val="Hipervnculo"/>
            <w:noProof/>
          </w:rPr>
          <w:t>3.3.4.</w:t>
        </w:r>
        <w:r>
          <w:rPr>
            <w:rFonts w:eastAsiaTheme="minorEastAsia" w:cstheme="minorBidi"/>
            <w:noProof/>
            <w:kern w:val="2"/>
            <w:lang w:eastAsia="es-ES_tradnl"/>
            <w14:ligatures w14:val="standardContextual"/>
          </w:rPr>
          <w:tab/>
        </w:r>
        <w:r w:rsidRPr="00FE2AD1">
          <w:rPr>
            <w:rStyle w:val="Hipervnculo"/>
            <w:noProof/>
          </w:rPr>
          <w:t>Fase 4 – Evaluación y validación conceptual</w:t>
        </w:r>
        <w:r>
          <w:rPr>
            <w:noProof/>
            <w:webHidden/>
          </w:rPr>
          <w:tab/>
        </w:r>
        <w:r>
          <w:rPr>
            <w:noProof/>
            <w:webHidden/>
          </w:rPr>
          <w:fldChar w:fldCharType="begin"/>
        </w:r>
        <w:r>
          <w:rPr>
            <w:noProof/>
            <w:webHidden/>
          </w:rPr>
          <w:instrText xml:space="preserve"> PAGEREF _Toc214823434 \h </w:instrText>
        </w:r>
        <w:r>
          <w:rPr>
            <w:noProof/>
            <w:webHidden/>
          </w:rPr>
        </w:r>
        <w:r>
          <w:rPr>
            <w:noProof/>
            <w:webHidden/>
          </w:rPr>
          <w:fldChar w:fldCharType="separate"/>
        </w:r>
        <w:r>
          <w:rPr>
            <w:noProof/>
            <w:webHidden/>
          </w:rPr>
          <w:t>39</w:t>
        </w:r>
        <w:r>
          <w:rPr>
            <w:noProof/>
            <w:webHidden/>
          </w:rPr>
          <w:fldChar w:fldCharType="end"/>
        </w:r>
      </w:hyperlink>
    </w:p>
    <w:p w14:paraId="63762B2D" w14:textId="1C68A3BE"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35" w:history="1">
        <w:r w:rsidRPr="00FE2AD1">
          <w:rPr>
            <w:rStyle w:val="Hipervnculo"/>
            <w:noProof/>
          </w:rPr>
          <w:t>3.3.5.</w:t>
        </w:r>
        <w:r>
          <w:rPr>
            <w:rFonts w:eastAsiaTheme="minorEastAsia" w:cstheme="minorBidi"/>
            <w:noProof/>
            <w:kern w:val="2"/>
            <w:lang w:eastAsia="es-ES_tradnl"/>
            <w14:ligatures w14:val="standardContextual"/>
          </w:rPr>
          <w:tab/>
        </w:r>
        <w:r w:rsidRPr="00FE2AD1">
          <w:rPr>
            <w:rStyle w:val="Hipervnculo"/>
            <w:noProof/>
          </w:rPr>
          <w:t>Justificación de herramientas</w:t>
        </w:r>
        <w:r>
          <w:rPr>
            <w:noProof/>
            <w:webHidden/>
          </w:rPr>
          <w:tab/>
        </w:r>
        <w:r>
          <w:rPr>
            <w:noProof/>
            <w:webHidden/>
          </w:rPr>
          <w:fldChar w:fldCharType="begin"/>
        </w:r>
        <w:r>
          <w:rPr>
            <w:noProof/>
            <w:webHidden/>
          </w:rPr>
          <w:instrText xml:space="preserve"> PAGEREF _Toc214823435 \h </w:instrText>
        </w:r>
        <w:r>
          <w:rPr>
            <w:noProof/>
            <w:webHidden/>
          </w:rPr>
        </w:r>
        <w:r>
          <w:rPr>
            <w:noProof/>
            <w:webHidden/>
          </w:rPr>
          <w:fldChar w:fldCharType="separate"/>
        </w:r>
        <w:r>
          <w:rPr>
            <w:noProof/>
            <w:webHidden/>
          </w:rPr>
          <w:t>40</w:t>
        </w:r>
        <w:r>
          <w:rPr>
            <w:noProof/>
            <w:webHidden/>
          </w:rPr>
          <w:fldChar w:fldCharType="end"/>
        </w:r>
      </w:hyperlink>
    </w:p>
    <w:p w14:paraId="47634426" w14:textId="413B95C0"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36" w:history="1">
        <w:r w:rsidRPr="00FE2AD1">
          <w:rPr>
            <w:rStyle w:val="Hipervnculo"/>
            <w:noProof/>
          </w:rPr>
          <w:t>3.4.</w:t>
        </w:r>
        <w:r>
          <w:rPr>
            <w:rFonts w:eastAsiaTheme="minorEastAsia" w:cstheme="minorBidi"/>
            <w:noProof/>
            <w:kern w:val="2"/>
            <w:lang w:eastAsia="es-ES_tradnl"/>
            <w14:ligatures w14:val="standardContextual"/>
          </w:rPr>
          <w:tab/>
        </w:r>
        <w:r w:rsidRPr="00FE2AD1">
          <w:rPr>
            <w:rStyle w:val="Hipervnculo"/>
            <w:noProof/>
          </w:rPr>
          <w:t>Relación con metodologías CRISP-DM y PMBOK</w:t>
        </w:r>
        <w:r>
          <w:rPr>
            <w:noProof/>
            <w:webHidden/>
          </w:rPr>
          <w:tab/>
        </w:r>
        <w:r>
          <w:rPr>
            <w:noProof/>
            <w:webHidden/>
          </w:rPr>
          <w:fldChar w:fldCharType="begin"/>
        </w:r>
        <w:r>
          <w:rPr>
            <w:noProof/>
            <w:webHidden/>
          </w:rPr>
          <w:instrText xml:space="preserve"> PAGEREF _Toc214823436 \h </w:instrText>
        </w:r>
        <w:r>
          <w:rPr>
            <w:noProof/>
            <w:webHidden/>
          </w:rPr>
        </w:r>
        <w:r>
          <w:rPr>
            <w:noProof/>
            <w:webHidden/>
          </w:rPr>
          <w:fldChar w:fldCharType="separate"/>
        </w:r>
        <w:r>
          <w:rPr>
            <w:noProof/>
            <w:webHidden/>
          </w:rPr>
          <w:t>43</w:t>
        </w:r>
        <w:r>
          <w:rPr>
            <w:noProof/>
            <w:webHidden/>
          </w:rPr>
          <w:fldChar w:fldCharType="end"/>
        </w:r>
      </w:hyperlink>
    </w:p>
    <w:p w14:paraId="463A47BC" w14:textId="058B7F35" w:rsidR="002808E2" w:rsidRDefault="002808E2">
      <w:pPr>
        <w:pStyle w:val="TDC1"/>
        <w:tabs>
          <w:tab w:val="left" w:pos="440"/>
          <w:tab w:val="right" w:leader="dot" w:pos="9061"/>
        </w:tabs>
        <w:rPr>
          <w:rFonts w:eastAsiaTheme="minorEastAsia" w:cstheme="minorBidi"/>
          <w:noProof/>
          <w:kern w:val="2"/>
          <w:lang w:eastAsia="es-ES_tradnl"/>
          <w14:ligatures w14:val="standardContextual"/>
        </w:rPr>
      </w:pPr>
      <w:hyperlink w:anchor="_Toc214823437" w:history="1">
        <w:r w:rsidRPr="00FE2AD1">
          <w:rPr>
            <w:rStyle w:val="Hipervnculo"/>
            <w:noProof/>
          </w:rPr>
          <w:t>4.</w:t>
        </w:r>
        <w:r>
          <w:rPr>
            <w:rFonts w:eastAsiaTheme="minorEastAsia" w:cstheme="minorBidi"/>
            <w:noProof/>
            <w:kern w:val="2"/>
            <w:lang w:eastAsia="es-ES_tradnl"/>
            <w14:ligatures w14:val="standardContextual"/>
          </w:rPr>
          <w:tab/>
        </w:r>
        <w:r w:rsidRPr="00FE2AD1">
          <w:rPr>
            <w:rStyle w:val="Hipervnculo"/>
            <w:noProof/>
          </w:rPr>
          <w:t>Descripción detallada del experimento</w:t>
        </w:r>
        <w:r>
          <w:rPr>
            <w:noProof/>
            <w:webHidden/>
          </w:rPr>
          <w:tab/>
        </w:r>
        <w:r>
          <w:rPr>
            <w:noProof/>
            <w:webHidden/>
          </w:rPr>
          <w:fldChar w:fldCharType="begin"/>
        </w:r>
        <w:r>
          <w:rPr>
            <w:noProof/>
            <w:webHidden/>
          </w:rPr>
          <w:instrText xml:space="preserve"> PAGEREF _Toc214823437 \h </w:instrText>
        </w:r>
        <w:r>
          <w:rPr>
            <w:noProof/>
            <w:webHidden/>
          </w:rPr>
        </w:r>
        <w:r>
          <w:rPr>
            <w:noProof/>
            <w:webHidden/>
          </w:rPr>
          <w:fldChar w:fldCharType="separate"/>
        </w:r>
        <w:r>
          <w:rPr>
            <w:noProof/>
            <w:webHidden/>
          </w:rPr>
          <w:t>45</w:t>
        </w:r>
        <w:r>
          <w:rPr>
            <w:noProof/>
            <w:webHidden/>
          </w:rPr>
          <w:fldChar w:fldCharType="end"/>
        </w:r>
      </w:hyperlink>
    </w:p>
    <w:p w14:paraId="44DEE0A5" w14:textId="178142AE"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38" w:history="1">
        <w:r w:rsidRPr="00FE2AD1">
          <w:rPr>
            <w:rStyle w:val="Hipervnculo"/>
            <w:noProof/>
          </w:rPr>
          <w:t>4.1.</w:t>
        </w:r>
        <w:r>
          <w:rPr>
            <w:rFonts w:eastAsiaTheme="minorEastAsia" w:cstheme="minorBidi"/>
            <w:noProof/>
            <w:kern w:val="2"/>
            <w:lang w:eastAsia="es-ES_tradnl"/>
            <w14:ligatures w14:val="standardContextual"/>
          </w:rPr>
          <w:tab/>
        </w:r>
        <w:r w:rsidRPr="00FE2AD1">
          <w:rPr>
            <w:rStyle w:val="Hipervnculo"/>
            <w:noProof/>
          </w:rPr>
          <w:t>Planteamiento General de la Experimentación</w:t>
        </w:r>
        <w:r>
          <w:rPr>
            <w:noProof/>
            <w:webHidden/>
          </w:rPr>
          <w:tab/>
        </w:r>
        <w:r>
          <w:rPr>
            <w:noProof/>
            <w:webHidden/>
          </w:rPr>
          <w:fldChar w:fldCharType="begin"/>
        </w:r>
        <w:r>
          <w:rPr>
            <w:noProof/>
            <w:webHidden/>
          </w:rPr>
          <w:instrText xml:space="preserve"> PAGEREF _Toc214823438 \h </w:instrText>
        </w:r>
        <w:r>
          <w:rPr>
            <w:noProof/>
            <w:webHidden/>
          </w:rPr>
        </w:r>
        <w:r>
          <w:rPr>
            <w:noProof/>
            <w:webHidden/>
          </w:rPr>
          <w:fldChar w:fldCharType="separate"/>
        </w:r>
        <w:r>
          <w:rPr>
            <w:noProof/>
            <w:webHidden/>
          </w:rPr>
          <w:t>46</w:t>
        </w:r>
        <w:r>
          <w:rPr>
            <w:noProof/>
            <w:webHidden/>
          </w:rPr>
          <w:fldChar w:fldCharType="end"/>
        </w:r>
      </w:hyperlink>
    </w:p>
    <w:p w14:paraId="355D029E" w14:textId="5D7587F7"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39" w:history="1">
        <w:r w:rsidRPr="00FE2AD1">
          <w:rPr>
            <w:rStyle w:val="Hipervnculo"/>
            <w:noProof/>
          </w:rPr>
          <w:t>4.2.</w:t>
        </w:r>
        <w:r>
          <w:rPr>
            <w:rFonts w:eastAsiaTheme="minorEastAsia" w:cstheme="minorBidi"/>
            <w:noProof/>
            <w:kern w:val="2"/>
            <w:lang w:eastAsia="es-ES_tradnl"/>
            <w14:ligatures w14:val="standardContextual"/>
          </w:rPr>
          <w:tab/>
        </w:r>
        <w:r w:rsidRPr="00FE2AD1">
          <w:rPr>
            <w:rStyle w:val="Hipervnculo"/>
            <w:noProof/>
          </w:rPr>
          <w:t>Construcción del entorno de simulación</w:t>
        </w:r>
        <w:r>
          <w:rPr>
            <w:noProof/>
            <w:webHidden/>
          </w:rPr>
          <w:tab/>
        </w:r>
        <w:r>
          <w:rPr>
            <w:noProof/>
            <w:webHidden/>
          </w:rPr>
          <w:fldChar w:fldCharType="begin"/>
        </w:r>
        <w:r>
          <w:rPr>
            <w:noProof/>
            <w:webHidden/>
          </w:rPr>
          <w:instrText xml:space="preserve"> PAGEREF _Toc214823439 \h </w:instrText>
        </w:r>
        <w:r>
          <w:rPr>
            <w:noProof/>
            <w:webHidden/>
          </w:rPr>
        </w:r>
        <w:r>
          <w:rPr>
            <w:noProof/>
            <w:webHidden/>
          </w:rPr>
          <w:fldChar w:fldCharType="separate"/>
        </w:r>
        <w:r>
          <w:rPr>
            <w:noProof/>
            <w:webHidden/>
          </w:rPr>
          <w:t>50</w:t>
        </w:r>
        <w:r>
          <w:rPr>
            <w:noProof/>
            <w:webHidden/>
          </w:rPr>
          <w:fldChar w:fldCharType="end"/>
        </w:r>
      </w:hyperlink>
    </w:p>
    <w:p w14:paraId="4C3A37B9" w14:textId="444A6054"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40" w:history="1">
        <w:r w:rsidRPr="00FE2AD1">
          <w:rPr>
            <w:rStyle w:val="Hipervnculo"/>
            <w:noProof/>
          </w:rPr>
          <w:t>4.2.1.</w:t>
        </w:r>
        <w:r>
          <w:rPr>
            <w:rFonts w:eastAsiaTheme="minorEastAsia" w:cstheme="minorBidi"/>
            <w:noProof/>
            <w:kern w:val="2"/>
            <w:lang w:eastAsia="es-ES_tradnl"/>
            <w14:ligatures w14:val="standardContextual"/>
          </w:rPr>
          <w:tab/>
        </w:r>
        <w:r w:rsidRPr="00FE2AD1">
          <w:rPr>
            <w:rStyle w:val="Hipervnculo"/>
            <w:noProof/>
          </w:rPr>
          <w:t>Modelado dinámico mediante FOPDT</w:t>
        </w:r>
        <w:r>
          <w:rPr>
            <w:noProof/>
            <w:webHidden/>
          </w:rPr>
          <w:tab/>
        </w:r>
        <w:r>
          <w:rPr>
            <w:noProof/>
            <w:webHidden/>
          </w:rPr>
          <w:fldChar w:fldCharType="begin"/>
        </w:r>
        <w:r>
          <w:rPr>
            <w:noProof/>
            <w:webHidden/>
          </w:rPr>
          <w:instrText xml:space="preserve"> PAGEREF _Toc214823440 \h </w:instrText>
        </w:r>
        <w:r>
          <w:rPr>
            <w:noProof/>
            <w:webHidden/>
          </w:rPr>
        </w:r>
        <w:r>
          <w:rPr>
            <w:noProof/>
            <w:webHidden/>
          </w:rPr>
          <w:fldChar w:fldCharType="separate"/>
        </w:r>
        <w:r>
          <w:rPr>
            <w:noProof/>
            <w:webHidden/>
          </w:rPr>
          <w:t>51</w:t>
        </w:r>
        <w:r>
          <w:rPr>
            <w:noProof/>
            <w:webHidden/>
          </w:rPr>
          <w:fldChar w:fldCharType="end"/>
        </w:r>
      </w:hyperlink>
    </w:p>
    <w:p w14:paraId="70788341" w14:textId="61AACB47"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41" w:history="1">
        <w:r w:rsidRPr="00FE2AD1">
          <w:rPr>
            <w:rStyle w:val="Hipervnculo"/>
            <w:noProof/>
          </w:rPr>
          <w:t>4.2.2.</w:t>
        </w:r>
        <w:r>
          <w:rPr>
            <w:rFonts w:eastAsiaTheme="minorEastAsia" w:cstheme="minorBidi"/>
            <w:noProof/>
            <w:kern w:val="2"/>
            <w:lang w:eastAsia="es-ES_tradnl"/>
            <w14:ligatures w14:val="standardContextual"/>
          </w:rPr>
          <w:tab/>
        </w:r>
        <w:r w:rsidRPr="00FE2AD1">
          <w:rPr>
            <w:rStyle w:val="Hipervnculo"/>
            <w:noProof/>
          </w:rPr>
          <w:t>Construcción del entorno</w:t>
        </w:r>
        <w:r>
          <w:rPr>
            <w:noProof/>
            <w:webHidden/>
          </w:rPr>
          <w:tab/>
        </w:r>
        <w:r>
          <w:rPr>
            <w:noProof/>
            <w:webHidden/>
          </w:rPr>
          <w:fldChar w:fldCharType="begin"/>
        </w:r>
        <w:r>
          <w:rPr>
            <w:noProof/>
            <w:webHidden/>
          </w:rPr>
          <w:instrText xml:space="preserve"> PAGEREF _Toc214823441 \h </w:instrText>
        </w:r>
        <w:r>
          <w:rPr>
            <w:noProof/>
            <w:webHidden/>
          </w:rPr>
        </w:r>
        <w:r>
          <w:rPr>
            <w:noProof/>
            <w:webHidden/>
          </w:rPr>
          <w:fldChar w:fldCharType="separate"/>
        </w:r>
        <w:r>
          <w:rPr>
            <w:noProof/>
            <w:webHidden/>
          </w:rPr>
          <w:t>52</w:t>
        </w:r>
        <w:r>
          <w:rPr>
            <w:noProof/>
            <w:webHidden/>
          </w:rPr>
          <w:fldChar w:fldCharType="end"/>
        </w:r>
      </w:hyperlink>
    </w:p>
    <w:p w14:paraId="5A5046A7" w14:textId="2F38F63A" w:rsidR="002808E2" w:rsidRDefault="002808E2">
      <w:pPr>
        <w:pStyle w:val="TDC3"/>
        <w:tabs>
          <w:tab w:val="left" w:pos="1440"/>
          <w:tab w:val="right" w:leader="dot" w:pos="9061"/>
        </w:tabs>
        <w:rPr>
          <w:rFonts w:eastAsiaTheme="minorEastAsia" w:cstheme="minorBidi"/>
          <w:noProof/>
          <w:kern w:val="2"/>
          <w:lang w:eastAsia="es-ES_tradnl"/>
          <w14:ligatures w14:val="standardContextual"/>
        </w:rPr>
      </w:pPr>
      <w:hyperlink w:anchor="_Toc214823442" w:history="1">
        <w:r w:rsidRPr="00FE2AD1">
          <w:rPr>
            <w:rStyle w:val="Hipervnculo"/>
            <w:noProof/>
          </w:rPr>
          <w:t>4.2.3.</w:t>
        </w:r>
        <w:r>
          <w:rPr>
            <w:rFonts w:eastAsiaTheme="minorEastAsia" w:cstheme="minorBidi"/>
            <w:noProof/>
            <w:kern w:val="2"/>
            <w:lang w:eastAsia="es-ES_tradnl"/>
            <w14:ligatures w14:val="standardContextual"/>
          </w:rPr>
          <w:tab/>
        </w:r>
        <w:r w:rsidRPr="00FE2AD1">
          <w:rPr>
            <w:rStyle w:val="Hipervnculo"/>
            <w:noProof/>
          </w:rPr>
          <w:t>Implementación del bucle temporal y recompensas</w:t>
        </w:r>
        <w:r>
          <w:rPr>
            <w:noProof/>
            <w:webHidden/>
          </w:rPr>
          <w:tab/>
        </w:r>
        <w:r>
          <w:rPr>
            <w:noProof/>
            <w:webHidden/>
          </w:rPr>
          <w:fldChar w:fldCharType="begin"/>
        </w:r>
        <w:r>
          <w:rPr>
            <w:noProof/>
            <w:webHidden/>
          </w:rPr>
          <w:instrText xml:space="preserve"> PAGEREF _Toc214823442 \h </w:instrText>
        </w:r>
        <w:r>
          <w:rPr>
            <w:noProof/>
            <w:webHidden/>
          </w:rPr>
        </w:r>
        <w:r>
          <w:rPr>
            <w:noProof/>
            <w:webHidden/>
          </w:rPr>
          <w:fldChar w:fldCharType="separate"/>
        </w:r>
        <w:r>
          <w:rPr>
            <w:noProof/>
            <w:webHidden/>
          </w:rPr>
          <w:t>53</w:t>
        </w:r>
        <w:r>
          <w:rPr>
            <w:noProof/>
            <w:webHidden/>
          </w:rPr>
          <w:fldChar w:fldCharType="end"/>
        </w:r>
      </w:hyperlink>
    </w:p>
    <w:p w14:paraId="54B3600A" w14:textId="4D24235B" w:rsidR="002808E2" w:rsidRDefault="002808E2">
      <w:pPr>
        <w:pStyle w:val="TDC1"/>
        <w:tabs>
          <w:tab w:val="left" w:pos="440"/>
          <w:tab w:val="right" w:leader="dot" w:pos="9061"/>
        </w:tabs>
        <w:rPr>
          <w:rFonts w:eastAsiaTheme="minorEastAsia" w:cstheme="minorBidi"/>
          <w:noProof/>
          <w:kern w:val="2"/>
          <w:lang w:eastAsia="es-ES_tradnl"/>
          <w14:ligatures w14:val="standardContextual"/>
        </w:rPr>
      </w:pPr>
      <w:hyperlink w:anchor="_Toc214823443" w:history="1">
        <w:r w:rsidRPr="00FE2AD1">
          <w:rPr>
            <w:rStyle w:val="Hipervnculo"/>
            <w:noProof/>
          </w:rPr>
          <w:t>5.</w:t>
        </w:r>
        <w:r>
          <w:rPr>
            <w:rFonts w:eastAsiaTheme="minorEastAsia" w:cstheme="minorBidi"/>
            <w:noProof/>
            <w:kern w:val="2"/>
            <w:lang w:eastAsia="es-ES_tradnl"/>
            <w14:ligatures w14:val="standardContextual"/>
          </w:rPr>
          <w:tab/>
        </w:r>
        <w:r w:rsidRPr="00FE2AD1">
          <w:rPr>
            <w:rStyle w:val="Hipervnculo"/>
            <w:noProof/>
          </w:rPr>
          <w:t>Descripción de resultados</w:t>
        </w:r>
        <w:r>
          <w:rPr>
            <w:noProof/>
            <w:webHidden/>
          </w:rPr>
          <w:tab/>
        </w:r>
        <w:r>
          <w:rPr>
            <w:noProof/>
            <w:webHidden/>
          </w:rPr>
          <w:fldChar w:fldCharType="begin"/>
        </w:r>
        <w:r>
          <w:rPr>
            <w:noProof/>
            <w:webHidden/>
          </w:rPr>
          <w:instrText xml:space="preserve"> PAGEREF _Toc214823443 \h </w:instrText>
        </w:r>
        <w:r>
          <w:rPr>
            <w:noProof/>
            <w:webHidden/>
          </w:rPr>
        </w:r>
        <w:r>
          <w:rPr>
            <w:noProof/>
            <w:webHidden/>
          </w:rPr>
          <w:fldChar w:fldCharType="separate"/>
        </w:r>
        <w:r>
          <w:rPr>
            <w:noProof/>
            <w:webHidden/>
          </w:rPr>
          <w:t>55</w:t>
        </w:r>
        <w:r>
          <w:rPr>
            <w:noProof/>
            <w:webHidden/>
          </w:rPr>
          <w:fldChar w:fldCharType="end"/>
        </w:r>
      </w:hyperlink>
    </w:p>
    <w:p w14:paraId="007844A4" w14:textId="3D199F7D" w:rsidR="002808E2" w:rsidRDefault="002808E2">
      <w:pPr>
        <w:pStyle w:val="TDC1"/>
        <w:tabs>
          <w:tab w:val="left" w:pos="440"/>
          <w:tab w:val="right" w:leader="dot" w:pos="9061"/>
        </w:tabs>
        <w:rPr>
          <w:rFonts w:eastAsiaTheme="minorEastAsia" w:cstheme="minorBidi"/>
          <w:noProof/>
          <w:kern w:val="2"/>
          <w:lang w:eastAsia="es-ES_tradnl"/>
          <w14:ligatures w14:val="standardContextual"/>
        </w:rPr>
      </w:pPr>
      <w:hyperlink w:anchor="_Toc214823444" w:history="1">
        <w:r w:rsidRPr="00FE2AD1">
          <w:rPr>
            <w:rStyle w:val="Hipervnculo"/>
            <w:noProof/>
          </w:rPr>
          <w:t>7.</w:t>
        </w:r>
        <w:r>
          <w:rPr>
            <w:rFonts w:eastAsiaTheme="minorEastAsia" w:cstheme="minorBidi"/>
            <w:noProof/>
            <w:kern w:val="2"/>
            <w:lang w:eastAsia="es-ES_tradnl"/>
            <w14:ligatures w14:val="standardContextual"/>
          </w:rPr>
          <w:tab/>
        </w:r>
        <w:r w:rsidRPr="00FE2AD1">
          <w:rPr>
            <w:rStyle w:val="Hipervnculo"/>
            <w:noProof/>
          </w:rPr>
          <w:t>Conclusiones y trabajo futuro</w:t>
        </w:r>
        <w:r>
          <w:rPr>
            <w:noProof/>
            <w:webHidden/>
          </w:rPr>
          <w:tab/>
        </w:r>
        <w:r>
          <w:rPr>
            <w:noProof/>
            <w:webHidden/>
          </w:rPr>
          <w:fldChar w:fldCharType="begin"/>
        </w:r>
        <w:r>
          <w:rPr>
            <w:noProof/>
            <w:webHidden/>
          </w:rPr>
          <w:instrText xml:space="preserve"> PAGEREF _Toc214823444 \h </w:instrText>
        </w:r>
        <w:r>
          <w:rPr>
            <w:noProof/>
            <w:webHidden/>
          </w:rPr>
        </w:r>
        <w:r>
          <w:rPr>
            <w:noProof/>
            <w:webHidden/>
          </w:rPr>
          <w:fldChar w:fldCharType="separate"/>
        </w:r>
        <w:r>
          <w:rPr>
            <w:noProof/>
            <w:webHidden/>
          </w:rPr>
          <w:t>59</w:t>
        </w:r>
        <w:r>
          <w:rPr>
            <w:noProof/>
            <w:webHidden/>
          </w:rPr>
          <w:fldChar w:fldCharType="end"/>
        </w:r>
      </w:hyperlink>
    </w:p>
    <w:p w14:paraId="20EDF55D" w14:textId="283FF72B"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45" w:history="1">
        <w:r w:rsidRPr="00FE2AD1">
          <w:rPr>
            <w:rStyle w:val="Hipervnculo"/>
            <w:noProof/>
          </w:rPr>
          <w:t>7.1.</w:t>
        </w:r>
        <w:r>
          <w:rPr>
            <w:rFonts w:eastAsiaTheme="minorEastAsia" w:cstheme="minorBidi"/>
            <w:noProof/>
            <w:kern w:val="2"/>
            <w:lang w:eastAsia="es-ES_tradnl"/>
            <w14:ligatures w14:val="standardContextual"/>
          </w:rPr>
          <w:tab/>
        </w:r>
        <w:r w:rsidRPr="00FE2AD1">
          <w:rPr>
            <w:rStyle w:val="Hipervnculo"/>
            <w:noProof/>
          </w:rPr>
          <w:t>Conclusiones</w:t>
        </w:r>
        <w:r>
          <w:rPr>
            <w:noProof/>
            <w:webHidden/>
          </w:rPr>
          <w:tab/>
        </w:r>
        <w:r>
          <w:rPr>
            <w:noProof/>
            <w:webHidden/>
          </w:rPr>
          <w:fldChar w:fldCharType="begin"/>
        </w:r>
        <w:r>
          <w:rPr>
            <w:noProof/>
            <w:webHidden/>
          </w:rPr>
          <w:instrText xml:space="preserve"> PAGEREF _Toc214823445 \h </w:instrText>
        </w:r>
        <w:r>
          <w:rPr>
            <w:noProof/>
            <w:webHidden/>
          </w:rPr>
        </w:r>
        <w:r>
          <w:rPr>
            <w:noProof/>
            <w:webHidden/>
          </w:rPr>
          <w:fldChar w:fldCharType="separate"/>
        </w:r>
        <w:r>
          <w:rPr>
            <w:noProof/>
            <w:webHidden/>
          </w:rPr>
          <w:t>59</w:t>
        </w:r>
        <w:r>
          <w:rPr>
            <w:noProof/>
            <w:webHidden/>
          </w:rPr>
          <w:fldChar w:fldCharType="end"/>
        </w:r>
      </w:hyperlink>
    </w:p>
    <w:p w14:paraId="63EAA396" w14:textId="67C311F9" w:rsidR="002808E2" w:rsidRDefault="002808E2">
      <w:pPr>
        <w:pStyle w:val="TDC2"/>
        <w:tabs>
          <w:tab w:val="left" w:pos="960"/>
          <w:tab w:val="right" w:leader="dot" w:pos="9061"/>
        </w:tabs>
        <w:rPr>
          <w:rFonts w:eastAsiaTheme="minorEastAsia" w:cstheme="minorBidi"/>
          <w:noProof/>
          <w:kern w:val="2"/>
          <w:lang w:eastAsia="es-ES_tradnl"/>
          <w14:ligatures w14:val="standardContextual"/>
        </w:rPr>
      </w:pPr>
      <w:hyperlink w:anchor="_Toc214823446" w:history="1">
        <w:r w:rsidRPr="00FE2AD1">
          <w:rPr>
            <w:rStyle w:val="Hipervnculo"/>
            <w:noProof/>
          </w:rPr>
          <w:t>7.2.</w:t>
        </w:r>
        <w:r>
          <w:rPr>
            <w:rFonts w:eastAsiaTheme="minorEastAsia" w:cstheme="minorBidi"/>
            <w:noProof/>
            <w:kern w:val="2"/>
            <w:lang w:eastAsia="es-ES_tradnl"/>
            <w14:ligatures w14:val="standardContextual"/>
          </w:rPr>
          <w:tab/>
        </w:r>
        <w:r w:rsidRPr="00FE2AD1">
          <w:rPr>
            <w:rStyle w:val="Hipervnculo"/>
            <w:noProof/>
          </w:rPr>
          <w:t>Líneas de trabajo futuro</w:t>
        </w:r>
        <w:r>
          <w:rPr>
            <w:noProof/>
            <w:webHidden/>
          </w:rPr>
          <w:tab/>
        </w:r>
        <w:r>
          <w:rPr>
            <w:noProof/>
            <w:webHidden/>
          </w:rPr>
          <w:fldChar w:fldCharType="begin"/>
        </w:r>
        <w:r>
          <w:rPr>
            <w:noProof/>
            <w:webHidden/>
          </w:rPr>
          <w:instrText xml:space="preserve"> PAGEREF _Toc214823446 \h </w:instrText>
        </w:r>
        <w:r>
          <w:rPr>
            <w:noProof/>
            <w:webHidden/>
          </w:rPr>
        </w:r>
        <w:r>
          <w:rPr>
            <w:noProof/>
            <w:webHidden/>
          </w:rPr>
          <w:fldChar w:fldCharType="separate"/>
        </w:r>
        <w:r>
          <w:rPr>
            <w:noProof/>
            <w:webHidden/>
          </w:rPr>
          <w:t>59</w:t>
        </w:r>
        <w:r>
          <w:rPr>
            <w:noProof/>
            <w:webHidden/>
          </w:rPr>
          <w:fldChar w:fldCharType="end"/>
        </w:r>
      </w:hyperlink>
    </w:p>
    <w:p w14:paraId="3B929CAD" w14:textId="1BAFB459" w:rsidR="002808E2" w:rsidRDefault="002808E2">
      <w:pPr>
        <w:pStyle w:val="TDC1"/>
        <w:tabs>
          <w:tab w:val="right" w:leader="dot" w:pos="9061"/>
        </w:tabs>
        <w:rPr>
          <w:rFonts w:eastAsiaTheme="minorEastAsia" w:cstheme="minorBidi"/>
          <w:noProof/>
          <w:kern w:val="2"/>
          <w:lang w:eastAsia="es-ES_tradnl"/>
          <w14:ligatures w14:val="standardContextual"/>
        </w:rPr>
      </w:pPr>
      <w:hyperlink w:anchor="_Toc214823447" w:history="1">
        <w:r w:rsidRPr="00FE2AD1">
          <w:rPr>
            <w:rStyle w:val="Hipervnculo"/>
            <w:noProof/>
          </w:rPr>
          <w:t>Referencias bibliográficas</w:t>
        </w:r>
        <w:r>
          <w:rPr>
            <w:noProof/>
            <w:webHidden/>
          </w:rPr>
          <w:tab/>
        </w:r>
        <w:r>
          <w:rPr>
            <w:noProof/>
            <w:webHidden/>
          </w:rPr>
          <w:fldChar w:fldCharType="begin"/>
        </w:r>
        <w:r>
          <w:rPr>
            <w:noProof/>
            <w:webHidden/>
          </w:rPr>
          <w:instrText xml:space="preserve"> PAGEREF _Toc214823447 \h </w:instrText>
        </w:r>
        <w:r>
          <w:rPr>
            <w:noProof/>
            <w:webHidden/>
          </w:rPr>
        </w:r>
        <w:r>
          <w:rPr>
            <w:noProof/>
            <w:webHidden/>
          </w:rPr>
          <w:fldChar w:fldCharType="separate"/>
        </w:r>
        <w:r>
          <w:rPr>
            <w:noProof/>
            <w:webHidden/>
          </w:rPr>
          <w:t>61</w:t>
        </w:r>
        <w:r>
          <w:rPr>
            <w:noProof/>
            <w:webHidden/>
          </w:rPr>
          <w:fldChar w:fldCharType="end"/>
        </w:r>
      </w:hyperlink>
    </w:p>
    <w:p w14:paraId="02917FA7" w14:textId="1652FBE3" w:rsidR="002808E2" w:rsidRDefault="002808E2">
      <w:pPr>
        <w:pStyle w:val="TDC1"/>
        <w:tabs>
          <w:tab w:val="left" w:pos="1200"/>
          <w:tab w:val="right" w:leader="dot" w:pos="9061"/>
        </w:tabs>
        <w:rPr>
          <w:rFonts w:eastAsiaTheme="minorEastAsia" w:cstheme="minorBidi"/>
          <w:noProof/>
          <w:kern w:val="2"/>
          <w:lang w:eastAsia="es-ES_tradnl"/>
          <w14:ligatures w14:val="standardContextual"/>
        </w:rPr>
      </w:pPr>
      <w:hyperlink w:anchor="_Toc214823448" w:history="1">
        <w:r w:rsidRPr="00FE2AD1">
          <w:rPr>
            <w:rStyle w:val="Hipervnculo"/>
            <w:noProof/>
          </w:rPr>
          <w:t>Anexo I.</w:t>
        </w:r>
        <w:r>
          <w:rPr>
            <w:rFonts w:eastAsiaTheme="minorEastAsia" w:cstheme="minorBidi"/>
            <w:noProof/>
            <w:kern w:val="2"/>
            <w:lang w:eastAsia="es-ES_tradnl"/>
            <w14:ligatures w14:val="standardContextual"/>
          </w:rPr>
          <w:tab/>
        </w:r>
        <w:r w:rsidRPr="00FE2AD1">
          <w:rPr>
            <w:rStyle w:val="Hipervnculo"/>
            <w:noProof/>
          </w:rPr>
          <w:t>Encuestas realizadas</w:t>
        </w:r>
        <w:r>
          <w:rPr>
            <w:noProof/>
            <w:webHidden/>
          </w:rPr>
          <w:tab/>
        </w:r>
        <w:r>
          <w:rPr>
            <w:noProof/>
            <w:webHidden/>
          </w:rPr>
          <w:fldChar w:fldCharType="begin"/>
        </w:r>
        <w:r>
          <w:rPr>
            <w:noProof/>
            <w:webHidden/>
          </w:rPr>
          <w:instrText xml:space="preserve"> PAGEREF _Toc214823448 \h </w:instrText>
        </w:r>
        <w:r>
          <w:rPr>
            <w:noProof/>
            <w:webHidden/>
          </w:rPr>
        </w:r>
        <w:r>
          <w:rPr>
            <w:noProof/>
            <w:webHidden/>
          </w:rPr>
          <w:fldChar w:fldCharType="separate"/>
        </w:r>
        <w:r>
          <w:rPr>
            <w:noProof/>
            <w:webHidden/>
          </w:rPr>
          <w:t>63</w:t>
        </w:r>
        <w:r>
          <w:rPr>
            <w:noProof/>
            <w:webHidden/>
          </w:rPr>
          <w:fldChar w:fldCharType="end"/>
        </w:r>
      </w:hyperlink>
    </w:p>
    <w:p w14:paraId="22DAE53D" w14:textId="78AA0A27" w:rsidR="002808E2" w:rsidRDefault="002808E2">
      <w:pPr>
        <w:pStyle w:val="TDC1"/>
        <w:tabs>
          <w:tab w:val="left" w:pos="1200"/>
          <w:tab w:val="right" w:leader="dot" w:pos="9061"/>
        </w:tabs>
        <w:rPr>
          <w:rFonts w:eastAsiaTheme="minorEastAsia" w:cstheme="minorBidi"/>
          <w:noProof/>
          <w:kern w:val="2"/>
          <w:lang w:eastAsia="es-ES_tradnl"/>
          <w14:ligatures w14:val="standardContextual"/>
        </w:rPr>
      </w:pPr>
      <w:hyperlink w:anchor="_Toc214823449" w:history="1">
        <w:r w:rsidRPr="00FE2AD1">
          <w:rPr>
            <w:rStyle w:val="Hipervnculo"/>
            <w:noProof/>
          </w:rPr>
          <w:t>Anexo II.</w:t>
        </w:r>
        <w:r>
          <w:rPr>
            <w:rFonts w:eastAsiaTheme="minorEastAsia" w:cstheme="minorBidi"/>
            <w:noProof/>
            <w:kern w:val="2"/>
            <w:lang w:eastAsia="es-ES_tradnl"/>
            <w14:ligatures w14:val="standardContextual"/>
          </w:rPr>
          <w:tab/>
        </w:r>
        <w:r w:rsidRPr="00FE2AD1">
          <w:rPr>
            <w:rStyle w:val="Hipervnculo"/>
            <w:noProof/>
          </w:rPr>
          <w:t>Listados de código</w:t>
        </w:r>
        <w:r>
          <w:rPr>
            <w:noProof/>
            <w:webHidden/>
          </w:rPr>
          <w:tab/>
        </w:r>
        <w:r>
          <w:rPr>
            <w:noProof/>
            <w:webHidden/>
          </w:rPr>
          <w:fldChar w:fldCharType="begin"/>
        </w:r>
        <w:r>
          <w:rPr>
            <w:noProof/>
            <w:webHidden/>
          </w:rPr>
          <w:instrText xml:space="preserve"> PAGEREF _Toc214823449 \h </w:instrText>
        </w:r>
        <w:r>
          <w:rPr>
            <w:noProof/>
            <w:webHidden/>
          </w:rPr>
        </w:r>
        <w:r>
          <w:rPr>
            <w:noProof/>
            <w:webHidden/>
          </w:rPr>
          <w:fldChar w:fldCharType="separate"/>
        </w:r>
        <w:r>
          <w:rPr>
            <w:noProof/>
            <w:webHidden/>
          </w:rPr>
          <w:t>65</w:t>
        </w:r>
        <w:r>
          <w:rPr>
            <w:noProof/>
            <w:webHidden/>
          </w:rPr>
          <w:fldChar w:fldCharType="end"/>
        </w:r>
      </w:hyperlink>
    </w:p>
    <w:p w14:paraId="42615B69" w14:textId="42991826" w:rsidR="003C2670" w:rsidRDefault="00423E85" w:rsidP="006403BD">
      <w:pPr>
        <w:pStyle w:val="Ttulondices"/>
        <w:rPr>
          <w:rFonts w:asciiTheme="minorHAnsi" w:hAnsiTheme="minorHAnsi" w:cs="Times New Roman"/>
          <w:sz w:val="22"/>
          <w:szCs w:val="24"/>
          <w:lang w:eastAsia="es-ES"/>
        </w:rPr>
        <w:sectPr w:rsidR="003C2670" w:rsidSect="00C175F5">
          <w:type w:val="oddPage"/>
          <w:pgSz w:w="11906" w:h="16838"/>
          <w:pgMar w:top="1418" w:right="1134" w:bottom="1418" w:left="1701" w:header="709" w:footer="709" w:gutter="0"/>
          <w:cols w:space="708"/>
          <w:titlePg/>
          <w:docGrid w:linePitch="360"/>
        </w:sectPr>
      </w:pPr>
      <w:r>
        <w:rPr>
          <w:rFonts w:asciiTheme="minorHAnsi" w:hAnsiTheme="minorHAnsi" w:cs="Times New Roman"/>
          <w:sz w:val="22"/>
          <w:szCs w:val="24"/>
          <w:lang w:eastAsia="es-ES"/>
        </w:rPr>
        <w:fldChar w:fldCharType="end"/>
      </w:r>
    </w:p>
    <w:p w14:paraId="5177810C" w14:textId="46A4FBEC" w:rsidR="005D549B" w:rsidRPr="00727AE8" w:rsidRDefault="003F24BC" w:rsidP="006403BD">
      <w:pPr>
        <w:pStyle w:val="Ttulondices"/>
      </w:pPr>
      <w:r>
        <w:lastRenderedPageBreak/>
        <w:t>Í</w:t>
      </w:r>
      <w:r w:rsidR="00194057" w:rsidRPr="00727AE8">
        <w:t xml:space="preserve">ndice de figuras </w:t>
      </w:r>
    </w:p>
    <w:p w14:paraId="17C4B14D" w14:textId="3E49FEDD" w:rsidR="000C5A54" w:rsidRDefault="00C10A65">
      <w:pPr>
        <w:pStyle w:val="TDC1"/>
        <w:tabs>
          <w:tab w:val="right" w:leader="dot" w:pos="9061"/>
        </w:tabs>
        <w:rPr>
          <w:rFonts w:eastAsiaTheme="minorEastAsia" w:cstheme="minorBidi"/>
          <w:noProof/>
          <w:kern w:val="2"/>
          <w:lang w:eastAsia="es-ES_tradnl"/>
          <w14:ligatures w14:val="standardContextual"/>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14822130" w:history="1">
        <w:r w:rsidR="000C5A54" w:rsidRPr="00663E5F">
          <w:rPr>
            <w:rStyle w:val="Hipervnculo"/>
            <w:b/>
            <w:bCs/>
            <w:noProof/>
          </w:rPr>
          <w:t xml:space="preserve">Figura 1. </w:t>
        </w:r>
        <w:r w:rsidR="000C5A54" w:rsidRPr="00663E5F">
          <w:rPr>
            <w:rStyle w:val="Hipervnculo"/>
            <w:noProof/>
          </w:rPr>
          <w:t>Incremento porcentual de países ENTSO-E por las energías de fuentes renovables (Fuente: Informe del Sistema Eléctrico -2024).</w:t>
        </w:r>
        <w:r w:rsidR="000C5A54">
          <w:rPr>
            <w:noProof/>
            <w:webHidden/>
          </w:rPr>
          <w:tab/>
        </w:r>
        <w:r w:rsidR="000C5A54">
          <w:rPr>
            <w:noProof/>
            <w:webHidden/>
          </w:rPr>
          <w:fldChar w:fldCharType="begin"/>
        </w:r>
        <w:r w:rsidR="000C5A54">
          <w:rPr>
            <w:noProof/>
            <w:webHidden/>
          </w:rPr>
          <w:instrText xml:space="preserve"> PAGEREF _Toc214822130 \h </w:instrText>
        </w:r>
        <w:r w:rsidR="000C5A54">
          <w:rPr>
            <w:noProof/>
            <w:webHidden/>
          </w:rPr>
        </w:r>
        <w:r w:rsidR="000C5A54">
          <w:rPr>
            <w:noProof/>
            <w:webHidden/>
          </w:rPr>
          <w:fldChar w:fldCharType="separate"/>
        </w:r>
        <w:r w:rsidR="000C5A54">
          <w:rPr>
            <w:noProof/>
            <w:webHidden/>
          </w:rPr>
          <w:t>14</w:t>
        </w:r>
        <w:r w:rsidR="000C5A54">
          <w:rPr>
            <w:noProof/>
            <w:webHidden/>
          </w:rPr>
          <w:fldChar w:fldCharType="end"/>
        </w:r>
      </w:hyperlink>
    </w:p>
    <w:p w14:paraId="6FD282CE" w14:textId="56DA32D1"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1" w:history="1">
        <w:r w:rsidRPr="00663E5F">
          <w:rPr>
            <w:rStyle w:val="Hipervnculo"/>
            <w:b/>
            <w:bCs/>
            <w:noProof/>
          </w:rPr>
          <w:t xml:space="preserve">Figura 2. </w:t>
        </w:r>
        <w:r w:rsidRPr="00663E5F">
          <w:rPr>
            <w:rStyle w:val="Hipervnculo"/>
            <w:noProof/>
          </w:rPr>
          <w:t>Evaluación del Mix eléctrico en España desde 2015 a 2024 (Fuente: Propia con datos del Informe del Sistema Eléctrico -2024).</w:t>
        </w:r>
        <w:r>
          <w:rPr>
            <w:noProof/>
            <w:webHidden/>
          </w:rPr>
          <w:tab/>
        </w:r>
        <w:r>
          <w:rPr>
            <w:noProof/>
            <w:webHidden/>
          </w:rPr>
          <w:fldChar w:fldCharType="begin"/>
        </w:r>
        <w:r>
          <w:rPr>
            <w:noProof/>
            <w:webHidden/>
          </w:rPr>
          <w:instrText xml:space="preserve"> PAGEREF _Toc214822131 \h </w:instrText>
        </w:r>
        <w:r>
          <w:rPr>
            <w:noProof/>
            <w:webHidden/>
          </w:rPr>
        </w:r>
        <w:r>
          <w:rPr>
            <w:noProof/>
            <w:webHidden/>
          </w:rPr>
          <w:fldChar w:fldCharType="separate"/>
        </w:r>
        <w:r>
          <w:rPr>
            <w:noProof/>
            <w:webHidden/>
          </w:rPr>
          <w:t>15</w:t>
        </w:r>
        <w:r>
          <w:rPr>
            <w:noProof/>
            <w:webHidden/>
          </w:rPr>
          <w:fldChar w:fldCharType="end"/>
        </w:r>
      </w:hyperlink>
    </w:p>
    <w:p w14:paraId="79F0FCA3" w14:textId="1E20D9E5"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2" w:history="1">
        <w:r w:rsidRPr="00663E5F">
          <w:rPr>
            <w:rStyle w:val="Hipervnculo"/>
            <w:b/>
            <w:bCs/>
            <w:noProof/>
          </w:rPr>
          <w:t xml:space="preserve">Figura 3. </w:t>
        </w:r>
        <w:r w:rsidRPr="00663E5F">
          <w:rPr>
            <w:rStyle w:val="Hipervnculo"/>
            <w:noProof/>
          </w:rPr>
          <w:t>Jerarquía de control de frecuencia y flujo de consignas en el sistema eléctrico español (Fuente: Elaboración propia).</w:t>
        </w:r>
        <w:r>
          <w:rPr>
            <w:noProof/>
            <w:webHidden/>
          </w:rPr>
          <w:tab/>
        </w:r>
        <w:r>
          <w:rPr>
            <w:noProof/>
            <w:webHidden/>
          </w:rPr>
          <w:fldChar w:fldCharType="begin"/>
        </w:r>
        <w:r>
          <w:rPr>
            <w:noProof/>
            <w:webHidden/>
          </w:rPr>
          <w:instrText xml:space="preserve"> PAGEREF _Toc214822132 \h </w:instrText>
        </w:r>
        <w:r>
          <w:rPr>
            <w:noProof/>
            <w:webHidden/>
          </w:rPr>
        </w:r>
        <w:r>
          <w:rPr>
            <w:noProof/>
            <w:webHidden/>
          </w:rPr>
          <w:fldChar w:fldCharType="separate"/>
        </w:r>
        <w:r>
          <w:rPr>
            <w:noProof/>
            <w:webHidden/>
          </w:rPr>
          <w:t>17</w:t>
        </w:r>
        <w:r>
          <w:rPr>
            <w:noProof/>
            <w:webHidden/>
          </w:rPr>
          <w:fldChar w:fldCharType="end"/>
        </w:r>
      </w:hyperlink>
    </w:p>
    <w:p w14:paraId="2D18F752" w14:textId="488C9BDB"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3" w:history="1">
        <w:r w:rsidRPr="00663E5F">
          <w:rPr>
            <w:rStyle w:val="Hipervnculo"/>
            <w:b/>
            <w:bCs/>
            <w:noProof/>
          </w:rPr>
          <w:t xml:space="preserve">Figura 4. </w:t>
        </w:r>
        <w:r w:rsidRPr="00663E5F">
          <w:rPr>
            <w:rStyle w:val="Hipervnculo"/>
            <w:noProof/>
          </w:rPr>
          <w:t>Flujo operativo de un CEMS en la regulación secundaria eléctrica (Fuente: Elaboración propia).</w:t>
        </w:r>
        <w:r>
          <w:rPr>
            <w:noProof/>
            <w:webHidden/>
          </w:rPr>
          <w:tab/>
        </w:r>
        <w:r>
          <w:rPr>
            <w:noProof/>
            <w:webHidden/>
          </w:rPr>
          <w:fldChar w:fldCharType="begin"/>
        </w:r>
        <w:r>
          <w:rPr>
            <w:noProof/>
            <w:webHidden/>
          </w:rPr>
          <w:instrText xml:space="preserve"> PAGEREF _Toc214822133 \h </w:instrText>
        </w:r>
        <w:r>
          <w:rPr>
            <w:noProof/>
            <w:webHidden/>
          </w:rPr>
        </w:r>
        <w:r>
          <w:rPr>
            <w:noProof/>
            <w:webHidden/>
          </w:rPr>
          <w:fldChar w:fldCharType="separate"/>
        </w:r>
        <w:r>
          <w:rPr>
            <w:noProof/>
            <w:webHidden/>
          </w:rPr>
          <w:t>20</w:t>
        </w:r>
        <w:r>
          <w:rPr>
            <w:noProof/>
            <w:webHidden/>
          </w:rPr>
          <w:fldChar w:fldCharType="end"/>
        </w:r>
      </w:hyperlink>
    </w:p>
    <w:p w14:paraId="31D4D33D" w14:textId="2DC71743"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4" w:history="1">
        <w:r w:rsidRPr="00663E5F">
          <w:rPr>
            <w:rStyle w:val="Hipervnculo"/>
            <w:b/>
            <w:bCs/>
            <w:noProof/>
          </w:rPr>
          <w:t xml:space="preserve">Figura 5. </w:t>
        </w:r>
        <w:r w:rsidRPr="00663E5F">
          <w:rPr>
            <w:rStyle w:val="Hipervnculo"/>
            <w:noProof/>
          </w:rPr>
          <w:t>Organización jerárquica típica del proceso de control y pirámide de automatización industrial. (Fuente: Martínez-Gutiérrez, Merino y Sarabia (2025)).</w:t>
        </w:r>
        <w:r>
          <w:rPr>
            <w:noProof/>
            <w:webHidden/>
          </w:rPr>
          <w:tab/>
        </w:r>
        <w:r>
          <w:rPr>
            <w:noProof/>
            <w:webHidden/>
          </w:rPr>
          <w:fldChar w:fldCharType="begin"/>
        </w:r>
        <w:r>
          <w:rPr>
            <w:noProof/>
            <w:webHidden/>
          </w:rPr>
          <w:instrText xml:space="preserve"> PAGEREF _Toc214822134 \h </w:instrText>
        </w:r>
        <w:r>
          <w:rPr>
            <w:noProof/>
            <w:webHidden/>
          </w:rPr>
        </w:r>
        <w:r>
          <w:rPr>
            <w:noProof/>
            <w:webHidden/>
          </w:rPr>
          <w:fldChar w:fldCharType="separate"/>
        </w:r>
        <w:r>
          <w:rPr>
            <w:noProof/>
            <w:webHidden/>
          </w:rPr>
          <w:t>29</w:t>
        </w:r>
        <w:r>
          <w:rPr>
            <w:noProof/>
            <w:webHidden/>
          </w:rPr>
          <w:fldChar w:fldCharType="end"/>
        </w:r>
      </w:hyperlink>
    </w:p>
    <w:p w14:paraId="4CB8ABD1" w14:textId="69AED140"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5" w:history="1">
        <w:r w:rsidRPr="00663E5F">
          <w:rPr>
            <w:rStyle w:val="Hipervnculo"/>
            <w:b/>
            <w:bCs/>
            <w:noProof/>
          </w:rPr>
          <w:t xml:space="preserve">Figura 6. </w:t>
        </w:r>
        <w:r w:rsidRPr="00663E5F">
          <w:rPr>
            <w:rStyle w:val="Hipervnculo"/>
            <w:noProof/>
          </w:rPr>
          <w:t>Arquitectura típica de soluciones Data-Driven para despachos energéticos. (Fuente: propia).</w:t>
        </w:r>
        <w:r>
          <w:rPr>
            <w:noProof/>
            <w:webHidden/>
          </w:rPr>
          <w:tab/>
        </w:r>
        <w:r>
          <w:rPr>
            <w:noProof/>
            <w:webHidden/>
          </w:rPr>
          <w:fldChar w:fldCharType="begin"/>
        </w:r>
        <w:r>
          <w:rPr>
            <w:noProof/>
            <w:webHidden/>
          </w:rPr>
          <w:instrText xml:space="preserve"> PAGEREF _Toc214822135 \h </w:instrText>
        </w:r>
        <w:r>
          <w:rPr>
            <w:noProof/>
            <w:webHidden/>
          </w:rPr>
        </w:r>
        <w:r>
          <w:rPr>
            <w:noProof/>
            <w:webHidden/>
          </w:rPr>
          <w:fldChar w:fldCharType="separate"/>
        </w:r>
        <w:r>
          <w:rPr>
            <w:noProof/>
            <w:webHidden/>
          </w:rPr>
          <w:t>30</w:t>
        </w:r>
        <w:r>
          <w:rPr>
            <w:noProof/>
            <w:webHidden/>
          </w:rPr>
          <w:fldChar w:fldCharType="end"/>
        </w:r>
      </w:hyperlink>
    </w:p>
    <w:p w14:paraId="63A456E7" w14:textId="42D10FE7"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6" w:history="1">
        <w:r w:rsidRPr="00663E5F">
          <w:rPr>
            <w:rStyle w:val="Hipervnculo"/>
            <w:b/>
            <w:bCs/>
            <w:noProof/>
          </w:rPr>
          <w:t xml:space="preserve">Figura 7. </w:t>
        </w:r>
        <w:r w:rsidRPr="00663E5F">
          <w:rPr>
            <w:rStyle w:val="Hipervnculo"/>
            <w:noProof/>
          </w:rPr>
          <w:t>Arquitectura solución mediante agente RF en Microgrtid. (Fuente: (Li, 2023)).</w:t>
        </w:r>
        <w:r>
          <w:rPr>
            <w:noProof/>
            <w:webHidden/>
          </w:rPr>
          <w:tab/>
        </w:r>
        <w:r>
          <w:rPr>
            <w:noProof/>
            <w:webHidden/>
          </w:rPr>
          <w:fldChar w:fldCharType="begin"/>
        </w:r>
        <w:r>
          <w:rPr>
            <w:noProof/>
            <w:webHidden/>
          </w:rPr>
          <w:instrText xml:space="preserve"> PAGEREF _Toc214822136 \h </w:instrText>
        </w:r>
        <w:r>
          <w:rPr>
            <w:noProof/>
            <w:webHidden/>
          </w:rPr>
        </w:r>
        <w:r>
          <w:rPr>
            <w:noProof/>
            <w:webHidden/>
          </w:rPr>
          <w:fldChar w:fldCharType="separate"/>
        </w:r>
        <w:r>
          <w:rPr>
            <w:noProof/>
            <w:webHidden/>
          </w:rPr>
          <w:t>32</w:t>
        </w:r>
        <w:r>
          <w:rPr>
            <w:noProof/>
            <w:webHidden/>
          </w:rPr>
          <w:fldChar w:fldCharType="end"/>
        </w:r>
      </w:hyperlink>
    </w:p>
    <w:p w14:paraId="32A6BDED" w14:textId="07F35303"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7" w:history="1">
        <w:r w:rsidRPr="00663E5F">
          <w:rPr>
            <w:rStyle w:val="Hipervnculo"/>
            <w:b/>
            <w:bCs/>
            <w:noProof/>
          </w:rPr>
          <w:t xml:space="preserve">Figura 8. </w:t>
        </w:r>
        <w:r w:rsidRPr="00663E5F">
          <w:rPr>
            <w:rStyle w:val="Hipervnculo"/>
            <w:noProof/>
          </w:rPr>
          <w:t>Fases de la metodología de trabajo. (Fuente: Elaboración propia).</w:t>
        </w:r>
        <w:r>
          <w:rPr>
            <w:noProof/>
            <w:webHidden/>
          </w:rPr>
          <w:tab/>
        </w:r>
        <w:r>
          <w:rPr>
            <w:noProof/>
            <w:webHidden/>
          </w:rPr>
          <w:fldChar w:fldCharType="begin"/>
        </w:r>
        <w:r>
          <w:rPr>
            <w:noProof/>
            <w:webHidden/>
          </w:rPr>
          <w:instrText xml:space="preserve"> PAGEREF _Toc214822137 \h </w:instrText>
        </w:r>
        <w:r>
          <w:rPr>
            <w:noProof/>
            <w:webHidden/>
          </w:rPr>
        </w:r>
        <w:r>
          <w:rPr>
            <w:noProof/>
            <w:webHidden/>
          </w:rPr>
          <w:fldChar w:fldCharType="separate"/>
        </w:r>
        <w:r>
          <w:rPr>
            <w:noProof/>
            <w:webHidden/>
          </w:rPr>
          <w:t>36</w:t>
        </w:r>
        <w:r>
          <w:rPr>
            <w:noProof/>
            <w:webHidden/>
          </w:rPr>
          <w:fldChar w:fldCharType="end"/>
        </w:r>
      </w:hyperlink>
    </w:p>
    <w:p w14:paraId="41D0F70D" w14:textId="3264BF66"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8" w:history="1">
        <w:r w:rsidRPr="00663E5F">
          <w:rPr>
            <w:rStyle w:val="Hipervnculo"/>
            <w:b/>
            <w:bCs/>
            <w:noProof/>
          </w:rPr>
          <w:t xml:space="preserve">Figura 9. </w:t>
        </w:r>
        <w:r w:rsidRPr="00663E5F">
          <w:rPr>
            <w:rStyle w:val="Hipervnculo"/>
            <w:noProof/>
          </w:rPr>
          <w:t>Extracto de funciones auxiliares para la generación de perfiles sintéticos. (Fuente: Elaboración propia).</w:t>
        </w:r>
        <w:r>
          <w:rPr>
            <w:noProof/>
            <w:webHidden/>
          </w:rPr>
          <w:tab/>
        </w:r>
        <w:r>
          <w:rPr>
            <w:noProof/>
            <w:webHidden/>
          </w:rPr>
          <w:fldChar w:fldCharType="begin"/>
        </w:r>
        <w:r>
          <w:rPr>
            <w:noProof/>
            <w:webHidden/>
          </w:rPr>
          <w:instrText xml:space="preserve"> PAGEREF _Toc214822138 \h </w:instrText>
        </w:r>
        <w:r>
          <w:rPr>
            <w:noProof/>
            <w:webHidden/>
          </w:rPr>
        </w:r>
        <w:r>
          <w:rPr>
            <w:noProof/>
            <w:webHidden/>
          </w:rPr>
          <w:fldChar w:fldCharType="separate"/>
        </w:r>
        <w:r>
          <w:rPr>
            <w:noProof/>
            <w:webHidden/>
          </w:rPr>
          <w:t>47</w:t>
        </w:r>
        <w:r>
          <w:rPr>
            <w:noProof/>
            <w:webHidden/>
          </w:rPr>
          <w:fldChar w:fldCharType="end"/>
        </w:r>
      </w:hyperlink>
    </w:p>
    <w:p w14:paraId="08A29248" w14:textId="14D570C3"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39" w:history="1">
        <w:r w:rsidRPr="00663E5F">
          <w:rPr>
            <w:rStyle w:val="Hipervnculo"/>
            <w:b/>
            <w:bCs/>
            <w:noProof/>
          </w:rPr>
          <w:t xml:space="preserve">Figura 10. </w:t>
        </w:r>
        <w:r w:rsidRPr="00663E5F">
          <w:rPr>
            <w:rStyle w:val="Hipervnculo"/>
            <w:noProof/>
          </w:rPr>
          <w:t>Extracto de declaración de dinámica plantas y cálculo de recompensa. (Fuente: Elaboración propia).</w:t>
        </w:r>
        <w:r>
          <w:rPr>
            <w:noProof/>
            <w:webHidden/>
          </w:rPr>
          <w:tab/>
        </w:r>
        <w:r>
          <w:rPr>
            <w:noProof/>
            <w:webHidden/>
          </w:rPr>
          <w:fldChar w:fldCharType="begin"/>
        </w:r>
        <w:r>
          <w:rPr>
            <w:noProof/>
            <w:webHidden/>
          </w:rPr>
          <w:instrText xml:space="preserve"> PAGEREF _Toc214822139 \h </w:instrText>
        </w:r>
        <w:r>
          <w:rPr>
            <w:noProof/>
            <w:webHidden/>
          </w:rPr>
        </w:r>
        <w:r>
          <w:rPr>
            <w:noProof/>
            <w:webHidden/>
          </w:rPr>
          <w:fldChar w:fldCharType="separate"/>
        </w:r>
        <w:r>
          <w:rPr>
            <w:noProof/>
            <w:webHidden/>
          </w:rPr>
          <w:t>48</w:t>
        </w:r>
        <w:r>
          <w:rPr>
            <w:noProof/>
            <w:webHidden/>
          </w:rPr>
          <w:fldChar w:fldCharType="end"/>
        </w:r>
      </w:hyperlink>
    </w:p>
    <w:p w14:paraId="5FD27E7D" w14:textId="33FC45F1" w:rsidR="000C5A54" w:rsidRDefault="000C5A54">
      <w:pPr>
        <w:pStyle w:val="TDC1"/>
        <w:tabs>
          <w:tab w:val="right" w:leader="dot" w:pos="9061"/>
        </w:tabs>
        <w:rPr>
          <w:rFonts w:eastAsiaTheme="minorEastAsia" w:cstheme="minorBidi"/>
          <w:noProof/>
          <w:kern w:val="2"/>
          <w:lang w:eastAsia="es-ES_tradnl"/>
          <w14:ligatures w14:val="standardContextual"/>
        </w:rPr>
      </w:pPr>
      <w:hyperlink w:anchor="_Toc214822140" w:history="1">
        <w:r w:rsidRPr="00663E5F">
          <w:rPr>
            <w:rStyle w:val="Hipervnculo"/>
            <w:b/>
            <w:bCs/>
            <w:noProof/>
          </w:rPr>
          <w:t xml:space="preserve">Figura 11. </w:t>
        </w:r>
        <w:r w:rsidRPr="00663E5F">
          <w:rPr>
            <w:rStyle w:val="Hipervnculo"/>
            <w:noProof/>
          </w:rPr>
          <w:t>Extracto de entrenamiento y registro completa de trazabilidad. (Fuente: Elaboración propia).</w:t>
        </w:r>
        <w:r>
          <w:rPr>
            <w:noProof/>
            <w:webHidden/>
          </w:rPr>
          <w:tab/>
        </w:r>
        <w:r>
          <w:rPr>
            <w:noProof/>
            <w:webHidden/>
          </w:rPr>
          <w:fldChar w:fldCharType="begin"/>
        </w:r>
        <w:r>
          <w:rPr>
            <w:noProof/>
            <w:webHidden/>
          </w:rPr>
          <w:instrText xml:space="preserve"> PAGEREF _Toc214822140 \h </w:instrText>
        </w:r>
        <w:r>
          <w:rPr>
            <w:noProof/>
            <w:webHidden/>
          </w:rPr>
        </w:r>
        <w:r>
          <w:rPr>
            <w:noProof/>
            <w:webHidden/>
          </w:rPr>
          <w:fldChar w:fldCharType="separate"/>
        </w:r>
        <w:r>
          <w:rPr>
            <w:noProof/>
            <w:webHidden/>
          </w:rPr>
          <w:t>49</w:t>
        </w:r>
        <w:r>
          <w:rPr>
            <w:noProof/>
            <w:webHidden/>
          </w:rPr>
          <w:fldChar w:fldCharType="end"/>
        </w:r>
      </w:hyperlink>
    </w:p>
    <w:p w14:paraId="0A89FC7B" w14:textId="294B734E" w:rsidR="005D549B" w:rsidRPr="00727AE8" w:rsidRDefault="00C10A65" w:rsidP="006403BD">
      <w:r w:rsidRPr="00B34BF5">
        <w:rPr>
          <w:highlight w:val="yellow"/>
        </w:rPr>
        <w:fldChar w:fldCharType="end"/>
      </w:r>
    </w:p>
    <w:p w14:paraId="14B9FB96" w14:textId="77777777" w:rsidR="003C2670" w:rsidRDefault="003C2670" w:rsidP="006403BD">
      <w:pPr>
        <w:pStyle w:val="Ttulondices"/>
        <w:sectPr w:rsidR="003C2670" w:rsidSect="00C175F5">
          <w:type w:val="oddPage"/>
          <w:pgSz w:w="11906" w:h="16838"/>
          <w:pgMar w:top="1418" w:right="1134" w:bottom="1418" w:left="1701" w:header="709" w:footer="709" w:gutter="0"/>
          <w:cols w:space="708"/>
          <w:titlePg/>
          <w:docGrid w:linePitch="360"/>
        </w:sectPr>
      </w:pPr>
    </w:p>
    <w:p w14:paraId="6AA7A2D8" w14:textId="2BFC9A58" w:rsidR="00A976F0" w:rsidRPr="003F24BC" w:rsidRDefault="003F24BC" w:rsidP="006403BD">
      <w:pPr>
        <w:pStyle w:val="Ttulondices"/>
      </w:pPr>
      <w:r>
        <w:lastRenderedPageBreak/>
        <w:t>Í</w:t>
      </w:r>
      <w:r w:rsidR="00194057" w:rsidRPr="003F24BC">
        <w:t>ndice de tablas</w:t>
      </w:r>
    </w:p>
    <w:p w14:paraId="7757C8BC" w14:textId="4EECC33B" w:rsidR="000C5A54" w:rsidRDefault="00C10A65">
      <w:pPr>
        <w:pStyle w:val="Tabladeilustraciones"/>
        <w:tabs>
          <w:tab w:val="right" w:leader="dot" w:pos="9061"/>
        </w:tabs>
        <w:rPr>
          <w:rFonts w:eastAsiaTheme="minorEastAsia" w:cstheme="minorBidi"/>
          <w:noProof/>
          <w:kern w:val="2"/>
          <w:lang w:eastAsia="es-ES_tradnl"/>
          <w14:ligatures w14:val="standardContextual"/>
        </w:rPr>
      </w:pPr>
      <w:r w:rsidRPr="00B56FB6">
        <w:fldChar w:fldCharType="begin"/>
      </w:r>
      <w:r w:rsidRPr="00B56FB6">
        <w:instrText xml:space="preserve"> TOC \h \z \t "Título de TDC;Tablas" \c </w:instrText>
      </w:r>
      <w:r w:rsidRPr="00B56FB6">
        <w:fldChar w:fldCharType="separate"/>
      </w:r>
      <w:hyperlink w:anchor="_Toc214822125" w:history="1">
        <w:r w:rsidR="000C5A54" w:rsidRPr="00616A82">
          <w:rPr>
            <w:rStyle w:val="Hipervnculo"/>
            <w:b/>
            <w:bCs/>
            <w:noProof/>
          </w:rPr>
          <w:t>Tabla 1.</w:t>
        </w:r>
        <w:r w:rsidR="000C5A54" w:rsidRPr="00616A82">
          <w:rPr>
            <w:rStyle w:val="Hipervnculo"/>
            <w:noProof/>
          </w:rPr>
          <w:t xml:space="preserve"> </w:t>
        </w:r>
        <w:r w:rsidR="000C5A54" w:rsidRPr="00616A82">
          <w:rPr>
            <w:rStyle w:val="Hipervnculo"/>
            <w:i/>
            <w:iCs/>
            <w:noProof/>
          </w:rPr>
          <w:t>Ejemplo de tabla con sus principales elementos (American Psychological Association, 2020e).</w:t>
        </w:r>
        <w:r w:rsidR="000C5A54">
          <w:rPr>
            <w:noProof/>
            <w:webHidden/>
          </w:rPr>
          <w:tab/>
        </w:r>
        <w:r w:rsidR="000C5A54">
          <w:rPr>
            <w:noProof/>
            <w:webHidden/>
          </w:rPr>
          <w:fldChar w:fldCharType="begin"/>
        </w:r>
        <w:r w:rsidR="000C5A54">
          <w:rPr>
            <w:noProof/>
            <w:webHidden/>
          </w:rPr>
          <w:instrText xml:space="preserve"> PAGEREF _Toc214822125 \h </w:instrText>
        </w:r>
        <w:r w:rsidR="000C5A54">
          <w:rPr>
            <w:noProof/>
            <w:webHidden/>
          </w:rPr>
        </w:r>
        <w:r w:rsidR="000C5A54">
          <w:rPr>
            <w:noProof/>
            <w:webHidden/>
          </w:rPr>
          <w:fldChar w:fldCharType="separate"/>
        </w:r>
        <w:r w:rsidR="000C5A54">
          <w:rPr>
            <w:noProof/>
            <w:webHidden/>
          </w:rPr>
          <w:t>12</w:t>
        </w:r>
        <w:r w:rsidR="000C5A54">
          <w:rPr>
            <w:noProof/>
            <w:webHidden/>
          </w:rPr>
          <w:fldChar w:fldCharType="end"/>
        </w:r>
      </w:hyperlink>
    </w:p>
    <w:p w14:paraId="7DBCCA75" w14:textId="6AE6F96D" w:rsidR="000C5A54" w:rsidRDefault="000C5A54">
      <w:pPr>
        <w:pStyle w:val="Tabladeilustraciones"/>
        <w:tabs>
          <w:tab w:val="right" w:leader="dot" w:pos="9061"/>
        </w:tabs>
        <w:rPr>
          <w:rFonts w:eastAsiaTheme="minorEastAsia" w:cstheme="minorBidi"/>
          <w:noProof/>
          <w:kern w:val="2"/>
          <w:lang w:eastAsia="es-ES_tradnl"/>
          <w14:ligatures w14:val="standardContextual"/>
        </w:rPr>
      </w:pPr>
      <w:hyperlink w:anchor="_Toc214822126" w:history="1">
        <w:r w:rsidRPr="00616A82">
          <w:rPr>
            <w:rStyle w:val="Hipervnculo"/>
            <w:b/>
            <w:bCs/>
            <w:noProof/>
          </w:rPr>
          <w:t>Tabla 2.</w:t>
        </w:r>
        <w:r w:rsidRPr="00616A82">
          <w:rPr>
            <w:rStyle w:val="Hipervnculo"/>
            <w:noProof/>
          </w:rPr>
          <w:t xml:space="preserve"> </w:t>
        </w:r>
        <w:r w:rsidRPr="00616A82">
          <w:rPr>
            <w:rStyle w:val="Hipervnculo"/>
            <w:i/>
            <w:iCs/>
            <w:noProof/>
          </w:rPr>
          <w:t>Parametros de diseño de cada una de las plantas.</w:t>
        </w:r>
        <w:r>
          <w:rPr>
            <w:noProof/>
            <w:webHidden/>
          </w:rPr>
          <w:tab/>
        </w:r>
        <w:r>
          <w:rPr>
            <w:noProof/>
            <w:webHidden/>
          </w:rPr>
          <w:fldChar w:fldCharType="begin"/>
        </w:r>
        <w:r>
          <w:rPr>
            <w:noProof/>
            <w:webHidden/>
          </w:rPr>
          <w:instrText xml:space="preserve"> PAGEREF _Toc214822126 \h </w:instrText>
        </w:r>
        <w:r>
          <w:rPr>
            <w:noProof/>
            <w:webHidden/>
          </w:rPr>
        </w:r>
        <w:r>
          <w:rPr>
            <w:noProof/>
            <w:webHidden/>
          </w:rPr>
          <w:fldChar w:fldCharType="separate"/>
        </w:r>
        <w:r>
          <w:rPr>
            <w:noProof/>
            <w:webHidden/>
          </w:rPr>
          <w:t>51</w:t>
        </w:r>
        <w:r>
          <w:rPr>
            <w:noProof/>
            <w:webHidden/>
          </w:rPr>
          <w:fldChar w:fldCharType="end"/>
        </w:r>
      </w:hyperlink>
    </w:p>
    <w:p w14:paraId="111F1A94" w14:textId="4EAFD593" w:rsidR="005D549B" w:rsidRPr="00727AE8" w:rsidRDefault="00C10A65" w:rsidP="006403BD">
      <w:pPr>
        <w:pStyle w:val="TtuloTDC"/>
      </w:pPr>
      <w:r w:rsidRPr="00B56FB6">
        <w:fldChar w:fldCharType="end"/>
      </w:r>
    </w:p>
    <w:p w14:paraId="714B5BC8" w14:textId="77777777" w:rsidR="005D549B" w:rsidRPr="00727AE8" w:rsidRDefault="005D549B" w:rsidP="006403BD"/>
    <w:bookmarkStart w:id="3" w:name="_Toc437515557"/>
    <w:bookmarkStart w:id="4" w:name="_Toc14106979"/>
    <w:p w14:paraId="0A60D7BC" w14:textId="34A5F024" w:rsidR="003C2670" w:rsidRDefault="00B2645F" w:rsidP="000D09A0">
      <w:pPr>
        <w:pStyle w:val="Ttulo1"/>
        <w:rPr>
          <w:caps/>
        </w:rPr>
        <w:sectPr w:rsidR="003C2670" w:rsidSect="00C175F5">
          <w:type w:val="oddPage"/>
          <w:pgSz w:w="11906" w:h="16838"/>
          <w:pgMar w:top="1418" w:right="1134" w:bottom="1418" w:left="1701" w:header="709" w:footer="709" w:gutter="0"/>
          <w:cols w:space="708"/>
          <w:titlePg/>
          <w:docGrid w:linePitch="360"/>
        </w:sectPr>
      </w:pPr>
      <w:r>
        <w:rPr>
          <w:caps/>
        </w:rPr>
        <w:fldChar w:fldCharType="begin"/>
      </w:r>
      <w:r>
        <w:rPr>
          <w:caps/>
        </w:rPr>
        <w:instrText xml:space="preserve"> TOC \h \z \c "Listado" </w:instrText>
      </w:r>
      <w:r>
        <w:rPr>
          <w:caps/>
        </w:rPr>
        <w:fldChar w:fldCharType="separate"/>
      </w:r>
      <w:r>
        <w:rPr>
          <w:b/>
          <w:bCs w:val="0"/>
          <w:caps/>
          <w:noProof/>
        </w:rPr>
        <w:t>No se encuentran elementos de tabla de ilustraciones.</w:t>
      </w:r>
      <w:r>
        <w:rPr>
          <w:caps/>
        </w:rPr>
        <w:fldChar w:fldCharType="end"/>
      </w:r>
    </w:p>
    <w:p w14:paraId="730CF473" w14:textId="2A64EE14" w:rsidR="00C84740" w:rsidRPr="001B4A3B" w:rsidRDefault="00D73B70" w:rsidP="001B4A3B">
      <w:pPr>
        <w:pStyle w:val="Ttulo1"/>
      </w:pPr>
      <w:bookmarkStart w:id="5" w:name="_Toc214823411"/>
      <w:bookmarkEnd w:id="3"/>
      <w:bookmarkEnd w:id="4"/>
      <w:commentRangeStart w:id="6"/>
      <w:r w:rsidRPr="001B4A3B">
        <w:lastRenderedPageBreak/>
        <w:t>Introducción</w:t>
      </w:r>
      <w:r w:rsidR="00194057" w:rsidRPr="001B4A3B">
        <w:t xml:space="preserve"> </w:t>
      </w:r>
      <w:commentRangeEnd w:id="6"/>
      <w:r w:rsidR="00033E22">
        <w:rPr>
          <w:rStyle w:val="Refdecomentario"/>
          <w:rFonts w:asciiTheme="minorHAnsi" w:hAnsiTheme="minorHAnsi"/>
          <w:bCs w:val="0"/>
          <w:color w:val="auto"/>
          <w:kern w:val="0"/>
        </w:rPr>
        <w:commentReference w:id="6"/>
      </w:r>
      <w:bookmarkEnd w:id="5"/>
    </w:p>
    <w:p w14:paraId="530AD617" w14:textId="1F6192C3" w:rsidR="00C84740" w:rsidRPr="006403BD" w:rsidRDefault="005D549B" w:rsidP="00D03FED">
      <w:pPr>
        <w:tabs>
          <w:tab w:val="left" w:pos="6690"/>
        </w:tabs>
      </w:pPr>
      <w:r w:rsidRPr="006403BD">
        <w:t>Texto Normal del menú de estilos.</w:t>
      </w:r>
      <w:r w:rsidR="00D03FED">
        <w:tab/>
      </w:r>
    </w:p>
    <w:p w14:paraId="37B3FE41" w14:textId="3FDD59CE" w:rsidR="005D549B" w:rsidRDefault="00FA0670" w:rsidP="006403BD">
      <w:r>
        <w:t>Ejemplo de nota al pie</w:t>
      </w:r>
      <w:r>
        <w:rPr>
          <w:rStyle w:val="Refdenotaalpie"/>
        </w:rPr>
        <w:footnoteReference w:id="1"/>
      </w:r>
      <w:r>
        <w:t>.</w:t>
      </w:r>
    </w:p>
    <w:p w14:paraId="30F903BA" w14:textId="77777777" w:rsidR="00D73B70" w:rsidRPr="0049797F" w:rsidRDefault="00D73B70" w:rsidP="00D73B70">
      <w:pPr>
        <w:pStyle w:val="TtuloTDC"/>
      </w:pPr>
      <w:bookmarkStart w:id="7" w:name="_Toc214822125"/>
      <w:r w:rsidRPr="00914BA4">
        <w:rPr>
          <w:b/>
          <w:bCs/>
        </w:rPr>
        <w:t>Tabla 1.</w:t>
      </w:r>
      <w:r w:rsidRPr="00914BA4">
        <w:t xml:space="preserve"> </w:t>
      </w:r>
      <w:r w:rsidRPr="00914BA4">
        <w:rPr>
          <w:i/>
          <w:iCs/>
        </w:rPr>
        <w:t>Ejemplo de tabla con sus principales elementos</w:t>
      </w:r>
      <w:r>
        <w:rPr>
          <w:i/>
          <w:iCs/>
        </w:rPr>
        <w:t xml:space="preserve"> (American Psychological Association, 2020e)</w:t>
      </w:r>
      <w:r w:rsidRPr="00914BA4">
        <w:rPr>
          <w:i/>
          <w:iCs/>
        </w:rPr>
        <w:t>.</w:t>
      </w:r>
      <w:bookmarkEnd w:id="7"/>
    </w:p>
    <w:p w14:paraId="5C10D487" w14:textId="77777777" w:rsidR="00D73B70" w:rsidRDefault="00D73B70" w:rsidP="00D73B70">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455D744D" wp14:editId="42FAE49E">
            <wp:extent cx="4247535" cy="2100741"/>
            <wp:effectExtent l="0" t="0" r="635" b="0"/>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rotWithShape="1">
                    <a:blip r:embed="rId19" cstate="print">
                      <a:extLst>
                        <a:ext uri="{28A0092B-C50C-407E-A947-70E740481C1C}">
                          <a14:useLocalDpi xmlns:a14="http://schemas.microsoft.com/office/drawing/2010/main"/>
                        </a:ext>
                      </a:extLst>
                    </a:blip>
                    <a:srcRect/>
                    <a:stretch/>
                  </pic:blipFill>
                  <pic:spPr bwMode="auto">
                    <a:xfrm>
                      <a:off x="0" y="0"/>
                      <a:ext cx="4247535" cy="2100741"/>
                    </a:xfrm>
                    <a:prstGeom prst="rect">
                      <a:avLst/>
                    </a:prstGeom>
                    <a:ln>
                      <a:noFill/>
                    </a:ln>
                    <a:extLst>
                      <a:ext uri="{53640926-AAD7-44D8-BBD7-CCE9431645EC}">
                        <a14:shadowObscured xmlns:a14="http://schemas.microsoft.com/office/drawing/2010/main"/>
                      </a:ext>
                    </a:extLst>
                  </pic:spPr>
                </pic:pic>
              </a:graphicData>
            </a:graphic>
          </wp:inline>
        </w:drawing>
      </w:r>
    </w:p>
    <w:p w14:paraId="4DA6B9F3" w14:textId="77777777" w:rsidR="00D73B70" w:rsidRDefault="00D73B70" w:rsidP="00D73B70">
      <w:r w:rsidRPr="007E0007">
        <w:t>Texto Normal del menú de estilos.</w:t>
      </w:r>
    </w:p>
    <w:p w14:paraId="161E5174" w14:textId="2653482A" w:rsidR="00C84740" w:rsidRPr="00C5542A" w:rsidRDefault="00D73B70" w:rsidP="00C5542A">
      <w:pPr>
        <w:pStyle w:val="Ttulo2"/>
      </w:pPr>
      <w:bookmarkStart w:id="8" w:name="_Toc214823412"/>
      <w:r w:rsidRPr="00C5542A">
        <w:t>Motivación</w:t>
      </w:r>
      <w:bookmarkEnd w:id="8"/>
    </w:p>
    <w:p w14:paraId="4FE396F7" w14:textId="77777777" w:rsidR="00D73B70" w:rsidRDefault="00D73B70" w:rsidP="00D73B70">
      <w:r>
        <w:t>¿Cuál es el problema que quieres tratar?</w:t>
      </w:r>
    </w:p>
    <w:p w14:paraId="6923514D" w14:textId="77777777" w:rsidR="00D73B70" w:rsidRDefault="00D73B70" w:rsidP="00D73B70">
      <w:r>
        <w:t>¿Cuáles crees que son las causas?</w:t>
      </w:r>
    </w:p>
    <w:p w14:paraId="7A24C102" w14:textId="0AF2F36F" w:rsidR="00D73B70" w:rsidRDefault="00D73B70" w:rsidP="00D73B70">
      <w:r>
        <w:t>¿Por qué es relevante el problema?</w:t>
      </w:r>
    </w:p>
    <w:p w14:paraId="5F95A2B4" w14:textId="3052CBA7" w:rsidR="008C16EB" w:rsidRPr="00C5542A" w:rsidRDefault="00D73B70" w:rsidP="00C5542A">
      <w:pPr>
        <w:pStyle w:val="Ttulo2"/>
      </w:pPr>
      <w:bookmarkStart w:id="9" w:name="_Toc214823413"/>
      <w:r w:rsidRPr="00C5542A">
        <w:t>Planteamiento del trabajo</w:t>
      </w:r>
      <w:bookmarkEnd w:id="9"/>
    </w:p>
    <w:p w14:paraId="13995564" w14:textId="77777777" w:rsidR="00D73B70" w:rsidRDefault="00D73B70" w:rsidP="00D73B70">
      <w:r>
        <w:t>¿Cómo se podría solucionar el problema?</w:t>
      </w:r>
    </w:p>
    <w:p w14:paraId="7C6DA8ED" w14:textId="77777777" w:rsidR="00D73B70" w:rsidRDefault="00D73B70" w:rsidP="00D73B70">
      <w:r>
        <w:t xml:space="preserve">¿Qué es lo que se propone? </w:t>
      </w:r>
    </w:p>
    <w:p w14:paraId="1A07E1F6" w14:textId="15F696DE" w:rsidR="00D73B70" w:rsidRPr="006403BD" w:rsidRDefault="00D73B70" w:rsidP="00D73B70">
      <w:r>
        <w:t>Aquí describes tu objetivo en términos generales</w:t>
      </w:r>
    </w:p>
    <w:p w14:paraId="04F18276" w14:textId="455C7DB1" w:rsidR="001B4A3B" w:rsidRDefault="001B4A3B" w:rsidP="00C5542A">
      <w:pPr>
        <w:pStyle w:val="Ttulo2"/>
      </w:pPr>
      <w:bookmarkStart w:id="10" w:name="_Toc214823414"/>
      <w:r w:rsidRPr="00C5542A">
        <w:t>Estructura de la memoria</w:t>
      </w:r>
      <w:bookmarkEnd w:id="10"/>
    </w:p>
    <w:p w14:paraId="0AD4ED50" w14:textId="77777777" w:rsidR="00897BB0" w:rsidRDefault="00897BB0" w:rsidP="00897BB0">
      <w:pPr>
        <w:sectPr w:rsidR="00897BB0" w:rsidSect="00B85D20">
          <w:headerReference w:type="default" r:id="rId20"/>
          <w:footerReference w:type="default" r:id="rId21"/>
          <w:footerReference w:type="first" r:id="rId22"/>
          <w:type w:val="evenPage"/>
          <w:pgSz w:w="11906" w:h="16838"/>
          <w:pgMar w:top="1418" w:right="1134" w:bottom="1418" w:left="1701" w:header="709" w:footer="709" w:gutter="0"/>
          <w:cols w:space="708"/>
          <w:titlePg/>
          <w:docGrid w:linePitch="360"/>
        </w:sectPr>
      </w:pPr>
    </w:p>
    <w:p w14:paraId="0F74AF77" w14:textId="77777777" w:rsidR="00DA0FCE" w:rsidRDefault="001B4A3B" w:rsidP="001B4A3B">
      <w:pPr>
        <w:pStyle w:val="Ttulo1"/>
      </w:pPr>
      <w:bookmarkStart w:id="11" w:name="_Toc214823415"/>
      <w:commentRangeStart w:id="12"/>
      <w:r w:rsidRPr="001B4A3B">
        <w:lastRenderedPageBreak/>
        <w:t>Contexto</w:t>
      </w:r>
      <w:commentRangeEnd w:id="12"/>
      <w:r w:rsidR="00033E22">
        <w:rPr>
          <w:rStyle w:val="Refdecomentario"/>
          <w:rFonts w:asciiTheme="minorHAnsi" w:hAnsiTheme="minorHAnsi"/>
          <w:bCs w:val="0"/>
          <w:color w:val="auto"/>
          <w:kern w:val="0"/>
        </w:rPr>
        <w:commentReference w:id="12"/>
      </w:r>
      <w:r w:rsidRPr="001B4A3B">
        <w:t xml:space="preserve"> y </w:t>
      </w:r>
      <w:commentRangeStart w:id="13"/>
      <w:r w:rsidRPr="001B4A3B">
        <w:t>estado del arte</w:t>
      </w:r>
      <w:commentRangeEnd w:id="13"/>
      <w:r w:rsidR="00033E22">
        <w:rPr>
          <w:rStyle w:val="Refdecomentario"/>
          <w:rFonts w:asciiTheme="minorHAnsi" w:hAnsiTheme="minorHAnsi"/>
          <w:bCs w:val="0"/>
          <w:color w:val="auto"/>
          <w:kern w:val="0"/>
        </w:rPr>
        <w:commentReference w:id="13"/>
      </w:r>
      <w:bookmarkEnd w:id="11"/>
    </w:p>
    <w:p w14:paraId="0380B498" w14:textId="792ABCA1" w:rsidR="00D03FED" w:rsidRDefault="00D03FED" w:rsidP="00D03FED">
      <w:r w:rsidRPr="00D03FED">
        <w:t>El presente capítulo tiene como objetivo enmarcar el trabajo dentro del contexto técnico y científico de la regulación secundaria eléctrica y el control inteligente de consignas en sistemas de generación renovable. Se analizan, en primer lugar, los principales retos que presenta el actual sistema eléctrico español en cuanto a estabilidad, coordinación y eficiencia operativa, especialmente ante el creciente protagonismo de las fuentes no gestionables. A continuación, se revisan las diferentes estrategias y técnicas desarrolladas en la literatura para abordar dichos retos, desde los enfoques clásicos de control hasta los más recientes basados en inteligencia artificial y aprendizaje por refuerzo</w:t>
      </w:r>
      <w:r>
        <w:t>.</w:t>
      </w:r>
    </w:p>
    <w:p w14:paraId="6AAFB739" w14:textId="02BD78D8" w:rsidR="00D03FED" w:rsidRDefault="00D03FED" w:rsidP="00D03FED">
      <w:r>
        <w:t xml:space="preserve">La Sección </w:t>
      </w:r>
      <w:r>
        <w:fldChar w:fldCharType="begin"/>
      </w:r>
      <w:r>
        <w:instrText xml:space="preserve"> REF _Ref213007989 \r \h </w:instrText>
      </w:r>
      <w:r>
        <w:fldChar w:fldCharType="separate"/>
      </w:r>
      <w:r w:rsidR="000C5A54">
        <w:t>2.1</w:t>
      </w:r>
      <w:r>
        <w:fldChar w:fldCharType="end"/>
      </w:r>
      <w:r>
        <w:t xml:space="preserve"> </w:t>
      </w:r>
      <w:r w:rsidRPr="00D03FED">
        <w:t xml:space="preserve">expone la problemática técnica, económica y operativa del control de consignas en la regulación secundaria del sistema eléctrico español, apoyándose en datos oficiales de Red Eléctrica de España (REE) y en las conclusiones del Comité de Análisis del 28A </w:t>
      </w:r>
      <w:sdt>
        <w:sdtPr>
          <w:id w:val="2084943046"/>
          <w:citation/>
        </w:sdtPr>
        <w:sdtContent>
          <w:r>
            <w:fldChar w:fldCharType="begin"/>
          </w:r>
          <w:r>
            <w:instrText xml:space="preserve"> CITATION MIT24 \l 3082 </w:instrText>
          </w:r>
          <w:r>
            <w:fldChar w:fldCharType="separate"/>
          </w:r>
          <w:r w:rsidR="000C5A54">
            <w:rPr>
              <w:noProof/>
            </w:rPr>
            <w:t>(MITECO, 2024)</w:t>
          </w:r>
          <w:r>
            <w:fldChar w:fldCharType="end"/>
          </w:r>
        </w:sdtContent>
      </w:sdt>
      <w:r w:rsidRPr="00D03FED">
        <w:t>. En ella se describen la estructura regulatoria, la función de los sistemas EMS/CEMS y las limitaciones de los métodos de control tradicionales, justificando la necesidad de enfoques adaptativos e inteligentes</w:t>
      </w:r>
      <w:r>
        <w:t>.</w:t>
      </w:r>
    </w:p>
    <w:p w14:paraId="24B7EC6B" w14:textId="3949936B" w:rsidR="00D03FED" w:rsidRPr="00D03FED" w:rsidRDefault="00D03FED" w:rsidP="00D03FED">
      <w:r>
        <w:t xml:space="preserve">La Sección </w:t>
      </w:r>
      <w:r>
        <w:fldChar w:fldCharType="begin"/>
      </w:r>
      <w:r>
        <w:instrText xml:space="preserve"> REF _Ref212584726 \r \h </w:instrText>
      </w:r>
      <w:r>
        <w:fldChar w:fldCharType="separate"/>
      </w:r>
      <w:r w:rsidR="000C5A54">
        <w:t>2.2</w:t>
      </w:r>
      <w:r>
        <w:fldChar w:fldCharType="end"/>
      </w:r>
      <w:r>
        <w:t xml:space="preserve"> </w:t>
      </w:r>
      <w:r w:rsidRPr="00D03FED">
        <w:t>presenta el estado del arte, analizando los principales trabajos académicos y desarrollos tecnológicos relacionados con el control y la optimización del reparto de consignas. Esta revisión se organiza según tres perspectivas: la misma problemática abordada con distintas técnicas, la aplicación de la misma técnica en diferentes problemáticas y, finalmente, los estudios que aplican el Aprendizaje por Refuerzo al mismo problema de regulación secundaria.</w:t>
      </w:r>
    </w:p>
    <w:p w14:paraId="44D4E3DF" w14:textId="127ADDDC" w:rsidR="004A4D40" w:rsidRDefault="004A4D40" w:rsidP="004A4D40">
      <w:pPr>
        <w:pStyle w:val="Ttulo2"/>
      </w:pPr>
      <w:bookmarkStart w:id="14" w:name="_Ref213007989"/>
      <w:bookmarkStart w:id="15" w:name="_Toc214823416"/>
      <w:commentRangeStart w:id="16"/>
      <w:r>
        <w:t>Problemática del control de consignas en la regulación secundaria eléctrica</w:t>
      </w:r>
      <w:commentRangeEnd w:id="16"/>
      <w:r w:rsidR="00033E22">
        <w:rPr>
          <w:rStyle w:val="Refdecomentario"/>
          <w:rFonts w:asciiTheme="minorHAnsi" w:hAnsiTheme="minorHAnsi" w:cs="Times New Roman"/>
          <w:bCs w:val="0"/>
          <w:iCs w:val="0"/>
          <w:color w:val="auto"/>
        </w:rPr>
        <w:commentReference w:id="16"/>
      </w:r>
      <w:bookmarkEnd w:id="14"/>
      <w:bookmarkEnd w:id="15"/>
    </w:p>
    <w:p w14:paraId="4DBCA421" w14:textId="01430B77" w:rsidR="00D03FED" w:rsidRPr="00D03FED" w:rsidRDefault="00D03FED" w:rsidP="00D03FED">
      <w:r w:rsidRPr="00D03FED">
        <w:t xml:space="preserve">La presente sección aborda en detalle la problemática técnica y operativa asociada al control de consignas en la regulación secundaria eléctrica. Para comprender las causas y el alcance del problema, se parte de un análisis del contexto energético actual y de la estructura regulatoria del sistema eléctrico español, enmarcando la función de los sistemas EMS dentro del proceso de control de frecuencia. Posteriormente, se describen las limitaciones de los </w:t>
      </w:r>
      <w:r w:rsidRPr="00D03FED">
        <w:lastRenderedPageBreak/>
        <w:t>métodos convencionales y la necesidad de incorporar estrategias de control más adaptativas e inteligentes</w:t>
      </w:r>
    </w:p>
    <w:p w14:paraId="54FB3227" w14:textId="6B5F12E8" w:rsidR="001801D4" w:rsidRPr="001801D4" w:rsidRDefault="001801D4" w:rsidP="001801D4">
      <w:pPr>
        <w:pStyle w:val="Ttulo3"/>
        <w:ind w:left="709" w:hanging="709"/>
      </w:pPr>
      <w:bookmarkStart w:id="17" w:name="_Toc214823417"/>
      <w:r w:rsidRPr="001801D4">
        <w:t>Contexto energético y transformación del sistema eléctrico</w:t>
      </w:r>
      <w:bookmarkEnd w:id="17"/>
    </w:p>
    <w:p w14:paraId="69EEC4B7" w14:textId="0D75574D" w:rsidR="00546535" w:rsidRDefault="00546535" w:rsidP="00546535">
      <w:commentRangeStart w:id="18"/>
      <w:r w:rsidRPr="004A4D40">
        <w:t>La transición energética europea avanza a diferentes velocidades entre los Estados miembros. Mientras países como Francia o Polonia mantienen una alta dependencia de fuentes convencionales —nuclear y carbón, respectivamente—, España ha apostado decididamente por un modelo sustentado en energías renovables, especialmente la eólica y la solar fotovoltaica</w:t>
      </w:r>
      <w:r w:rsidR="00467C0B">
        <w:t xml:space="preserve"> </w:t>
      </w:r>
      <w:sdt>
        <w:sdtPr>
          <w:id w:val="-857816384"/>
          <w:citation/>
        </w:sdtPr>
        <w:sdtContent>
          <w:r w:rsidR="00467C0B">
            <w:fldChar w:fldCharType="begin"/>
          </w:r>
          <w:r w:rsidR="00467C0B">
            <w:instrText xml:space="preserve">CITATION EUe24 \l 3082 </w:instrText>
          </w:r>
          <w:r w:rsidR="00467C0B">
            <w:fldChar w:fldCharType="separate"/>
          </w:r>
          <w:r w:rsidR="000C5A54">
            <w:rPr>
              <w:noProof/>
            </w:rPr>
            <w:t>(EU energy in figures : statistical pocketbook, 2024)</w:t>
          </w:r>
          <w:r w:rsidR="00467C0B">
            <w:fldChar w:fldCharType="end"/>
          </w:r>
        </w:sdtContent>
      </w:sdt>
      <w:r w:rsidRPr="004A4D40">
        <w:t xml:space="preserve">. </w:t>
      </w:r>
      <w:commentRangeEnd w:id="18"/>
      <w:r w:rsidR="00033E22">
        <w:rPr>
          <w:rStyle w:val="Refdecomentario"/>
        </w:rPr>
        <w:commentReference w:id="18"/>
      </w:r>
    </w:p>
    <w:p w14:paraId="07FD8483" w14:textId="77777777" w:rsidR="00546535" w:rsidRDefault="00546535" w:rsidP="00546535">
      <w:pPr>
        <w:jc w:val="center"/>
      </w:pPr>
      <w:r w:rsidRPr="006C1571">
        <w:rPr>
          <w:noProof/>
        </w:rPr>
        <w:drawing>
          <wp:inline distT="0" distB="0" distL="0" distR="0" wp14:anchorId="31BE6263" wp14:editId="255D7A3F">
            <wp:extent cx="3996801" cy="3088257"/>
            <wp:effectExtent l="0" t="0" r="3810" b="0"/>
            <wp:docPr id="247143568"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76789" name="Imagen 1" descr="Gráfico, Gráfico radial&#10;&#10;El contenido generado por IA puede ser incorrecto."/>
                    <pic:cNvPicPr/>
                  </pic:nvPicPr>
                  <pic:blipFill>
                    <a:blip r:embed="rId23"/>
                    <a:stretch>
                      <a:fillRect/>
                    </a:stretch>
                  </pic:blipFill>
                  <pic:spPr>
                    <a:xfrm>
                      <a:off x="0" y="0"/>
                      <a:ext cx="4005778" cy="3095194"/>
                    </a:xfrm>
                    <a:prstGeom prst="rect">
                      <a:avLst/>
                    </a:prstGeom>
                  </pic:spPr>
                </pic:pic>
              </a:graphicData>
            </a:graphic>
          </wp:inline>
        </w:drawing>
      </w:r>
    </w:p>
    <w:p w14:paraId="23D15BE0" w14:textId="77777777" w:rsidR="00546535" w:rsidRPr="006C1571" w:rsidRDefault="00546535" w:rsidP="00546535">
      <w:pPr>
        <w:pStyle w:val="Figuras"/>
        <w:jc w:val="both"/>
        <w:rPr>
          <w:b/>
          <w:bCs/>
        </w:rPr>
      </w:pPr>
      <w:bookmarkStart w:id="19" w:name="_Toc214822130"/>
      <w:r w:rsidRPr="00914BA4">
        <w:rPr>
          <w:b/>
          <w:bCs/>
        </w:rPr>
        <w:t xml:space="preserve">Figura 1. </w:t>
      </w:r>
      <w:r>
        <w:t>Incremento porcentual de países ENTSO-E por las energías de fuentes renovables (Fuente: Informe del Sistema Eléctrico -2024).</w:t>
      </w:r>
      <w:bookmarkEnd w:id="19"/>
    </w:p>
    <w:p w14:paraId="3ABBA7A5" w14:textId="1918BF26" w:rsidR="006C1571" w:rsidRDefault="00546535" w:rsidP="006C1571">
      <w:r>
        <w:t>En particular, e</w:t>
      </w:r>
      <w:r w:rsidR="006C1571">
        <w:t xml:space="preserve">l sistema eléctrico español atraviesa una de las transformaciones más profundas de su historia, impulsada por la transición energética y el compromiso con los objetivos de descarbonización de la Unión Europea. El Plan Nacional Integrado de Energía y Clima 2023-2030 (PNIEC) establece como meta que, al final de la década, el 81 % de la generación eléctrica proceda de fuentes renovables, consolidando un modelo de generación distribuida y baja en carbono </w:t>
      </w:r>
      <w:sdt>
        <w:sdtPr>
          <w:id w:val="-34739304"/>
          <w:citation/>
        </w:sdtPr>
        <w:sdtContent>
          <w:r w:rsidR="006C1571">
            <w:fldChar w:fldCharType="begin"/>
          </w:r>
          <w:r w:rsidR="006C1571">
            <w:instrText xml:space="preserve"> CITATION MIT24 \l 3082 </w:instrText>
          </w:r>
          <w:r w:rsidR="006C1571">
            <w:fldChar w:fldCharType="separate"/>
          </w:r>
          <w:r w:rsidR="000C5A54">
            <w:rPr>
              <w:noProof/>
            </w:rPr>
            <w:t>(MITECO, 2024)</w:t>
          </w:r>
          <w:r w:rsidR="006C1571">
            <w:fldChar w:fldCharType="end"/>
          </w:r>
        </w:sdtContent>
      </w:sdt>
      <w:r w:rsidR="006C1571">
        <w:t>.</w:t>
      </w:r>
    </w:p>
    <w:p w14:paraId="4D9A60F0" w14:textId="4F8B0B76" w:rsidR="006C1571" w:rsidRDefault="006C1571" w:rsidP="006C1571">
      <w:r>
        <w:t xml:space="preserve">De acuerdo con el Informe del Sistema Eléctrico Español 2024 publicado por Red Eléctrica de España </w:t>
      </w:r>
      <w:commentRangeStart w:id="20"/>
      <w:sdt>
        <w:sdtPr>
          <w:id w:val="1214157372"/>
          <w:citation/>
        </w:sdtPr>
        <w:sdtContent>
          <w:r>
            <w:fldChar w:fldCharType="begin"/>
          </w:r>
          <w:r w:rsidR="00467C0B">
            <w:instrText xml:space="preserve">CITATION REE25 \l 3082 </w:instrText>
          </w:r>
          <w:r>
            <w:fldChar w:fldCharType="separate"/>
          </w:r>
          <w:r w:rsidR="000C5A54">
            <w:rPr>
              <w:noProof/>
            </w:rPr>
            <w:t>(REE, 2025)</w:t>
          </w:r>
          <w:r>
            <w:fldChar w:fldCharType="end"/>
          </w:r>
        </w:sdtContent>
      </w:sdt>
      <w:r>
        <w:t>,</w:t>
      </w:r>
      <w:commentRangeEnd w:id="20"/>
      <w:r w:rsidR="00033E22">
        <w:rPr>
          <w:rStyle w:val="Refdecomentario"/>
        </w:rPr>
        <w:commentReference w:id="20"/>
      </w:r>
      <w:r w:rsidR="00467C0B">
        <w:t xml:space="preserve"> </w:t>
      </w:r>
      <w:r>
        <w:t xml:space="preserve">la generación renovable alcanzó un </w:t>
      </w:r>
      <w:commentRangeStart w:id="21"/>
      <w:r>
        <w:t>56</w:t>
      </w:r>
      <w:r w:rsidR="00BD3916">
        <w:t>.</w:t>
      </w:r>
      <w:r>
        <w:t xml:space="preserve">8 % del total nacional y un 59 % en el sistema peninsular, lo que representa un máximo histórico. La potencia instalada renovable </w:t>
      </w:r>
      <w:r>
        <w:lastRenderedPageBreak/>
        <w:t>ascendió a 74</w:t>
      </w:r>
      <w:r w:rsidR="00BD3916">
        <w:t>.</w:t>
      </w:r>
      <w:r>
        <w:t>8 GW, equivalentes al 64</w:t>
      </w:r>
      <w:r w:rsidR="00BD3916">
        <w:t>.</w:t>
      </w:r>
      <w:r>
        <w:t>3 %</w:t>
      </w:r>
      <w:commentRangeEnd w:id="21"/>
      <w:r w:rsidR="00033E22">
        <w:rPr>
          <w:rStyle w:val="Refdecomentario"/>
        </w:rPr>
        <w:commentReference w:id="21"/>
      </w:r>
      <w:r>
        <w:t xml:space="preserve"> de la capacidad total, con un crecimiento anual de 7</w:t>
      </w:r>
      <w:r w:rsidR="00BD3916">
        <w:t>.</w:t>
      </w:r>
      <w:r>
        <w:t>3 GW —de los cuales 6 GW corresponden a nueva potencia solar fotovoltaica—.</w:t>
      </w:r>
    </w:p>
    <w:p w14:paraId="4DBBED50" w14:textId="6BC2FE24" w:rsidR="00546535" w:rsidRDefault="00546535" w:rsidP="00A247F6">
      <w:pPr>
        <w:jc w:val="center"/>
      </w:pPr>
      <w:r>
        <w:rPr>
          <w:noProof/>
        </w:rPr>
        <w:drawing>
          <wp:inline distT="0" distB="0" distL="0" distR="0" wp14:anchorId="7502B80B" wp14:editId="05A0A38D">
            <wp:extent cx="4769689" cy="2858655"/>
            <wp:effectExtent l="0" t="0" r="0" b="0"/>
            <wp:docPr id="26961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4188" cy="2861351"/>
                    </a:xfrm>
                    <a:prstGeom prst="rect">
                      <a:avLst/>
                    </a:prstGeom>
                    <a:noFill/>
                    <a:ln>
                      <a:noFill/>
                    </a:ln>
                  </pic:spPr>
                </pic:pic>
              </a:graphicData>
            </a:graphic>
          </wp:inline>
        </w:drawing>
      </w:r>
    </w:p>
    <w:p w14:paraId="7168F4F9" w14:textId="22AE54B2" w:rsidR="00010C27" w:rsidRPr="006C1571" w:rsidRDefault="00010C27" w:rsidP="00010C27">
      <w:pPr>
        <w:pStyle w:val="Figuras"/>
        <w:jc w:val="both"/>
        <w:rPr>
          <w:b/>
          <w:bCs/>
        </w:rPr>
      </w:pPr>
      <w:bookmarkStart w:id="22" w:name="_Toc214822131"/>
      <w:r w:rsidRPr="00914BA4">
        <w:rPr>
          <w:b/>
          <w:bCs/>
        </w:rPr>
        <w:t xml:space="preserve">Figura </w:t>
      </w:r>
      <w:r>
        <w:rPr>
          <w:b/>
          <w:bCs/>
        </w:rPr>
        <w:t>2</w:t>
      </w:r>
      <w:r w:rsidRPr="00914BA4">
        <w:rPr>
          <w:b/>
          <w:bCs/>
        </w:rPr>
        <w:t xml:space="preserve">. </w:t>
      </w:r>
      <w:r>
        <w:t xml:space="preserve">Evaluación del </w:t>
      </w:r>
      <w:proofErr w:type="spellStart"/>
      <w:r>
        <w:t>Mix</w:t>
      </w:r>
      <w:proofErr w:type="spellEnd"/>
      <w:r>
        <w:t xml:space="preserve"> eléctrico en España desde 2015 a 2024 (Fuente: </w:t>
      </w:r>
      <w:r w:rsidR="001801D4">
        <w:t xml:space="preserve">Propia con datos del </w:t>
      </w:r>
      <w:r>
        <w:t>Informe del Sistema Eléctrico -2024).</w:t>
      </w:r>
      <w:bookmarkEnd w:id="22"/>
    </w:p>
    <w:p w14:paraId="4312FDA3" w14:textId="59846C16" w:rsidR="006C1571" w:rsidRDefault="006C1571" w:rsidP="006C1571">
      <w:r>
        <w:t xml:space="preserve">El desarrollo de tecnologías no síncronas, como la eólica y la fotovoltaica, ha reducido de forma notable la inercia rotacional del sistema, afectando su capacidad para amortiguar perturbaciones de frecuencia. Este fenómeno, conocido como “baja inercia”, se ha convertido en un factor de riesgo operativo, ya que cualquier desequilibrio entre generación y demanda produce oscilaciones más pronunciadas de frecuencia y tensión </w:t>
      </w:r>
      <w:sdt>
        <w:sdtPr>
          <w:id w:val="-406928114"/>
          <w:citation/>
        </w:sdtPr>
        <w:sdtContent>
          <w:r w:rsidR="00546535">
            <w:fldChar w:fldCharType="begin"/>
          </w:r>
          <w:r w:rsidR="00546535">
            <w:instrText xml:space="preserve"> CITATION ENT23 \l 3082 </w:instrText>
          </w:r>
          <w:r w:rsidR="00546535">
            <w:fldChar w:fldCharType="separate"/>
          </w:r>
          <w:r w:rsidR="000C5A54">
            <w:rPr>
              <w:noProof/>
            </w:rPr>
            <w:t>(ENTSO-E, 2023)</w:t>
          </w:r>
          <w:r w:rsidR="00546535">
            <w:fldChar w:fldCharType="end"/>
          </w:r>
        </w:sdtContent>
      </w:sdt>
      <w:r>
        <w:t>.</w:t>
      </w:r>
    </w:p>
    <w:p w14:paraId="70290E06" w14:textId="753542A7" w:rsidR="006C1571" w:rsidRDefault="006C1571" w:rsidP="006C1571">
      <w:r>
        <w:t>El aumento de la generación renovable también ha impulsado el crecimiento de los sistemas de almacenamiento. Durante 2024, las centrales hidráulicas de bombeo consumieron 8.666 GWh y turbinaron 5</w:t>
      </w:r>
      <w:r w:rsidR="00BD3916">
        <w:t xml:space="preserve"> </w:t>
      </w:r>
      <w:r>
        <w:t>459 GWh, mientras que el almacenamiento en baterías duplicó su uso respecto al año anterior</w:t>
      </w:r>
      <w:r w:rsidR="00546535">
        <w:t xml:space="preserve"> </w:t>
      </w:r>
      <w:sdt>
        <w:sdtPr>
          <w:id w:val="-1093628363"/>
          <w:citation/>
        </w:sdtPr>
        <w:sdtContent>
          <w:r w:rsidR="00546535">
            <w:fldChar w:fldCharType="begin"/>
          </w:r>
          <w:r w:rsidR="00546535">
            <w:instrText xml:space="preserve"> CITATION REE24 \l 3082 </w:instrText>
          </w:r>
          <w:r w:rsidR="00546535">
            <w:fldChar w:fldCharType="separate"/>
          </w:r>
          <w:r w:rsidR="000C5A54">
            <w:rPr>
              <w:noProof/>
            </w:rPr>
            <w:t>(REE, 2024)</w:t>
          </w:r>
          <w:r w:rsidR="00546535">
            <w:fldChar w:fldCharType="end"/>
          </w:r>
        </w:sdtContent>
      </w:sdt>
      <w:r w:rsidR="00546535">
        <w:t xml:space="preserve">, </w:t>
      </w:r>
      <w:r>
        <w:t>Estos datos evidencian que el sistema dispone de más recursos de flexibilidad, aunque su gestión óptima sigue siendo un desafío técnico.</w:t>
      </w:r>
    </w:p>
    <w:p w14:paraId="50D56DA9" w14:textId="63934AC2" w:rsidR="006C1571" w:rsidRDefault="006C1571" w:rsidP="006C1571">
      <w:r>
        <w:t>Sin embargo, la intermitencia de las fuentes renovables ha incrementado la frecuencia de activación de los servicios de ajuste, especialmente la regulación secundaria.</w:t>
      </w:r>
      <w:r w:rsidR="00BD3916">
        <w:t xml:space="preserve"> </w:t>
      </w:r>
      <w:commentRangeStart w:id="23"/>
      <w:commentRangeEnd w:id="23"/>
      <w:r w:rsidR="00562645">
        <w:rPr>
          <w:rStyle w:val="Refdecomentario"/>
        </w:rPr>
        <w:commentReference w:id="23"/>
      </w:r>
      <w:r w:rsidR="00BD3916">
        <w:t xml:space="preserve">REE </w:t>
      </w:r>
      <w:r>
        <w:t>informa que el coste de los servicios de ajuste representó el 15 % del coste total de la energía en 2024, frente al 10</w:t>
      </w:r>
      <w:r w:rsidR="00BD3916">
        <w:t>.</w:t>
      </w:r>
      <w:r>
        <w:t>7 % de 2023</w:t>
      </w:r>
      <w:r w:rsidR="00BD3916">
        <w:t xml:space="preserve">, </w:t>
      </w:r>
      <w:r w:rsidR="00CB451C">
        <w:rPr>
          <w:noProof/>
        </w:rPr>
        <w:t>(REE, 2024; Yokogawa, 2022)</w:t>
      </w:r>
      <w:r>
        <w:t>. Este aumento indica una mayor dependencia de los mecanismos de regulación rápida para mantener la estabilidad del sistema.</w:t>
      </w:r>
    </w:p>
    <w:p w14:paraId="0079A8C8" w14:textId="0704FCD3" w:rsidR="006C1571" w:rsidRDefault="006C1571" w:rsidP="006C1571">
      <w:r>
        <w:lastRenderedPageBreak/>
        <w:t xml:space="preserve">El 28 de abril de 2025, un evento crítico puso de relieve estas vulnerabilidades. El Comité de Análisis </w:t>
      </w:r>
      <w:sdt>
        <w:sdtPr>
          <w:id w:val="1452437219"/>
          <w:citation/>
        </w:sdtPr>
        <w:sdtContent>
          <w:r w:rsidR="00546535">
            <w:fldChar w:fldCharType="begin"/>
          </w:r>
          <w:r w:rsidR="00467C0B">
            <w:instrText xml:space="preserve">CITATION REE25 \l 3082 </w:instrText>
          </w:r>
          <w:r w:rsidR="00546535">
            <w:fldChar w:fldCharType="separate"/>
          </w:r>
          <w:r w:rsidR="000C5A54">
            <w:rPr>
              <w:noProof/>
            </w:rPr>
            <w:t>(REE, 2025)</w:t>
          </w:r>
          <w:r w:rsidR="00546535">
            <w:fldChar w:fldCharType="end"/>
          </w:r>
        </w:sdtContent>
      </w:sdt>
      <w:r w:rsidR="00546535">
        <w:t xml:space="preserve">, </w:t>
      </w:r>
      <w:r>
        <w:t>coordinado por el Ministerio para la Transición Ecológica y el Reto Demográfico</w:t>
      </w:r>
      <w:r w:rsidR="00546535">
        <w:t xml:space="preserve"> </w:t>
      </w:r>
      <w:r>
        <w:t>concluyó que el apagón que afectó a buena parte del sistema peninsular tuvo un origen multifactorial, donde la baja inercia del sistema, los errores en la regulación de frecuencia y la activación ineficaz de la reserva secundaria fueron causas determinantes. El informe destaca la necesidad de reforzar los mecanismos de control automático y coordinación entre operadores y centros de control de generación.</w:t>
      </w:r>
    </w:p>
    <w:p w14:paraId="4884C4BC" w14:textId="77777777" w:rsidR="00010C27" w:rsidRDefault="006C1571" w:rsidP="006C1571">
      <w:r>
        <w:t>En conjunto, el contexto español se caracteriza por un crecimiento acelerado de las energías renovables, un aumento del coste de la regulación y una mayor sensibilidad a perturbaciones de frecuencia. Esta combinación crea el marco ideal para investigar nuevas estrategias de control inteligente capaces de optimizar el reparto de consignas en la regulación secundaria eléctrica, garantizando la estabilidad del sistema ante un entorno cada vez más variable y descentralizado.</w:t>
      </w:r>
    </w:p>
    <w:p w14:paraId="287C436E" w14:textId="3BF56EAA" w:rsidR="00010C27" w:rsidRDefault="00010C27" w:rsidP="001801D4">
      <w:pPr>
        <w:pStyle w:val="Ttulo3"/>
        <w:ind w:left="709" w:hanging="709"/>
      </w:pPr>
      <w:bookmarkStart w:id="24" w:name="_Toc214823418"/>
      <w:r>
        <w:t>Marco regulatorio de la estabilidad y la regulación secundaria</w:t>
      </w:r>
      <w:bookmarkEnd w:id="24"/>
    </w:p>
    <w:p w14:paraId="0159781A" w14:textId="12FC09FE" w:rsidR="00010C27" w:rsidRDefault="00010C27" w:rsidP="00010C27">
      <w:r w:rsidRPr="00010C27">
        <w:t xml:space="preserve">La estabilidad del sistema eléctrico europeo se fundamenta en un marco normativo armonizado que busca garantizar la seguridad de suministro, la resiliencia ante perturbaciones y la eficiencia en la operación del mercado. A nivel comunitario, el Reglamento (UE) 2019/941 sobre preparación ante riesgos en el sector de la electricidad exige a los operadores del sistema disponer de mecanismos de respuesta automática y planes coordinados para prevenir crisis de frecuencia o tensión. Complementariamente, el Network </w:t>
      </w:r>
      <w:proofErr w:type="spellStart"/>
      <w:r w:rsidRPr="00010C27">
        <w:t>Code</w:t>
      </w:r>
      <w:proofErr w:type="spellEnd"/>
      <w:r w:rsidRPr="00010C27">
        <w:t xml:space="preserve"> </w:t>
      </w:r>
      <w:proofErr w:type="spellStart"/>
      <w:r w:rsidRPr="00010C27">
        <w:t>on</w:t>
      </w:r>
      <w:proofErr w:type="spellEnd"/>
      <w:r w:rsidRPr="00010C27">
        <w:t xml:space="preserve"> Load-</w:t>
      </w:r>
      <w:proofErr w:type="spellStart"/>
      <w:r w:rsidRPr="00010C27">
        <w:t>Frequency</w:t>
      </w:r>
      <w:proofErr w:type="spellEnd"/>
      <w:r w:rsidRPr="00010C27">
        <w:t xml:space="preserve"> Control and Reserves </w:t>
      </w:r>
      <w:sdt>
        <w:sdtPr>
          <w:id w:val="-696783638"/>
          <w:citation/>
        </w:sdtPr>
        <w:sdtContent>
          <w:r>
            <w:fldChar w:fldCharType="begin"/>
          </w:r>
          <w:r>
            <w:instrText xml:space="preserve"> CITATION ENT23 \l 3082 </w:instrText>
          </w:r>
          <w:r>
            <w:fldChar w:fldCharType="separate"/>
          </w:r>
          <w:r w:rsidR="000C5A54">
            <w:rPr>
              <w:noProof/>
            </w:rPr>
            <w:t>(ENTSO-E, 2023)</w:t>
          </w:r>
          <w:r>
            <w:fldChar w:fldCharType="end"/>
          </w:r>
        </w:sdtContent>
      </w:sdt>
      <w:r>
        <w:t xml:space="preserve"> </w:t>
      </w:r>
      <w:r w:rsidRPr="00010C27">
        <w:t>define la arquitectura jerárquica de control de frecuencia-potencia que los Estados miembros deben aplicar.</w:t>
      </w:r>
    </w:p>
    <w:p w14:paraId="1FCEBCE3" w14:textId="73C5CCD9" w:rsidR="00010C27" w:rsidRDefault="00010C27" w:rsidP="00010C27">
      <w:r w:rsidRPr="00010C27">
        <w:t>Este esquema</w:t>
      </w:r>
      <w:r w:rsidR="001801D4">
        <w:t xml:space="preserve">, ver </w:t>
      </w:r>
      <w:r w:rsidR="001801D4" w:rsidRPr="001801D4">
        <w:t>Figura 3</w:t>
      </w:r>
      <w:r w:rsidR="001801D4">
        <w:t>,</w:t>
      </w:r>
      <w:r w:rsidR="001801D4" w:rsidRPr="00010C27">
        <w:t xml:space="preserve"> establece</w:t>
      </w:r>
      <w:r w:rsidRPr="00010C27">
        <w:t xml:space="preserve"> tres niveles operativos diferenciados</w:t>
      </w:r>
      <w:r>
        <w:t xml:space="preserve">: </w:t>
      </w:r>
    </w:p>
    <w:p w14:paraId="7D4FE45C" w14:textId="1E4C713F" w:rsidR="00010C27" w:rsidRPr="00010C27" w:rsidRDefault="00010C27">
      <w:pPr>
        <w:pStyle w:val="Prrafodelista"/>
        <w:numPr>
          <w:ilvl w:val="0"/>
          <w:numId w:val="6"/>
        </w:numPr>
      </w:pPr>
      <w:r w:rsidRPr="00010C27">
        <w:t>Regulación primaria (</w:t>
      </w:r>
      <w:proofErr w:type="spellStart"/>
      <w:r w:rsidRPr="00010C27">
        <w:t>Frequency</w:t>
      </w:r>
      <w:proofErr w:type="spellEnd"/>
      <w:r w:rsidRPr="00010C27">
        <w:t xml:space="preserve"> </w:t>
      </w:r>
      <w:proofErr w:type="spellStart"/>
      <w:r w:rsidRPr="00010C27">
        <w:t>Containment</w:t>
      </w:r>
      <w:proofErr w:type="spellEnd"/>
      <w:r w:rsidRPr="00010C27">
        <w:t xml:space="preserve"> Reserve, FCR): actúa localmente en cada generador o convertidor para detener variaciones de frecuencia en los primeros segundos tras una perturbación.</w:t>
      </w:r>
    </w:p>
    <w:p w14:paraId="7CF89CF2" w14:textId="63232B0F" w:rsidR="00010C27" w:rsidRPr="00010C27" w:rsidRDefault="00010C27">
      <w:pPr>
        <w:pStyle w:val="Prrafodelista"/>
        <w:numPr>
          <w:ilvl w:val="0"/>
          <w:numId w:val="6"/>
        </w:numPr>
      </w:pPr>
      <w:r w:rsidRPr="00010C27">
        <w:t>Regulación secundaria (</w:t>
      </w:r>
      <w:proofErr w:type="spellStart"/>
      <w:r w:rsidRPr="00010C27">
        <w:t>Automatic</w:t>
      </w:r>
      <w:proofErr w:type="spellEnd"/>
      <w:r w:rsidRPr="00010C27">
        <w:t xml:space="preserve"> </w:t>
      </w:r>
      <w:proofErr w:type="spellStart"/>
      <w:r w:rsidRPr="00010C27">
        <w:t>Frequency</w:t>
      </w:r>
      <w:proofErr w:type="spellEnd"/>
      <w:r w:rsidRPr="00010C27">
        <w:t xml:space="preserve"> </w:t>
      </w:r>
      <w:proofErr w:type="spellStart"/>
      <w:r w:rsidRPr="00010C27">
        <w:t>Restoration</w:t>
      </w:r>
      <w:proofErr w:type="spellEnd"/>
      <w:r w:rsidRPr="00010C27">
        <w:t xml:space="preserve"> Reserve, </w:t>
      </w:r>
      <w:proofErr w:type="spellStart"/>
      <w:r w:rsidRPr="00010C27">
        <w:t>aFRR</w:t>
      </w:r>
      <w:proofErr w:type="spellEnd"/>
      <w:r w:rsidRPr="00010C27">
        <w:t>): de carácter centralizado y automático, corrige el desvío residual de frecuencia y restablece los intercambios programados entre zonas de control en un horizonte temporal de hasta 15 minutos.</w:t>
      </w:r>
    </w:p>
    <w:p w14:paraId="123CF93C" w14:textId="70A6A55B" w:rsidR="00010C27" w:rsidRDefault="00010C27">
      <w:pPr>
        <w:pStyle w:val="Prrafodelista"/>
        <w:numPr>
          <w:ilvl w:val="0"/>
          <w:numId w:val="6"/>
        </w:numPr>
      </w:pPr>
      <w:r w:rsidRPr="00010C27">
        <w:lastRenderedPageBreak/>
        <w:t xml:space="preserve">Regulación terciaria (Manual </w:t>
      </w:r>
      <w:proofErr w:type="spellStart"/>
      <w:r w:rsidRPr="00010C27">
        <w:t>Frequency</w:t>
      </w:r>
      <w:proofErr w:type="spellEnd"/>
      <w:r w:rsidRPr="00010C27">
        <w:t xml:space="preserve"> </w:t>
      </w:r>
      <w:proofErr w:type="spellStart"/>
      <w:r w:rsidRPr="00010C27">
        <w:t>Restoration</w:t>
      </w:r>
      <w:proofErr w:type="spellEnd"/>
      <w:r w:rsidRPr="00010C27">
        <w:t xml:space="preserve"> Reserve, </w:t>
      </w:r>
      <w:proofErr w:type="spellStart"/>
      <w:r w:rsidRPr="00010C27">
        <w:t>mFRR</w:t>
      </w:r>
      <w:proofErr w:type="spellEnd"/>
      <w:r w:rsidRPr="00010C27">
        <w:t>): interviene de forma manual o semiautomática para reponer las reservas y optimizar el despacho económico del sistema.</w:t>
      </w:r>
    </w:p>
    <w:p w14:paraId="2FAC0466" w14:textId="1BBF4ED9" w:rsidR="00CF7D30" w:rsidRDefault="001801D4" w:rsidP="001801D4">
      <w:pPr>
        <w:jc w:val="center"/>
      </w:pPr>
      <w:r>
        <w:rPr>
          <w:noProof/>
        </w:rPr>
        <w:drawing>
          <wp:inline distT="0" distB="0" distL="0" distR="0" wp14:anchorId="3D792F53" wp14:editId="0E334269">
            <wp:extent cx="5039995" cy="3968526"/>
            <wp:effectExtent l="0" t="0" r="8255" b="0"/>
            <wp:docPr id="370582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9560" cy="3983932"/>
                    </a:xfrm>
                    <a:prstGeom prst="rect">
                      <a:avLst/>
                    </a:prstGeom>
                    <a:noFill/>
                  </pic:spPr>
                </pic:pic>
              </a:graphicData>
            </a:graphic>
          </wp:inline>
        </w:drawing>
      </w:r>
    </w:p>
    <w:p w14:paraId="0568AD5B" w14:textId="512D14C2" w:rsidR="001801D4" w:rsidRPr="006C1571" w:rsidRDefault="001801D4" w:rsidP="001801D4">
      <w:pPr>
        <w:pStyle w:val="Figuras"/>
        <w:jc w:val="both"/>
        <w:rPr>
          <w:b/>
          <w:bCs/>
        </w:rPr>
      </w:pPr>
      <w:bookmarkStart w:id="25" w:name="_Toc214822132"/>
      <w:commentRangeStart w:id="26"/>
      <w:r w:rsidRPr="00914BA4">
        <w:rPr>
          <w:b/>
          <w:bCs/>
        </w:rPr>
        <w:t xml:space="preserve">Figura </w:t>
      </w:r>
      <w:r>
        <w:rPr>
          <w:b/>
          <w:bCs/>
        </w:rPr>
        <w:t>3</w:t>
      </w:r>
      <w:r w:rsidRPr="00914BA4">
        <w:rPr>
          <w:b/>
          <w:bCs/>
        </w:rPr>
        <w:t xml:space="preserve">. </w:t>
      </w:r>
      <w:r>
        <w:t xml:space="preserve">Jerarquía de control de frecuencia y flujo de consignas en el sistema eléctrico </w:t>
      </w:r>
      <w:r w:rsidR="00BD3916">
        <w:t>español (Fuente: Elaboración propia)</w:t>
      </w:r>
      <w:r>
        <w:t>.</w:t>
      </w:r>
      <w:commentRangeEnd w:id="26"/>
      <w:r w:rsidR="00562645">
        <w:rPr>
          <w:rStyle w:val="Refdecomentario"/>
          <w:rFonts w:cs="Times New Roman"/>
          <w:i w:val="0"/>
        </w:rPr>
        <w:commentReference w:id="26"/>
      </w:r>
      <w:bookmarkEnd w:id="25"/>
    </w:p>
    <w:p w14:paraId="7C2EB0A3" w14:textId="483439B5" w:rsidR="00010C27" w:rsidRDefault="00010C27" w:rsidP="00010C27">
      <w:r w:rsidRPr="00010C27">
        <w:t>En España, la implementación de este marco corresponde a Red Eléctrica de España (REE), designada Operador del Sistema, y se articula mediante los Procedimientos de Operación (P.O.) aprobados por la Comisión Nacional de los Mercados y la Competencia (CNMC). En particular, el P.O. 7.2 “Regulación Secundaria” establece los criterios técnicos, económicos y de control para la prestación del servicio en el sistema eléctrico peninsular.</w:t>
      </w:r>
    </w:p>
    <w:p w14:paraId="2BFFE28D" w14:textId="38F8C4A1" w:rsidR="00010C27" w:rsidRDefault="00010C27" w:rsidP="00010C27">
      <w:r w:rsidRPr="00010C27">
        <w:t>Según dicho procedimiento:</w:t>
      </w:r>
    </w:p>
    <w:p w14:paraId="483F9E96" w14:textId="73875AEC" w:rsidR="00010C27" w:rsidRPr="00BD3916" w:rsidRDefault="00010C27">
      <w:pPr>
        <w:pStyle w:val="Prrafodelista"/>
        <w:numPr>
          <w:ilvl w:val="0"/>
          <w:numId w:val="6"/>
        </w:numPr>
      </w:pPr>
      <w:r w:rsidRPr="00BD3916">
        <w:t xml:space="preserve">La reserva de regulación secundaria se define como el margen de variación de potencia en el que el regulador del sistema puede actuar automáticamente en ambos sentidos, partiendo del punto de funcionamiento en que se encuentre en cada instante. La </w:t>
      </w:r>
      <w:r w:rsidRPr="00BD3916">
        <w:lastRenderedPageBreak/>
        <w:t>actuación debe comenzar en un tiempo inferior a 30 segundos y mantenerse durante 15 minutos</w:t>
      </w:r>
      <w:r w:rsidR="00BD3916" w:rsidRPr="00BD3916">
        <w:t>.</w:t>
      </w:r>
    </w:p>
    <w:p w14:paraId="6C012FBF" w14:textId="4F93A7B2" w:rsidR="00FA7793" w:rsidRDefault="00FA7793" w:rsidP="00FA7793">
      <w:r w:rsidRPr="00FA7793">
        <w:t>La operativa se coordina a través del Regulador Compartido Peninsular (RCP), responsable de calcular el Error de Control de Área (ACE) —diferencia entre la potencia real y la programada, ajustada por la desviación de frecuencia— y de emitir consignas automáticas de corrección a los Centros de Control de Generación (CCG) de los agentes participantes. Cada CCG debe redistribuir internamente las consignas entre sus unidades de generación o almacenamiento, asegurando la trazabilidad de cada acción y la comunicación en tiempo real con REE.</w:t>
      </w:r>
    </w:p>
    <w:p w14:paraId="5DEE7B88" w14:textId="27ACA8CF" w:rsidR="00FA7793" w:rsidRDefault="00FA7793" w:rsidP="00FA7793">
      <w:r w:rsidRPr="00FA7793">
        <w:t>El servicio se remunera mediante dos componentes:</w:t>
      </w:r>
    </w:p>
    <w:p w14:paraId="0AACFAE2" w14:textId="1A1FBD92" w:rsidR="00FA7793" w:rsidRPr="00FA7793" w:rsidRDefault="00FA7793">
      <w:pPr>
        <w:pStyle w:val="Prrafodelista"/>
        <w:numPr>
          <w:ilvl w:val="0"/>
          <w:numId w:val="6"/>
        </w:numPr>
      </w:pPr>
      <w:r w:rsidRPr="00FA7793">
        <w:rPr>
          <w:b/>
          <w:bCs/>
        </w:rPr>
        <w:t>Pago por disponibilidad</w:t>
      </w:r>
      <w:r w:rsidRPr="00FA7793">
        <w:t xml:space="preserve"> de la banda de regulación ofertada (€/MW).</w:t>
      </w:r>
    </w:p>
    <w:p w14:paraId="2921605B" w14:textId="6843A4C7" w:rsidR="00FA7793" w:rsidRPr="00FA7793" w:rsidRDefault="00FA7793">
      <w:pPr>
        <w:pStyle w:val="Prrafodelista"/>
        <w:numPr>
          <w:ilvl w:val="0"/>
          <w:numId w:val="6"/>
        </w:numPr>
      </w:pPr>
      <w:r w:rsidRPr="00FA7793">
        <w:rPr>
          <w:b/>
          <w:bCs/>
        </w:rPr>
        <w:t>Pago por uso de la energía</w:t>
      </w:r>
      <w:r w:rsidRPr="00FA7793">
        <w:t xml:space="preserve"> efectivamente activada (€/</w:t>
      </w:r>
      <w:proofErr w:type="spellStart"/>
      <w:r w:rsidRPr="00FA7793">
        <w:t>MWh</w:t>
      </w:r>
      <w:proofErr w:type="spellEnd"/>
      <w:r w:rsidRPr="00FA7793">
        <w:t>).</w:t>
      </w:r>
    </w:p>
    <w:p w14:paraId="02D9A5BE" w14:textId="69A236BE" w:rsidR="00FA7793" w:rsidRDefault="00FA7793" w:rsidP="00FA7793">
      <w:r w:rsidRPr="00FA7793">
        <w:t xml:space="preserve">Este esquema se encuentra alineado con las plataformas europeas PICASSO (para </w:t>
      </w:r>
      <w:proofErr w:type="spellStart"/>
      <w:r w:rsidRPr="00FA7793">
        <w:t>aFRR</w:t>
      </w:r>
      <w:proofErr w:type="spellEnd"/>
      <w:r w:rsidRPr="00FA7793">
        <w:t xml:space="preserve">) y MARI (para </w:t>
      </w:r>
      <w:proofErr w:type="spellStart"/>
      <w:r w:rsidRPr="00FA7793">
        <w:t>mFRR</w:t>
      </w:r>
      <w:proofErr w:type="spellEnd"/>
      <w:r w:rsidRPr="00FA7793">
        <w:t>), que facilitan el intercambio transfronterizo de reservas y refuerzan la interoperabilidad de los sistemas de control.</w:t>
      </w:r>
    </w:p>
    <w:p w14:paraId="6D68F208" w14:textId="6E70600C" w:rsidR="00FA7793" w:rsidRPr="00FA7793" w:rsidRDefault="00FA7793" w:rsidP="00FA7793">
      <w:r w:rsidRPr="00FA7793">
        <w:t>A pesar de la solidez del marco regulatorio, los informes recientes de RE</w:t>
      </w:r>
      <w:r>
        <w:t xml:space="preserve">E </w:t>
      </w:r>
      <w:sdt>
        <w:sdtPr>
          <w:id w:val="-1402203147"/>
          <w:citation/>
        </w:sdtPr>
        <w:sdtContent>
          <w:r>
            <w:fldChar w:fldCharType="begin"/>
          </w:r>
          <w:r>
            <w:instrText xml:space="preserve"> CITATION REE24 \l 3082 </w:instrText>
          </w:r>
          <w:r>
            <w:fldChar w:fldCharType="separate"/>
          </w:r>
          <w:r w:rsidR="000C5A54">
            <w:rPr>
              <w:noProof/>
            </w:rPr>
            <w:t>(REE, 2024)</w:t>
          </w:r>
          <w:r>
            <w:fldChar w:fldCharType="end"/>
          </w:r>
        </w:sdtContent>
      </w:sdt>
      <w:r w:rsidRPr="00FA7793">
        <w:t xml:space="preserve"> y del Comité de Análisis </w:t>
      </w:r>
      <w:sdt>
        <w:sdtPr>
          <w:id w:val="950283766"/>
          <w:citation/>
        </w:sdtPr>
        <w:sdtContent>
          <w:r>
            <w:fldChar w:fldCharType="begin"/>
          </w:r>
          <w:r w:rsidR="00467C0B">
            <w:instrText xml:space="preserve">CITATION REE25 \l 3082 </w:instrText>
          </w:r>
          <w:r>
            <w:fldChar w:fldCharType="separate"/>
          </w:r>
          <w:r w:rsidR="000C5A54">
            <w:rPr>
              <w:noProof/>
            </w:rPr>
            <w:t>(REE, 2025)</w:t>
          </w:r>
          <w:r>
            <w:fldChar w:fldCharType="end"/>
          </w:r>
        </w:sdtContent>
      </w:sdt>
      <w:r w:rsidRPr="00FA7793">
        <w:t xml:space="preserve"> subrayan que la aplicación práctica enfrenta nuevos retos: la respuesta de la regulación secundaria depende de sistemas distribuidos, con latencias de comunicación, incertidumbre renovable y limitaciones de almacenamiento. </w:t>
      </w:r>
      <w:commentRangeStart w:id="27"/>
      <w:r w:rsidRPr="00FA7793">
        <w:t>En el evento del 28 de abril de 2025, la activación ineficaz de la reserva secundaria fue una de las causas que amplificó la perturbación, evidenciando la necesidad de mecanismos más adaptativos y coordinados</w:t>
      </w:r>
      <w:r w:rsidR="00BD3916">
        <w:t xml:space="preserve"> </w:t>
      </w:r>
      <w:sdt>
        <w:sdtPr>
          <w:id w:val="880750372"/>
          <w:citation/>
        </w:sdtPr>
        <w:sdtContent>
          <w:r w:rsidR="00BD3916">
            <w:fldChar w:fldCharType="begin"/>
          </w:r>
          <w:r w:rsidR="00BD3916">
            <w:instrText xml:space="preserve"> CITATION REE25 \l 3082 </w:instrText>
          </w:r>
          <w:r w:rsidR="00BD3916">
            <w:fldChar w:fldCharType="separate"/>
          </w:r>
          <w:r w:rsidR="000C5A54">
            <w:rPr>
              <w:noProof/>
            </w:rPr>
            <w:t>(REE, 2025)</w:t>
          </w:r>
          <w:r w:rsidR="00BD3916">
            <w:fldChar w:fldCharType="end"/>
          </w:r>
        </w:sdtContent>
      </w:sdt>
      <w:r w:rsidRPr="00FA7793">
        <w:t>.</w:t>
      </w:r>
      <w:commentRangeEnd w:id="27"/>
      <w:r w:rsidR="0020507F">
        <w:rPr>
          <w:rStyle w:val="Refdecomentario"/>
        </w:rPr>
        <w:commentReference w:id="27"/>
      </w:r>
    </w:p>
    <w:p w14:paraId="6E1A02F5" w14:textId="64D6FC6F" w:rsidR="00FA7793" w:rsidRDefault="00FA7793" w:rsidP="00FA7793">
      <w:r w:rsidRPr="00FA7793">
        <w:t xml:space="preserve">Así, el marco regulatorio no solo define las exigencias técnicas y temporales del servicio, sino que también delimita el espacio en el que deben operar los futuros sistemas de control inteligentes. El cumplimiento de los requisitos del P.O. 7.2 y de las normas IEC 61850 y 62351 sobre comunicación y ciberseguridad se convierte en un condicionante fundamental para cualquier propuesta basada en </w:t>
      </w:r>
      <w:commentRangeStart w:id="28"/>
      <w:r w:rsidRPr="00FA7793">
        <w:rPr>
          <w:b/>
          <w:bCs/>
        </w:rPr>
        <w:t>Inteligencia Artificial</w:t>
      </w:r>
      <w:r w:rsidRPr="00FA7793">
        <w:t xml:space="preserve"> (IA) </w:t>
      </w:r>
      <w:r w:rsidRPr="00FA7793">
        <w:rPr>
          <w:b/>
          <w:bCs/>
        </w:rPr>
        <w:t>o Aprendizaje por Refuerzo</w:t>
      </w:r>
      <w:r w:rsidRPr="00FA7793">
        <w:t xml:space="preserve"> (RL) </w:t>
      </w:r>
      <w:commentRangeEnd w:id="28"/>
      <w:r w:rsidR="00D25021">
        <w:rPr>
          <w:rStyle w:val="Refdecomentario"/>
        </w:rPr>
        <w:commentReference w:id="28"/>
      </w:r>
      <w:r w:rsidRPr="00FA7793">
        <w:t>que aspire a integrarse de manera fiable y auditada en la infraestructura crítica del sistema eléctrico español</w:t>
      </w:r>
      <w:r w:rsidR="00EF6B45">
        <w:t xml:space="preserve">, </w:t>
      </w:r>
      <w:sdt>
        <w:sdtPr>
          <w:id w:val="1532678288"/>
          <w:citation/>
        </w:sdtPr>
        <w:sdtContent>
          <w:r w:rsidR="00EF6B45">
            <w:fldChar w:fldCharType="begin"/>
          </w:r>
          <w:r w:rsidR="00EF6B45">
            <w:instrText xml:space="preserve">CITATION Nur24 \l 3082 </w:instrText>
          </w:r>
          <w:r w:rsidR="00EF6B45">
            <w:fldChar w:fldCharType="separate"/>
          </w:r>
          <w:r w:rsidR="000C5A54">
            <w:rPr>
              <w:noProof/>
            </w:rPr>
            <w:t>(Nuria Nievas, Pagès-Bernaus, &amp; Domingo, 2024)</w:t>
          </w:r>
          <w:r w:rsidR="00EF6B45">
            <w:fldChar w:fldCharType="end"/>
          </w:r>
        </w:sdtContent>
      </w:sdt>
      <w:r w:rsidR="00EF6B45">
        <w:t>,</w:t>
      </w:r>
      <w:sdt>
        <w:sdtPr>
          <w:id w:val="-1359343559"/>
          <w:citation/>
        </w:sdtPr>
        <w:sdtContent>
          <w:r w:rsidR="00EF6B45">
            <w:fldChar w:fldCharType="begin"/>
          </w:r>
          <w:r w:rsidR="00EF6B45">
            <w:instrText xml:space="preserve"> CITATION Xia23 \l 3082 </w:instrText>
          </w:r>
          <w:r w:rsidR="00EF6B45">
            <w:fldChar w:fldCharType="separate"/>
          </w:r>
          <w:r w:rsidR="000C5A54">
            <w:rPr>
              <w:noProof/>
            </w:rPr>
            <w:t xml:space="preserve"> (Xiaoyun Han, 2023)</w:t>
          </w:r>
          <w:r w:rsidR="00EF6B45">
            <w:fldChar w:fldCharType="end"/>
          </w:r>
        </w:sdtContent>
      </w:sdt>
      <w:r w:rsidR="00EF6B45">
        <w:t>.</w:t>
      </w:r>
    </w:p>
    <w:p w14:paraId="20F2A051" w14:textId="77777777" w:rsidR="00CB451C" w:rsidRDefault="00CB451C" w:rsidP="00FA7793"/>
    <w:p w14:paraId="7F3356EF" w14:textId="06B31D02" w:rsidR="001801D4" w:rsidRDefault="00CB451C" w:rsidP="001801D4">
      <w:pPr>
        <w:pStyle w:val="Ttulo3"/>
        <w:ind w:left="709" w:hanging="709"/>
      </w:pPr>
      <w:bookmarkStart w:id="29" w:name="_Toc214823419"/>
      <w:r>
        <w:lastRenderedPageBreak/>
        <w:t>Operativa actual y papel de los sistemas EMS</w:t>
      </w:r>
      <w:bookmarkEnd w:id="29"/>
    </w:p>
    <w:p w14:paraId="46DBF42E" w14:textId="30A9C44A" w:rsidR="001801D4" w:rsidRDefault="001801D4" w:rsidP="00FA7793">
      <w:r w:rsidRPr="001801D4">
        <w:t xml:space="preserve">Los Energy Management </w:t>
      </w:r>
      <w:proofErr w:type="spellStart"/>
      <w:r w:rsidRPr="001801D4">
        <w:t>Systems</w:t>
      </w:r>
      <w:proofErr w:type="spellEnd"/>
      <w:r w:rsidRPr="001801D4">
        <w:t xml:space="preserve"> (EMS) constituyen el núcleo de la gestión operativa en el sistema eléctrico moderno. En el ámbito industrial y de generación, estos sistemas permiten monitorizar, supervisar y controlar de manera centralizada múltiples activos de generación, almacenamiento y consumo. Su principal función es garantizar el cumplimiento de las consignas enviadas por el Operador del Sistema —en España, Red Eléctrica de España (REE)—, optimizando simultáneamente la eficiencia económica y la seguridad de la operación</w:t>
      </w:r>
      <w:r>
        <w:t xml:space="preserve"> </w:t>
      </w:r>
      <w:sdt>
        <w:sdtPr>
          <w:id w:val="1797322437"/>
          <w:citation/>
        </w:sdtPr>
        <w:sdtContent>
          <w:r>
            <w:fldChar w:fldCharType="begin"/>
          </w:r>
          <w:r>
            <w:instrText xml:space="preserve">CITATION Cru16 \l 3082 </w:instrText>
          </w:r>
          <w:r>
            <w:fldChar w:fldCharType="separate"/>
          </w:r>
          <w:r w:rsidR="000C5A54">
            <w:rPr>
              <w:noProof/>
            </w:rPr>
            <w:t>(Cruz Pérez, 2016)</w:t>
          </w:r>
          <w:r>
            <w:fldChar w:fldCharType="end"/>
          </w:r>
        </w:sdtContent>
      </w:sdt>
      <w:r w:rsidRPr="001801D4">
        <w:t>.</w:t>
      </w:r>
    </w:p>
    <w:p w14:paraId="6CF3FBAF" w14:textId="2248F60E" w:rsidR="001801D4" w:rsidRDefault="001801D4" w:rsidP="00FA7793">
      <w:r w:rsidRPr="001801D4">
        <w:t xml:space="preserve">En el caso español, los Centros de Control de Generación (CCG) —también conocidos como CEMS (Central Energy Management </w:t>
      </w:r>
      <w:proofErr w:type="spellStart"/>
      <w:r w:rsidRPr="001801D4">
        <w:t>Systems</w:t>
      </w:r>
      <w:proofErr w:type="spellEnd"/>
      <w:r w:rsidRPr="001801D4">
        <w:t>)— desempeñan un papel intermedio entre REE y las instalaciones de generación o almacenamiento. Estos centros reciben consignas de potencia del Regulador Compartido Peninsular (RCP) en el marco del servicio de regulación secundaria (P.O. 7.2, CNMC, 2015). Posteriormente, el CEMS redistribuye dichas consignas entre las plantas bajo su control, en función de su disponibilidad, rampas de potencia y restricciones técnicas.</w:t>
      </w:r>
    </w:p>
    <w:p w14:paraId="6AB325B8" w14:textId="5615E2C3" w:rsidR="00B13E9A" w:rsidRDefault="00B13E9A" w:rsidP="00FA7793">
      <w:commentRangeStart w:id="30"/>
      <w:r w:rsidRPr="00B13E9A">
        <w:t>El flujo operativo</w:t>
      </w:r>
      <w:r w:rsidR="002B6AE1">
        <w:t xml:space="preserve">, Figura </w:t>
      </w:r>
      <w:r w:rsidR="00AE7328">
        <w:t>4,</w:t>
      </w:r>
      <w:r w:rsidR="00AE7328" w:rsidRPr="00B13E9A">
        <w:t xml:space="preserve"> puede</w:t>
      </w:r>
      <w:r w:rsidRPr="00B13E9A">
        <w:t xml:space="preserve"> resumirse en tres etapas principales</w:t>
      </w:r>
      <w:r w:rsidR="00B85D20">
        <w:t xml:space="preserve">, </w:t>
      </w:r>
      <w:sdt>
        <w:sdtPr>
          <w:id w:val="1051737452"/>
          <w:citation/>
        </w:sdtPr>
        <w:sdtContent>
          <w:r w:rsidR="00B85D20">
            <w:fldChar w:fldCharType="begin"/>
          </w:r>
          <w:r w:rsidR="00B85D20">
            <w:instrText xml:space="preserve"> CITATION CNM24 \l 3082 </w:instrText>
          </w:r>
          <w:r w:rsidR="00B85D20">
            <w:fldChar w:fldCharType="separate"/>
          </w:r>
          <w:r w:rsidR="000C5A54">
            <w:rPr>
              <w:noProof/>
            </w:rPr>
            <w:t>(CNMC, 2024)</w:t>
          </w:r>
          <w:r w:rsidR="00B85D20">
            <w:fldChar w:fldCharType="end"/>
          </w:r>
        </w:sdtContent>
      </w:sdt>
      <w:r w:rsidRPr="00B13E9A">
        <w:t>:</w:t>
      </w:r>
      <w:commentRangeEnd w:id="30"/>
      <w:r w:rsidR="0020507F">
        <w:rPr>
          <w:rStyle w:val="Refdecomentario"/>
        </w:rPr>
        <w:commentReference w:id="30"/>
      </w:r>
    </w:p>
    <w:p w14:paraId="74C96616" w14:textId="77777777" w:rsidR="00B13E9A" w:rsidRDefault="00B13E9A">
      <w:pPr>
        <w:pStyle w:val="Prrafodelista"/>
        <w:numPr>
          <w:ilvl w:val="0"/>
          <w:numId w:val="6"/>
        </w:numPr>
        <w:rPr>
          <w:b/>
          <w:bCs/>
        </w:rPr>
      </w:pPr>
      <w:r w:rsidRPr="00B13E9A">
        <w:rPr>
          <w:b/>
          <w:bCs/>
        </w:rPr>
        <w:t>Recepción de consignas:</w:t>
      </w:r>
    </w:p>
    <w:p w14:paraId="1D720688" w14:textId="2615898C" w:rsidR="00B13E9A" w:rsidRPr="00B13E9A" w:rsidRDefault="00B13E9A">
      <w:pPr>
        <w:pStyle w:val="Prrafodelista"/>
        <w:numPr>
          <w:ilvl w:val="1"/>
          <w:numId w:val="6"/>
        </w:numPr>
      </w:pPr>
      <w:r w:rsidRPr="00B13E9A">
        <w:t>REE emite consignas automáticas de ajuste de potencia cada poco segundo (habitualmente cada 4 s) a los CCG habilitados. Las señales contienen la magnitud y sentido de la corrección de potencia necesaria para mantener la frecuencia del sistema en 50 Hz.</w:t>
      </w:r>
    </w:p>
    <w:p w14:paraId="6E76D82F" w14:textId="77777777" w:rsidR="00B13E9A" w:rsidRDefault="00B13E9A">
      <w:pPr>
        <w:pStyle w:val="Prrafodelista"/>
        <w:numPr>
          <w:ilvl w:val="0"/>
          <w:numId w:val="6"/>
        </w:numPr>
        <w:rPr>
          <w:b/>
          <w:bCs/>
        </w:rPr>
      </w:pPr>
      <w:r w:rsidRPr="00B13E9A">
        <w:rPr>
          <w:b/>
          <w:bCs/>
        </w:rPr>
        <w:t>Reparto interno y validación:</w:t>
      </w:r>
    </w:p>
    <w:p w14:paraId="3A714E0C" w14:textId="438F6086" w:rsidR="00B13E9A" w:rsidRPr="00B13E9A" w:rsidRDefault="00B13E9A">
      <w:pPr>
        <w:pStyle w:val="Prrafodelista"/>
        <w:numPr>
          <w:ilvl w:val="1"/>
          <w:numId w:val="6"/>
        </w:numPr>
      </w:pPr>
      <w:r w:rsidRPr="00B13E9A">
        <w:t>El CEMS analiza la potencia disponible de cada instalación, aplica sus reglas de reparto (generalmente proporcionales a la capacidad activa de cada planta) y verifica que la suma de los ajustes individuales coincide con la consigna global. Esta redistribución se comunica a cada unidad mediante canales SCADA (por ejemplo, protocolos IEC 60870-5-104 o IEC 61850).</w:t>
      </w:r>
    </w:p>
    <w:p w14:paraId="17686D3C" w14:textId="77777777" w:rsidR="00B13E9A" w:rsidRDefault="00B13E9A">
      <w:pPr>
        <w:pStyle w:val="Prrafodelista"/>
        <w:numPr>
          <w:ilvl w:val="0"/>
          <w:numId w:val="6"/>
        </w:numPr>
        <w:rPr>
          <w:b/>
          <w:bCs/>
        </w:rPr>
      </w:pPr>
      <w:r w:rsidRPr="00B13E9A">
        <w:rPr>
          <w:b/>
          <w:bCs/>
        </w:rPr>
        <w:t>Ejecución y supervisión:</w:t>
      </w:r>
    </w:p>
    <w:p w14:paraId="27CBF681" w14:textId="2ADBBA3E" w:rsidR="00B13E9A" w:rsidRDefault="00B13E9A">
      <w:pPr>
        <w:pStyle w:val="Prrafodelista"/>
        <w:numPr>
          <w:ilvl w:val="1"/>
          <w:numId w:val="6"/>
        </w:numPr>
      </w:pPr>
      <w:r w:rsidRPr="00B13E9A">
        <w:t xml:space="preserve">Las plantas ejecutan las órdenes locales mediante controladores automáticos (PLC o DCS) que ajustan la potencia activa de inversores, turbinas o sistemas </w:t>
      </w:r>
      <w:r w:rsidRPr="00B13E9A">
        <w:lastRenderedPageBreak/>
        <w:t>BESS. Los valores medidos se devuelven al CEMS, que consolida el resultado y lo comunica a REE en tiempo real para su registro y validación.</w:t>
      </w:r>
    </w:p>
    <w:p w14:paraId="01BC1C4F" w14:textId="77777777" w:rsidR="002B6AE1" w:rsidRDefault="002B6AE1" w:rsidP="002B6AE1">
      <w:pPr>
        <w:pStyle w:val="Prrafodelista"/>
        <w:ind w:left="1440"/>
      </w:pPr>
    </w:p>
    <w:p w14:paraId="1328811D" w14:textId="4DA9BB3F" w:rsidR="002B6AE1" w:rsidRDefault="002B6AE1" w:rsidP="002B6AE1">
      <w:r>
        <w:rPr>
          <w:noProof/>
        </w:rPr>
        <w:drawing>
          <wp:inline distT="0" distB="0" distL="0" distR="0" wp14:anchorId="504A2C3C" wp14:editId="5CFA6CF8">
            <wp:extent cx="5951056" cy="2623729"/>
            <wp:effectExtent l="0" t="0" r="0" b="5715"/>
            <wp:docPr id="6115012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82688" cy="2637675"/>
                    </a:xfrm>
                    <a:prstGeom prst="rect">
                      <a:avLst/>
                    </a:prstGeom>
                    <a:noFill/>
                  </pic:spPr>
                </pic:pic>
              </a:graphicData>
            </a:graphic>
          </wp:inline>
        </w:drawing>
      </w:r>
    </w:p>
    <w:p w14:paraId="3F1F4C6F" w14:textId="36D5F506" w:rsidR="002B6AE1" w:rsidRPr="006C1571" w:rsidRDefault="002B6AE1" w:rsidP="002B6AE1">
      <w:pPr>
        <w:pStyle w:val="Figuras"/>
        <w:jc w:val="both"/>
        <w:rPr>
          <w:b/>
          <w:bCs/>
        </w:rPr>
      </w:pPr>
      <w:bookmarkStart w:id="31" w:name="_Toc214822133"/>
      <w:r w:rsidRPr="00914BA4">
        <w:rPr>
          <w:b/>
          <w:bCs/>
        </w:rPr>
        <w:t xml:space="preserve">Figura </w:t>
      </w:r>
      <w:r>
        <w:rPr>
          <w:b/>
          <w:bCs/>
        </w:rPr>
        <w:t>4</w:t>
      </w:r>
      <w:r w:rsidRPr="00914BA4">
        <w:rPr>
          <w:b/>
          <w:bCs/>
        </w:rPr>
        <w:t xml:space="preserve">. </w:t>
      </w:r>
      <w:r w:rsidRPr="002B6AE1">
        <w:t>Flujo operativo de un CEMS en la regulación secundaria eléctrica</w:t>
      </w:r>
      <w:r w:rsidR="00BD3916">
        <w:t xml:space="preserve"> (Fuente: Elaboración propia).</w:t>
      </w:r>
      <w:commentRangeStart w:id="32"/>
      <w:commentRangeEnd w:id="32"/>
      <w:r w:rsidR="00BD3916">
        <w:rPr>
          <w:rStyle w:val="Refdecomentario"/>
          <w:rFonts w:cs="Times New Roman"/>
          <w:i w:val="0"/>
        </w:rPr>
        <w:commentReference w:id="32"/>
      </w:r>
      <w:bookmarkEnd w:id="31"/>
      <w:r w:rsidR="00BD3916" w:rsidRPr="006C1571">
        <w:rPr>
          <w:b/>
          <w:bCs/>
        </w:rPr>
        <w:t xml:space="preserve"> </w:t>
      </w:r>
    </w:p>
    <w:p w14:paraId="15BCD5AB" w14:textId="77777777" w:rsidR="00B13E9A" w:rsidRPr="00B13E9A" w:rsidRDefault="00B13E9A" w:rsidP="00B13E9A">
      <w:r w:rsidRPr="00B13E9A">
        <w:t xml:space="preserve">A pesar de su madurez tecnológica, los EMS actuales presentan limitaciones importantes frente a la creciente </w:t>
      </w:r>
      <w:r w:rsidRPr="00B13E9A">
        <w:rPr>
          <w:b/>
          <w:bCs/>
        </w:rPr>
        <w:t>complejidad y volatilidad</w:t>
      </w:r>
      <w:r w:rsidRPr="00B13E9A">
        <w:t xml:space="preserve"> del sistema eléctrico:</w:t>
      </w:r>
    </w:p>
    <w:p w14:paraId="3D7018C8" w14:textId="77777777" w:rsidR="00B13E9A" w:rsidRPr="00B13E9A" w:rsidRDefault="00B13E9A">
      <w:pPr>
        <w:pStyle w:val="Prrafodelista"/>
        <w:numPr>
          <w:ilvl w:val="0"/>
          <w:numId w:val="6"/>
        </w:numPr>
        <w:rPr>
          <w:b/>
          <w:bCs/>
        </w:rPr>
      </w:pPr>
      <w:r w:rsidRPr="00B13E9A">
        <w:rPr>
          <w:b/>
          <w:bCs/>
        </w:rPr>
        <w:t xml:space="preserve">Modelos deterministas: </w:t>
      </w:r>
    </w:p>
    <w:p w14:paraId="085DAB9C" w14:textId="25B575AC" w:rsidR="00B13E9A" w:rsidRPr="00B13E9A" w:rsidRDefault="00B13E9A">
      <w:pPr>
        <w:numPr>
          <w:ilvl w:val="1"/>
          <w:numId w:val="7"/>
        </w:numPr>
      </w:pPr>
      <w:r w:rsidRPr="00B13E9A">
        <w:t>la mayoría de los CEMS emplean estrategias de reparto estáticas o reglas proporcionales fijas que no se adaptan a cambios de disponibilidad, meteorología o precios de energía.</w:t>
      </w:r>
    </w:p>
    <w:p w14:paraId="3CB249DF" w14:textId="77777777" w:rsidR="00B13E9A" w:rsidRPr="00B13E9A" w:rsidRDefault="00B13E9A">
      <w:pPr>
        <w:pStyle w:val="Prrafodelista"/>
        <w:numPr>
          <w:ilvl w:val="0"/>
          <w:numId w:val="6"/>
        </w:numPr>
        <w:rPr>
          <w:b/>
          <w:bCs/>
        </w:rPr>
      </w:pPr>
      <w:r w:rsidRPr="00B13E9A">
        <w:rPr>
          <w:b/>
          <w:bCs/>
        </w:rPr>
        <w:t>Latencia operativa:</w:t>
      </w:r>
    </w:p>
    <w:p w14:paraId="0C8D32C7" w14:textId="3FD0EB5B" w:rsidR="00B13E9A" w:rsidRPr="00B13E9A" w:rsidRDefault="00B13E9A">
      <w:pPr>
        <w:numPr>
          <w:ilvl w:val="1"/>
          <w:numId w:val="7"/>
        </w:numPr>
      </w:pPr>
      <w:r>
        <w:t>L</w:t>
      </w:r>
      <w:r w:rsidRPr="00B13E9A">
        <w:t xml:space="preserve">os tiempos de cómputo y de comunicación, especialmente en redes con decenas de instalaciones distribuidas, pueden superar los 2 s requeridos para una respuesta efectiva en regulación secundaria </w:t>
      </w:r>
      <w:sdt>
        <w:sdtPr>
          <w:id w:val="895240847"/>
          <w:citation/>
        </w:sdtPr>
        <w:sdtContent>
          <w:r>
            <w:fldChar w:fldCharType="begin"/>
          </w:r>
          <w:r>
            <w:instrText xml:space="preserve"> CITATION Gue23 \l 3082 </w:instrText>
          </w:r>
          <w:r>
            <w:fldChar w:fldCharType="separate"/>
          </w:r>
          <w:r w:rsidR="000C5A54">
            <w:rPr>
              <w:noProof/>
            </w:rPr>
            <w:t>(Guerrero, 2023)</w:t>
          </w:r>
          <w:r>
            <w:fldChar w:fldCharType="end"/>
          </w:r>
        </w:sdtContent>
      </w:sdt>
      <w:r>
        <w:t>.</w:t>
      </w:r>
    </w:p>
    <w:p w14:paraId="073C65E5" w14:textId="77777777" w:rsidR="00B13E9A" w:rsidRPr="00B13E9A" w:rsidRDefault="00B13E9A">
      <w:pPr>
        <w:pStyle w:val="Prrafodelista"/>
        <w:numPr>
          <w:ilvl w:val="0"/>
          <w:numId w:val="6"/>
        </w:numPr>
        <w:rPr>
          <w:b/>
          <w:bCs/>
        </w:rPr>
      </w:pPr>
      <w:r w:rsidRPr="00B13E9A">
        <w:rPr>
          <w:b/>
          <w:bCs/>
        </w:rPr>
        <w:t xml:space="preserve">Escasa capacidad predictiva: </w:t>
      </w:r>
    </w:p>
    <w:p w14:paraId="1FE1AB20" w14:textId="0D56293E" w:rsidR="00B13E9A" w:rsidRPr="00B13E9A" w:rsidRDefault="00B13E9A">
      <w:pPr>
        <w:numPr>
          <w:ilvl w:val="1"/>
          <w:numId w:val="7"/>
        </w:numPr>
      </w:pPr>
      <w:r>
        <w:t>L</w:t>
      </w:r>
      <w:r w:rsidRPr="00B13E9A">
        <w:t>os algoritmos convencionales no anticipan eventos de desequilibrio ni utilizan pronósticos meteorológicos o de carga en su lógica de control.</w:t>
      </w:r>
    </w:p>
    <w:p w14:paraId="4FE394D4" w14:textId="77777777" w:rsidR="00B13E9A" w:rsidRPr="00B13E9A" w:rsidRDefault="00B13E9A">
      <w:pPr>
        <w:pStyle w:val="Prrafodelista"/>
        <w:numPr>
          <w:ilvl w:val="0"/>
          <w:numId w:val="6"/>
        </w:numPr>
        <w:rPr>
          <w:b/>
          <w:bCs/>
        </w:rPr>
      </w:pPr>
      <w:r w:rsidRPr="00B13E9A">
        <w:rPr>
          <w:b/>
          <w:bCs/>
        </w:rPr>
        <w:t>Falta de autoaprendizaje:</w:t>
      </w:r>
    </w:p>
    <w:p w14:paraId="2F6EB242" w14:textId="0988336F" w:rsidR="00B13E9A" w:rsidRDefault="00B13E9A">
      <w:pPr>
        <w:numPr>
          <w:ilvl w:val="1"/>
          <w:numId w:val="7"/>
        </w:numPr>
      </w:pPr>
      <w:r>
        <w:lastRenderedPageBreak/>
        <w:t>C</w:t>
      </w:r>
      <w:r w:rsidRPr="00B13E9A">
        <w:t>ada evento se trata de forma independiente, sin que el sistema incorpore la experiencia histórica ni mejore su comportamiento a lo largo del tiempo.</w:t>
      </w:r>
    </w:p>
    <w:p w14:paraId="63B75101" w14:textId="36C13158" w:rsidR="00B13E9A" w:rsidRDefault="00B13E9A" w:rsidP="00B13E9A">
      <w:r w:rsidRPr="00B13E9A">
        <w:t>El Comité de Análisis</w:t>
      </w:r>
      <w:r>
        <w:t xml:space="preserve"> del Comité de Crisis </w:t>
      </w:r>
      <w:sdt>
        <w:sdtPr>
          <w:id w:val="-1190996792"/>
          <w:citation/>
        </w:sdtPr>
        <w:sdtContent>
          <w:r>
            <w:fldChar w:fldCharType="begin"/>
          </w:r>
          <w:r w:rsidR="00467C0B">
            <w:instrText xml:space="preserve">CITATION REE25 \l 3082 </w:instrText>
          </w:r>
          <w:r>
            <w:fldChar w:fldCharType="separate"/>
          </w:r>
          <w:r w:rsidR="000C5A54">
            <w:rPr>
              <w:noProof/>
            </w:rPr>
            <w:t>(REE, 2025)</w:t>
          </w:r>
          <w:r>
            <w:fldChar w:fldCharType="end"/>
          </w:r>
        </w:sdtContent>
      </w:sdt>
      <w:r w:rsidRPr="00B13E9A">
        <w:t xml:space="preserve"> identificó </w:t>
      </w:r>
      <w:r w:rsidR="00AE7328" w:rsidRPr="00B13E9A">
        <w:t>que,</w:t>
      </w:r>
      <w:r w:rsidRPr="00B13E9A">
        <w:t xml:space="preserve"> durante el apagón del 28 de abril de 2025, varios CEMS no lograron coordinar adecuadamente la respuesta de las plantas bajo su gestión. El informe concluyó que existió una “deficiente sincronización entre las consignas del Operador del Sistema y la ejecución local”, atribuible a retardos de comunicación, fallos de supervisión y ausencia de estrategias de control adaptativo</w:t>
      </w:r>
      <w:r>
        <w:t>.</w:t>
      </w:r>
    </w:p>
    <w:p w14:paraId="56893765" w14:textId="5C9F2C7E" w:rsidR="00B13E9A" w:rsidRDefault="00B13E9A" w:rsidP="00B13E9A">
      <w:r w:rsidRPr="00B13E9A">
        <w:t xml:space="preserve">Asimismo, el Informe del Sistema Eléctrico Español 2024 </w:t>
      </w:r>
      <w:sdt>
        <w:sdtPr>
          <w:id w:val="1991058347"/>
          <w:citation/>
        </w:sdtPr>
        <w:sdtContent>
          <w:r>
            <w:fldChar w:fldCharType="begin"/>
          </w:r>
          <w:r>
            <w:instrText xml:space="preserve"> CITATION REE24 \l 3082 </w:instrText>
          </w:r>
          <w:r>
            <w:fldChar w:fldCharType="separate"/>
          </w:r>
          <w:r w:rsidR="000C5A54">
            <w:rPr>
              <w:noProof/>
            </w:rPr>
            <w:t>(REE, 2024)</w:t>
          </w:r>
          <w:r>
            <w:fldChar w:fldCharType="end"/>
          </w:r>
        </w:sdtContent>
      </w:sdt>
      <w:r>
        <w:t xml:space="preserve"> </w:t>
      </w:r>
      <w:r w:rsidRPr="00B13E9A">
        <w:t>subraya que la mayor penetración renovable ha multiplicado la necesidad de ajustes en tiempo real, incrementando la frecuencia de activaciones del servicio de regulación secundaria y, por tanto, la carga computacional sobre los CEMS</w:t>
      </w:r>
      <w:r>
        <w:t>. Ya no sólo regular en frecuencia-potencia sino también en voltaje-potencia reactiva.</w:t>
      </w:r>
    </w:p>
    <w:p w14:paraId="18C3368E" w14:textId="306718F3" w:rsidR="00B13E9A" w:rsidRPr="00B13E9A" w:rsidRDefault="00B13E9A" w:rsidP="00B13E9A">
      <w:r w:rsidRPr="00B13E9A">
        <w:t>Desde una perspectiva económica, estos sistemas deben minimizar las penalizaciones por desviaciones de consigna, optimizando el uso de almacenamiento y evitando sobrecargas o degradación de equipos. Sin embargo, las herramientas tradicionales —basadas en optimización determinista o control PID— resultan insuficientes para equilibrar objetivos múltiples (cumplimiento técnico, eficiencia económica y vida útil del activo) en un entorno tan dinámico.</w:t>
      </w:r>
    </w:p>
    <w:p w14:paraId="5F6EE9CD" w14:textId="1E5B22B3" w:rsidR="00B13E9A" w:rsidRDefault="00B13E9A" w:rsidP="00B13E9A">
      <w:r w:rsidRPr="00B13E9A">
        <w:t>Por tanto, los EMS actuales se enfrentan a un dilema estructural</w:t>
      </w:r>
      <w:r>
        <w:t xml:space="preserve">, </w:t>
      </w:r>
      <w:r w:rsidRPr="00B13E9A">
        <w:t>deben actuar con la rapidez de un sistema automático, pero con la flexibilidad y adaptabilidad de una inteligencia capaz de aprender y anticipar el comportamiento de las plantas</w:t>
      </w:r>
      <w:r>
        <w:t>.</w:t>
      </w:r>
    </w:p>
    <w:p w14:paraId="536356E3" w14:textId="62CAC299" w:rsidR="00B13E9A" w:rsidRDefault="00B13E9A" w:rsidP="00B13E9A">
      <w:r w:rsidRPr="00B13E9A">
        <w:t xml:space="preserve">Esta brecha tecnológica constituye la base de la problemática que aborda este trabajo: la necesidad de dotar a los sistemas CEMS de capacidades inteligentes, mediante técnicas de </w:t>
      </w:r>
      <w:r w:rsidRPr="00B13E9A">
        <w:rPr>
          <w:b/>
          <w:bCs/>
        </w:rPr>
        <w:t>aprendizaje por refuerzo</w:t>
      </w:r>
      <w:r w:rsidRPr="00B13E9A">
        <w:t xml:space="preserve"> (</w:t>
      </w:r>
      <w:proofErr w:type="spellStart"/>
      <w:r w:rsidRPr="00B13E9A">
        <w:t>Reinforcement</w:t>
      </w:r>
      <w:proofErr w:type="spellEnd"/>
      <w:r w:rsidRPr="00B13E9A">
        <w:t xml:space="preserve"> Learning) u otros enfoques de IA industrial, para permitir un reparto de consignas adaptativo, predictivo y económicamente eficiente dentro del marco operativo de la regulación secundaria española.</w:t>
      </w:r>
    </w:p>
    <w:p w14:paraId="6F80A392" w14:textId="77777777" w:rsidR="00CB451C" w:rsidRDefault="00CB451C" w:rsidP="00B13E9A"/>
    <w:p w14:paraId="6AC8FFCA" w14:textId="25A0D0FF" w:rsidR="002B6AE1" w:rsidRPr="001801D4" w:rsidRDefault="002B6AE1" w:rsidP="002B6AE1">
      <w:pPr>
        <w:pStyle w:val="Ttulo3"/>
        <w:ind w:left="709" w:hanging="709"/>
      </w:pPr>
      <w:bookmarkStart w:id="33" w:name="_Toc214823420"/>
      <w:r>
        <w:t xml:space="preserve">Problemática técnica y económica del reparto dinámico de </w:t>
      </w:r>
      <w:r w:rsidR="00660F0A">
        <w:t>consignas</w:t>
      </w:r>
      <w:bookmarkEnd w:id="33"/>
    </w:p>
    <w:p w14:paraId="72EC3563" w14:textId="71213C6B" w:rsidR="002B6AE1" w:rsidRDefault="002B6AE1" w:rsidP="00B13E9A">
      <w:commentRangeStart w:id="34"/>
      <w:r w:rsidRPr="002B6AE1">
        <w:t xml:space="preserve">El reparto dinámico de consignas constituye una de las funciones más críticas dentro del servicio de regulación secundaria en sistemas eléctricos con alta penetración renovable. Este </w:t>
      </w:r>
      <w:r w:rsidRPr="002B6AE1">
        <w:lastRenderedPageBreak/>
        <w:t>proceso consiste en distribuir, en cada intervalo de control (típicamente cada 4 s), la potencia total solicitada por el Operador del Sistema entre las diferentes unidades de generación y almacenamiento de un mismo agente o centro de control (CEMS/CCG). El objetivo es que la suma de las respuestas individuales reproduzca la consigna global emitida por REE, garantizando la estabilidad de frecuencia y el equilibrio de potencia entre zonas de control</w:t>
      </w:r>
      <w:r w:rsidR="00B85D20">
        <w:t xml:space="preserve">, </w:t>
      </w:r>
      <w:sdt>
        <w:sdtPr>
          <w:id w:val="1875036835"/>
          <w:citation/>
        </w:sdtPr>
        <w:sdtContent>
          <w:r w:rsidR="00B85D20">
            <w:fldChar w:fldCharType="begin"/>
          </w:r>
          <w:r w:rsidR="00B85D20">
            <w:instrText xml:space="preserve"> CITATION CNM24 \l 3082 </w:instrText>
          </w:r>
          <w:r w:rsidR="00B85D20">
            <w:fldChar w:fldCharType="separate"/>
          </w:r>
          <w:r w:rsidR="000C5A54">
            <w:rPr>
              <w:noProof/>
            </w:rPr>
            <w:t>(CNMC, 2024)</w:t>
          </w:r>
          <w:r w:rsidR="00B85D20">
            <w:fldChar w:fldCharType="end"/>
          </w:r>
        </w:sdtContent>
      </w:sdt>
      <w:r>
        <w:t>.</w:t>
      </w:r>
      <w:commentRangeEnd w:id="34"/>
      <w:r w:rsidR="00D25021">
        <w:rPr>
          <w:rStyle w:val="Refdecomentario"/>
        </w:rPr>
        <w:commentReference w:id="34"/>
      </w:r>
    </w:p>
    <w:p w14:paraId="3D580AF9" w14:textId="76D0DB16" w:rsidR="002B6AE1" w:rsidRDefault="002B6AE1" w:rsidP="00B13E9A">
      <w:commentRangeStart w:id="35"/>
      <w:r w:rsidRPr="002B6AE1">
        <w:t>Sin embargo, la creciente participación de fuentes no síncronas e intermitentes (solar y eólica) ha alterado de forma sustancial las condiciones bajo las cuales se diseñaron los sistemas de regulación tradicionales</w:t>
      </w:r>
      <w:r w:rsidR="006358CE">
        <w:t xml:space="preserve">, </w:t>
      </w:r>
      <w:sdt>
        <w:sdtPr>
          <w:id w:val="-985470809"/>
          <w:citation/>
        </w:sdtPr>
        <w:sdtContent>
          <w:r w:rsidR="006358CE">
            <w:fldChar w:fldCharType="begin"/>
          </w:r>
          <w:r w:rsidR="006358CE">
            <w:instrText xml:space="preserve"> CITATION Kum23 \l 3082 </w:instrText>
          </w:r>
          <w:r w:rsidR="006358CE">
            <w:fldChar w:fldCharType="separate"/>
          </w:r>
          <w:r w:rsidR="000C5A54">
            <w:rPr>
              <w:noProof/>
            </w:rPr>
            <w:t>(Kumar, 2023)</w:t>
          </w:r>
          <w:r w:rsidR="006358CE">
            <w:fldChar w:fldCharType="end"/>
          </w:r>
        </w:sdtContent>
      </w:sdt>
      <w:r w:rsidRPr="002B6AE1">
        <w:t>.</w:t>
      </w:r>
      <w:r>
        <w:t xml:space="preserve"> </w:t>
      </w:r>
      <w:r w:rsidRPr="002B6AE1">
        <w:t>Esta situación se traduce en mayores desviaciones de balance y en una frecuencia más elevada de activaciones de la reserva secundaria.</w:t>
      </w:r>
      <w:commentRangeEnd w:id="35"/>
      <w:r w:rsidR="00D25021">
        <w:rPr>
          <w:rStyle w:val="Refdecomentario"/>
        </w:rPr>
        <w:commentReference w:id="35"/>
      </w:r>
    </w:p>
    <w:p w14:paraId="234C630A" w14:textId="3A2B8338" w:rsidR="002B6AE1" w:rsidRDefault="002B6AE1" w:rsidP="00B13E9A">
      <w:commentRangeStart w:id="36"/>
      <w:r w:rsidRPr="002B6AE1">
        <w:t>Desde el punto de vista técnico</w:t>
      </w:r>
      <w:r w:rsidR="00EF6B45">
        <w:t xml:space="preserve">, </w:t>
      </w:r>
      <w:sdt>
        <w:sdtPr>
          <w:id w:val="-1706865464"/>
          <w:citation/>
        </w:sdtPr>
        <w:sdtContent>
          <w:r w:rsidR="00EF6B45">
            <w:fldChar w:fldCharType="begin"/>
          </w:r>
          <w:r w:rsidR="00EF6B45">
            <w:instrText xml:space="preserve"> CITATION Xia23 \l 3082 </w:instrText>
          </w:r>
          <w:r w:rsidR="00EF6B45">
            <w:fldChar w:fldCharType="separate"/>
          </w:r>
          <w:r w:rsidR="000C5A54">
            <w:rPr>
              <w:noProof/>
            </w:rPr>
            <w:t>(Xiaoyun Han, 2023)</w:t>
          </w:r>
          <w:r w:rsidR="00EF6B45">
            <w:fldChar w:fldCharType="end"/>
          </w:r>
        </w:sdtContent>
      </w:sdt>
      <w:r w:rsidRPr="002B6AE1">
        <w:t>, las principales dificultades del reparto dinámico son:</w:t>
      </w:r>
      <w:commentRangeEnd w:id="36"/>
      <w:r w:rsidR="00D25021">
        <w:rPr>
          <w:rStyle w:val="Refdecomentario"/>
        </w:rPr>
        <w:commentReference w:id="36"/>
      </w:r>
    </w:p>
    <w:p w14:paraId="193E0CB3" w14:textId="77777777" w:rsidR="002B6AE1" w:rsidRDefault="002B6AE1">
      <w:pPr>
        <w:pStyle w:val="Prrafodelista"/>
        <w:numPr>
          <w:ilvl w:val="0"/>
          <w:numId w:val="6"/>
        </w:numPr>
        <w:rPr>
          <w:b/>
          <w:bCs/>
        </w:rPr>
      </w:pPr>
      <w:r w:rsidRPr="002B6AE1">
        <w:rPr>
          <w:b/>
          <w:bCs/>
        </w:rPr>
        <w:t>Incertidumbre en la disponibilidad de generación</w:t>
      </w:r>
    </w:p>
    <w:p w14:paraId="56ECB39D" w14:textId="5723EFB5" w:rsidR="002B6AE1" w:rsidRPr="002B6AE1" w:rsidRDefault="002B6AE1" w:rsidP="002B6AE1">
      <w:r w:rsidRPr="002B6AE1">
        <w:t>La potencia efectiva de una planta fotovoltaica o eólica puede cambiar significativamente en pocos segundos debido a variaciones meteorológicas locale</w:t>
      </w:r>
      <w:r w:rsidR="00AE7328">
        <w:t>s, lo que en el argot se denomina potencia aumentable o reducible</w:t>
      </w:r>
      <w:r w:rsidRPr="002B6AE1">
        <w:t>.</w:t>
      </w:r>
    </w:p>
    <w:p w14:paraId="218AF6DB" w14:textId="77777777" w:rsidR="002B6AE1" w:rsidRPr="002B6AE1" w:rsidRDefault="002B6AE1">
      <w:pPr>
        <w:pStyle w:val="Prrafodelista"/>
        <w:numPr>
          <w:ilvl w:val="0"/>
          <w:numId w:val="6"/>
        </w:numPr>
        <w:rPr>
          <w:b/>
          <w:bCs/>
        </w:rPr>
      </w:pPr>
      <w:r w:rsidRPr="002B6AE1">
        <w:rPr>
          <w:b/>
          <w:bCs/>
        </w:rPr>
        <w:t>Limitaciones y rampas de las unidades</w:t>
      </w:r>
    </w:p>
    <w:p w14:paraId="51B377E9" w14:textId="1EEA6755" w:rsidR="002B6AE1" w:rsidRPr="002B6AE1" w:rsidRDefault="002B6AE1" w:rsidP="002B6AE1">
      <w:r w:rsidRPr="002B6AE1">
        <w:t>Cada instalación dispone de una tasa máxima de variación de potencia (rampa), así como de límites mínimos y máximos operativos. En sistemas híbridos, estas rampas difieren según la tecnología (inversores FV, turbinas eólicas, BESS), lo que complica la sincronización y puede generar oscilaciones de potencia si no se coordina adecuadamente.</w:t>
      </w:r>
    </w:p>
    <w:p w14:paraId="28EC0FAB" w14:textId="77777777" w:rsidR="00AE7328" w:rsidRDefault="002B6AE1">
      <w:pPr>
        <w:pStyle w:val="Prrafodelista"/>
        <w:numPr>
          <w:ilvl w:val="0"/>
          <w:numId w:val="6"/>
        </w:numPr>
        <w:rPr>
          <w:b/>
          <w:bCs/>
        </w:rPr>
      </w:pPr>
      <w:r w:rsidRPr="002B6AE1">
        <w:rPr>
          <w:b/>
          <w:bCs/>
        </w:rPr>
        <w:t>Retrasos de comunicación y ejecución</w:t>
      </w:r>
    </w:p>
    <w:p w14:paraId="18FF37BB" w14:textId="77777777" w:rsidR="00AE7328" w:rsidRDefault="002B6AE1" w:rsidP="00AE7328">
      <w:r w:rsidRPr="002B6AE1">
        <w:t xml:space="preserve">Las latencias en la transmisión de consignas y en la respuesta de los controladores locales provocan que las acciones no se ejecuten de forma simultánea. </w:t>
      </w:r>
    </w:p>
    <w:p w14:paraId="70A6CC49" w14:textId="69D48500" w:rsidR="00AE7328" w:rsidRPr="00AE7328" w:rsidRDefault="002B6AE1">
      <w:pPr>
        <w:pStyle w:val="Prrafodelista"/>
        <w:numPr>
          <w:ilvl w:val="0"/>
          <w:numId w:val="6"/>
        </w:numPr>
        <w:rPr>
          <w:b/>
          <w:bCs/>
        </w:rPr>
      </w:pPr>
      <w:r w:rsidRPr="002B6AE1">
        <w:rPr>
          <w:b/>
          <w:bCs/>
        </w:rPr>
        <w:t>Interacción entre plantas y redes</w:t>
      </w:r>
    </w:p>
    <w:p w14:paraId="01D078A7" w14:textId="628703B9" w:rsidR="002B6AE1" w:rsidRPr="002B6AE1" w:rsidRDefault="002B6AE1" w:rsidP="002B6AE1">
      <w:r w:rsidRPr="002B6AE1">
        <w:t>En configuraciones multi-planta o con redes débiles, la acción de una instalación puede afectar la tensión o potencia aparente de otra, produciendo efectos de acoplamiento difíciles de modelar con enfoques deterministas.</w:t>
      </w:r>
    </w:p>
    <w:p w14:paraId="3D2B4160" w14:textId="77777777" w:rsidR="00AE7328" w:rsidRPr="00AE7328" w:rsidRDefault="002B6AE1">
      <w:pPr>
        <w:pStyle w:val="Prrafodelista"/>
        <w:numPr>
          <w:ilvl w:val="0"/>
          <w:numId w:val="6"/>
        </w:numPr>
        <w:rPr>
          <w:b/>
          <w:bCs/>
        </w:rPr>
      </w:pPr>
      <w:r w:rsidRPr="002B6AE1">
        <w:rPr>
          <w:b/>
          <w:bCs/>
        </w:rPr>
        <w:lastRenderedPageBreak/>
        <w:t>Integración del almacenamiento energético</w:t>
      </w:r>
    </w:p>
    <w:p w14:paraId="35B14AF4" w14:textId="1194DE88" w:rsidR="002B6AE1" w:rsidRDefault="002B6AE1" w:rsidP="002B6AE1">
      <w:r w:rsidRPr="002B6AE1">
        <w:t>Las baterías (BESS) aportan flexibilidad, pero también complejidad: deben operar dentro de límites de estado de carga (</w:t>
      </w:r>
      <w:proofErr w:type="spellStart"/>
      <w:r w:rsidRPr="002B6AE1">
        <w:t>SoC</w:t>
      </w:r>
      <w:proofErr w:type="spellEnd"/>
      <w:r w:rsidRPr="002B6AE1">
        <w:t xml:space="preserve">), eficiencia de ciclo y degradación de celdas. Una gestión subóptima puede reducir drásticamente su vida útil o limitar su disponibilidad en momentos críticos </w:t>
      </w:r>
      <w:sdt>
        <w:sdtPr>
          <w:id w:val="393633586"/>
          <w:citation/>
        </w:sdtPr>
        <w:sdtContent>
          <w:r w:rsidR="00AE7328">
            <w:fldChar w:fldCharType="begin"/>
          </w:r>
          <w:r w:rsidR="00AE7328">
            <w:instrText xml:space="preserve"> CITATION Bec23 \l 3082 </w:instrText>
          </w:r>
          <w:r w:rsidR="00AE7328">
            <w:fldChar w:fldCharType="separate"/>
          </w:r>
          <w:r w:rsidR="000C5A54">
            <w:rPr>
              <w:noProof/>
            </w:rPr>
            <w:t>(Beccaria, 2023)</w:t>
          </w:r>
          <w:r w:rsidR="00AE7328">
            <w:fldChar w:fldCharType="end"/>
          </w:r>
        </w:sdtContent>
      </w:sdt>
      <w:r w:rsidR="00AE7328">
        <w:t>.</w:t>
      </w:r>
    </w:p>
    <w:p w14:paraId="743A32F3" w14:textId="77777777" w:rsidR="00AE7328" w:rsidRDefault="00AE7328" w:rsidP="00AE7328">
      <w:r>
        <w:t>Las restricciones anteriores no solo afectan la estabilidad del sistema, sino que también tienen consecuencias económicas directas.</w:t>
      </w:r>
    </w:p>
    <w:p w14:paraId="4988F371" w14:textId="6B747332" w:rsidR="00AE7328" w:rsidRDefault="00AE7328" w:rsidP="00AE7328">
      <w:commentRangeStart w:id="37"/>
      <w:r>
        <w:t>En el marco del mercado de servicios de ajuste español, los desvíos respecto a la consigna se penalizan económicamente. Una respuesta ineficiente o retardada genera costes por energía de regulación activada, además de penalizaciones por incumplimiento de consigna</w:t>
      </w:r>
      <w:r w:rsidR="00D93136">
        <w:t xml:space="preserve"> </w:t>
      </w:r>
      <w:sdt>
        <w:sdtPr>
          <w:id w:val="614801283"/>
          <w:citation/>
        </w:sdtPr>
        <w:sdtContent>
          <w:r w:rsidR="00AE5ADE">
            <w:fldChar w:fldCharType="begin"/>
          </w:r>
          <w:r w:rsidR="00AE5ADE">
            <w:instrText xml:space="preserve"> CITATION CNM24 \l 3082 </w:instrText>
          </w:r>
          <w:r w:rsidR="00AE5ADE">
            <w:fldChar w:fldCharType="separate"/>
          </w:r>
          <w:r w:rsidR="000C5A54">
            <w:rPr>
              <w:noProof/>
            </w:rPr>
            <w:t>(CNMC, 2024)</w:t>
          </w:r>
          <w:r w:rsidR="00AE5ADE">
            <w:fldChar w:fldCharType="end"/>
          </w:r>
        </w:sdtContent>
      </w:sdt>
      <w:r>
        <w:t>.</w:t>
      </w:r>
    </w:p>
    <w:p w14:paraId="07935D72" w14:textId="37F6E08E" w:rsidR="00AE7328" w:rsidRDefault="00AE7328" w:rsidP="00AE7328">
      <w:r w:rsidRPr="00AE7328">
        <w:t xml:space="preserve">Por ejemplo, un CEMS que </w:t>
      </w:r>
      <w:proofErr w:type="spellStart"/>
      <w:r w:rsidRPr="00AE7328">
        <w:t>sobrerreacciona</w:t>
      </w:r>
      <w:proofErr w:type="spellEnd"/>
      <w:r w:rsidRPr="00AE7328">
        <w:t xml:space="preserve"> ante una orden de subida puede generar un exceso de potencia que deba corregirse con un nuevo ajuste en sentido contrario, incrementando el uso de reservas y los costes asociados. Del mismo modo, un reparto ineficiente entre plantas puede provocar que algunas unidades operen fuera de su punto óptimo, aumentando las pérdidas de conversión o reduciendo su vida útil</w:t>
      </w:r>
      <w:r w:rsidR="00D93136">
        <w:t xml:space="preserve"> </w:t>
      </w:r>
      <w:sdt>
        <w:sdtPr>
          <w:id w:val="-1488701128"/>
          <w:citation/>
        </w:sdtPr>
        <w:sdtContent>
          <w:r w:rsidR="00D93136">
            <w:fldChar w:fldCharType="begin"/>
          </w:r>
          <w:r w:rsidR="00D93136">
            <w:instrText xml:space="preserve"> CITATION Bec23 \l 3082 </w:instrText>
          </w:r>
          <w:r w:rsidR="00D93136">
            <w:fldChar w:fldCharType="separate"/>
          </w:r>
          <w:r w:rsidR="000C5A54">
            <w:rPr>
              <w:noProof/>
            </w:rPr>
            <w:t>(Beccaria, 2023)</w:t>
          </w:r>
          <w:r w:rsidR="00D93136">
            <w:fldChar w:fldCharType="end"/>
          </w:r>
        </w:sdtContent>
      </w:sdt>
      <w:r w:rsidRPr="00AE7328">
        <w:t>.</w:t>
      </w:r>
      <w:commentRangeEnd w:id="37"/>
      <w:r w:rsidR="00D25021">
        <w:rPr>
          <w:rStyle w:val="Refdecomentario"/>
        </w:rPr>
        <w:commentReference w:id="37"/>
      </w:r>
    </w:p>
    <w:p w14:paraId="3C798CEC" w14:textId="11E21D0E" w:rsidR="00CB451C" w:rsidRDefault="00CB451C" w:rsidP="00AE7328">
      <w:r w:rsidRPr="00CB451C">
        <w:t xml:space="preserve">Esta problemática también ha sido reconocida por la industria del control avanzado. Según </w:t>
      </w:r>
      <w:proofErr w:type="spellStart"/>
      <w:r w:rsidRPr="00CB451C">
        <w:t>Yokogawa</w:t>
      </w:r>
      <w:proofErr w:type="spellEnd"/>
      <w:r w:rsidRPr="00CB451C">
        <w:t xml:space="preserve"> (2022), los sistemas convencionales de optimización en centrales eléctricas pueden presentar pérdidas de eficiencia y sobrecostes operativos cuando no distribuyen correctamente las consignas entre unidades, lo que ha impulsado el desarrollo de soluciones basadas en inteligencia artificial y aprendizaje automático para mejorar la estabilidad y el rendimiento energético.</w:t>
      </w:r>
    </w:p>
    <w:p w14:paraId="5BDF7899" w14:textId="77777777" w:rsidR="00AE7328" w:rsidRDefault="00AE7328" w:rsidP="00AE7328">
      <w:r>
        <w:t>Los métodos actualmente implementados en la mayoría de CEMS pueden clasificarse en tres grupos principales:</w:t>
      </w:r>
    </w:p>
    <w:p w14:paraId="061B7D89" w14:textId="77777777" w:rsidR="00AE7328" w:rsidRDefault="00AE7328">
      <w:pPr>
        <w:pStyle w:val="Prrafodelista"/>
        <w:numPr>
          <w:ilvl w:val="0"/>
          <w:numId w:val="6"/>
        </w:numPr>
        <w:rPr>
          <w:b/>
          <w:bCs/>
        </w:rPr>
      </w:pPr>
      <w:r w:rsidRPr="00AE7328">
        <w:rPr>
          <w:b/>
          <w:bCs/>
        </w:rPr>
        <w:t>Asignación proporcional o por pesos fijos</w:t>
      </w:r>
    </w:p>
    <w:p w14:paraId="6E65A761" w14:textId="10938329" w:rsidR="00AE7328" w:rsidRPr="00AE7328" w:rsidRDefault="00AE7328">
      <w:pPr>
        <w:pStyle w:val="Prrafodelista"/>
        <w:numPr>
          <w:ilvl w:val="1"/>
          <w:numId w:val="6"/>
        </w:numPr>
        <w:rPr>
          <w:b/>
          <w:bCs/>
        </w:rPr>
      </w:pPr>
      <w:r>
        <w:t>Sencilla pero estática; ignora incertidumbre y dinámicas de planta.</w:t>
      </w:r>
    </w:p>
    <w:p w14:paraId="79B8A1D5" w14:textId="77777777" w:rsidR="00AE7328" w:rsidRDefault="00AE7328">
      <w:pPr>
        <w:pStyle w:val="Prrafodelista"/>
        <w:numPr>
          <w:ilvl w:val="0"/>
          <w:numId w:val="6"/>
        </w:numPr>
        <w:rPr>
          <w:b/>
          <w:bCs/>
        </w:rPr>
      </w:pPr>
      <w:r w:rsidRPr="00AE7328">
        <w:rPr>
          <w:b/>
          <w:bCs/>
        </w:rPr>
        <w:t>Optimización determinista</w:t>
      </w:r>
    </w:p>
    <w:p w14:paraId="5ADDC3D6" w14:textId="23B9FE6E" w:rsidR="00AE7328" w:rsidRPr="00AE7328" w:rsidRDefault="00AE7328">
      <w:pPr>
        <w:pStyle w:val="Prrafodelista"/>
        <w:numPr>
          <w:ilvl w:val="1"/>
          <w:numId w:val="6"/>
        </w:numPr>
        <w:rPr>
          <w:b/>
          <w:bCs/>
        </w:rPr>
      </w:pPr>
      <w:r>
        <w:t>Minimiza el error de potencia o el coste bajo condiciones nominales, pero sufre cuando las variables cambian rápidamente o hay incertidumbre en la entrada.</w:t>
      </w:r>
    </w:p>
    <w:p w14:paraId="21575862" w14:textId="77777777" w:rsidR="00AE7328" w:rsidRDefault="00AE7328">
      <w:pPr>
        <w:pStyle w:val="Prrafodelista"/>
        <w:numPr>
          <w:ilvl w:val="0"/>
          <w:numId w:val="6"/>
        </w:numPr>
        <w:rPr>
          <w:b/>
          <w:bCs/>
        </w:rPr>
      </w:pPr>
      <w:r w:rsidRPr="00AE7328">
        <w:rPr>
          <w:b/>
          <w:bCs/>
        </w:rPr>
        <w:lastRenderedPageBreak/>
        <w:t>Control predictivo (MPC)</w:t>
      </w:r>
    </w:p>
    <w:p w14:paraId="50E51346" w14:textId="284918AC" w:rsidR="00AE7328" w:rsidRPr="00A247F6" w:rsidRDefault="00AE7328">
      <w:pPr>
        <w:pStyle w:val="Prrafodelista"/>
        <w:numPr>
          <w:ilvl w:val="1"/>
          <w:numId w:val="6"/>
        </w:numPr>
        <w:rPr>
          <w:b/>
          <w:bCs/>
        </w:rPr>
      </w:pPr>
      <w:r>
        <w:t xml:space="preserve">Mejora la respuesta, pero requiere modelos precisos y tiempos de cálculo elevados, lo que limita su aplicabilidad en horizontes de segundos </w:t>
      </w:r>
      <w:sdt>
        <w:sdtPr>
          <w:id w:val="-54244038"/>
          <w:citation/>
        </w:sdtPr>
        <w:sdtContent>
          <w:r>
            <w:fldChar w:fldCharType="begin"/>
          </w:r>
          <w:r>
            <w:instrText xml:space="preserve"> CITATION HuY21 \l 3082 </w:instrText>
          </w:r>
          <w:r>
            <w:fldChar w:fldCharType="separate"/>
          </w:r>
          <w:r w:rsidR="000C5A54">
            <w:rPr>
              <w:noProof/>
            </w:rPr>
            <w:t>(Hu, 2021)</w:t>
          </w:r>
          <w:r>
            <w:fldChar w:fldCharType="end"/>
          </w:r>
        </w:sdtContent>
      </w:sdt>
      <w:r>
        <w:t>.</w:t>
      </w:r>
    </w:p>
    <w:p w14:paraId="651F419B" w14:textId="55456B50" w:rsidR="00A247F6" w:rsidRPr="00A247F6" w:rsidRDefault="00A247F6" w:rsidP="00A247F6">
      <w:r w:rsidRPr="00A247F6">
        <w:t>Estos enfoques no capturan la naturaleza estocástica del entorno ni son capaces de aprender de la experiencia operativa. En entornos donde cada ciclo de control depende del anterior, la capacidad de aprendizaje y adaptación se vuelve esencial para garantizar estabilidad y minimizar costes.</w:t>
      </w:r>
    </w:p>
    <w:p w14:paraId="2FE2E0C8" w14:textId="46F6736D" w:rsidR="00AE7328" w:rsidRDefault="00A247F6" w:rsidP="00AE7328">
      <w:r w:rsidRPr="00A247F6">
        <w:t xml:space="preserve">Por ello, numerosos </w:t>
      </w:r>
      <w:commentRangeStart w:id="38"/>
      <w:r w:rsidRPr="00A247F6">
        <w:t>estudios recientes</w:t>
      </w:r>
      <w:r w:rsidR="00BA1D69">
        <w:t xml:space="preserve"> </w:t>
      </w:r>
      <w:r w:rsidR="007D52F9">
        <w:rPr>
          <w:noProof/>
        </w:rPr>
        <w:t>François-Lavet (2022)</w:t>
      </w:r>
      <w:r w:rsidR="00E148C7">
        <w:t xml:space="preserve"> </w:t>
      </w:r>
      <w:r>
        <w:t>y</w:t>
      </w:r>
      <w:r w:rsidR="007D52F9">
        <w:t xml:space="preserve"> </w:t>
      </w:r>
      <w:r w:rsidR="007D52F9">
        <w:rPr>
          <w:noProof/>
        </w:rPr>
        <w:t>Li (2023)</w:t>
      </w:r>
      <w:r w:rsidRPr="00A247F6">
        <w:t xml:space="preserve"> apuntan al </w:t>
      </w:r>
      <w:commentRangeEnd w:id="38"/>
      <w:r w:rsidR="00D25021">
        <w:rPr>
          <w:rStyle w:val="Refdecomentario"/>
        </w:rPr>
        <w:commentReference w:id="38"/>
      </w:r>
      <w:r w:rsidRPr="00A247F6">
        <w:t>Aprendizaje por Refuerzo (</w:t>
      </w:r>
      <w:proofErr w:type="spellStart"/>
      <w:r w:rsidRPr="00A247F6">
        <w:t>Reinforcement</w:t>
      </w:r>
      <w:proofErr w:type="spellEnd"/>
      <w:r w:rsidRPr="00A247F6">
        <w:t xml:space="preserve"> Learning, RL) como una alternativa prometedora para el control óptimo bajo incertidumbre. Esta técnica permite a un agente aprender estrategias de reparto dinámico que maximizan la</w:t>
      </w:r>
      <w:r>
        <w:t xml:space="preserve"> </w:t>
      </w:r>
      <w:r w:rsidRPr="00A247F6">
        <w:t>mediante interacción continua con un entorno simulado o real.</w:t>
      </w:r>
    </w:p>
    <w:p w14:paraId="22C0522E" w14:textId="1F8D6A50" w:rsidR="00A247F6" w:rsidRDefault="00A247F6" w:rsidP="00AE7328">
      <w:r w:rsidRPr="00A247F6">
        <w:t xml:space="preserve">En resumen, el reparto dinámico de consignas representa un problema multiobjetivo, no lineal y bajo incertidumbre, en el que confluyen factores técnicos, económicos y regulatorios. Su resolución requiere superar los límites de los modelos deterministas y adoptar enfoques basados en aprendizaje adaptativo, capaces de operar en tiempo real dentro de los márgenes exigidos por REE. Este diagnóstico sienta las bases para la exploración de técnicas de IA industrial, que se abordarán en </w:t>
      </w:r>
      <w:r w:rsidR="00B85D20">
        <w:t>la Sección</w:t>
      </w:r>
      <w:commentRangeStart w:id="39"/>
      <w:r w:rsidRPr="00A247F6">
        <w:t xml:space="preserve"> </w:t>
      </w:r>
      <w:commentRangeEnd w:id="39"/>
      <w:r w:rsidR="00D25021">
        <w:rPr>
          <w:rStyle w:val="Refdecomentario"/>
        </w:rPr>
        <w:commentReference w:id="39"/>
      </w:r>
      <w:r>
        <w:fldChar w:fldCharType="begin"/>
      </w:r>
      <w:r>
        <w:instrText xml:space="preserve"> REF _Ref212584707 \r \h </w:instrText>
      </w:r>
      <w:r>
        <w:fldChar w:fldCharType="separate"/>
      </w:r>
      <w:r w:rsidR="000C5A54">
        <w:t>2.1.5</w:t>
      </w:r>
      <w:r>
        <w:fldChar w:fldCharType="end"/>
      </w:r>
      <w:r w:rsidRPr="00A247F6">
        <w:t xml:space="preserve"> y posteriormente en </w:t>
      </w:r>
      <w:r w:rsidR="00B85D20">
        <w:t>la Sección</w:t>
      </w:r>
      <w:r w:rsidRPr="00A247F6">
        <w:t xml:space="preserve"> </w:t>
      </w:r>
      <w:commentRangeStart w:id="40"/>
      <w:r w:rsidRPr="00A247F6">
        <w:t>(</w:t>
      </w:r>
      <w:r>
        <w:fldChar w:fldCharType="begin"/>
      </w:r>
      <w:r>
        <w:instrText xml:space="preserve"> REF _Ref212584726 \r \h </w:instrText>
      </w:r>
      <w:r>
        <w:fldChar w:fldCharType="separate"/>
      </w:r>
      <w:r w:rsidR="000C5A54">
        <w:t>2.2</w:t>
      </w:r>
      <w:r>
        <w:fldChar w:fldCharType="end"/>
      </w:r>
      <w:r w:rsidRPr="00A247F6">
        <w:t>)</w:t>
      </w:r>
      <w:r w:rsidR="00B85D20">
        <w:t xml:space="preserve"> correspondiente al Estado del Arte</w:t>
      </w:r>
      <w:r w:rsidRPr="00A247F6">
        <w:t>.</w:t>
      </w:r>
      <w:commentRangeEnd w:id="40"/>
      <w:r w:rsidR="00D25021">
        <w:rPr>
          <w:rStyle w:val="Refdecomentario"/>
        </w:rPr>
        <w:commentReference w:id="40"/>
      </w:r>
    </w:p>
    <w:p w14:paraId="00485103" w14:textId="77777777" w:rsidR="00CB451C" w:rsidRDefault="00CB451C" w:rsidP="00AE7328"/>
    <w:p w14:paraId="2F28DCA6" w14:textId="3B5E089C" w:rsidR="00A247F6" w:rsidRPr="001801D4" w:rsidRDefault="00A247F6" w:rsidP="00A247F6">
      <w:pPr>
        <w:pStyle w:val="Ttulo3"/>
        <w:ind w:left="709" w:hanging="709"/>
      </w:pPr>
      <w:bookmarkStart w:id="41" w:name="_Ref212584707"/>
      <w:bookmarkStart w:id="42" w:name="_Toc214823421"/>
      <w:r>
        <w:t>Necesidad de métodos adaptativos e inteligentes</w:t>
      </w:r>
      <w:bookmarkEnd w:id="41"/>
      <w:bookmarkEnd w:id="42"/>
    </w:p>
    <w:p w14:paraId="2DD3BDE6" w14:textId="6A6A2851" w:rsidR="00A247F6" w:rsidRDefault="00A247F6" w:rsidP="00AE7328">
      <w:r w:rsidRPr="00A247F6">
        <w:t xml:space="preserve">El análisis previo de la operativa y las limitaciones de los sistemas EMS pone de manifiesto que el problema del reparto dinámico de consignas no puede abordarse de forma eficaz con técnicas deterministas o lineales. El sistema eléctrico español, altamente dependiente de fuentes renovables no gestionables, se comporta como un entorno no lineal, incierto y dinámico, en el que las condiciones cambian cada poco segundo. Bajo estas circunstancias, los algoritmos tradicionales de control proporcional o predictivo (PID, MPC) resultan ineficientes o incluso inestables cuando se enfrentan a perturbaciones rápidas o a incertidumbre de disponibilidad </w:t>
      </w:r>
      <w:sdt>
        <w:sdtPr>
          <w:id w:val="1363397893"/>
          <w:citation/>
        </w:sdtPr>
        <w:sdtContent>
          <w:r>
            <w:fldChar w:fldCharType="begin"/>
          </w:r>
          <w:r>
            <w:instrText xml:space="preserve"> CITATION HuY21 \l 3082 </w:instrText>
          </w:r>
          <w:r>
            <w:fldChar w:fldCharType="separate"/>
          </w:r>
          <w:r w:rsidR="000C5A54">
            <w:rPr>
              <w:noProof/>
            </w:rPr>
            <w:t>(Hu, 2021)</w:t>
          </w:r>
          <w:r>
            <w:fldChar w:fldCharType="end"/>
          </w:r>
        </w:sdtContent>
      </w:sdt>
      <w:r>
        <w:t>.</w:t>
      </w:r>
    </w:p>
    <w:p w14:paraId="75DD06BD" w14:textId="0438A54C" w:rsidR="00A247F6" w:rsidRDefault="00A247F6" w:rsidP="00A247F6">
      <w:pPr>
        <w:pStyle w:val="Ttulo4"/>
      </w:pPr>
      <w:r>
        <w:t>Limitaciones de los enfoques clásicos de control</w:t>
      </w:r>
    </w:p>
    <w:p w14:paraId="4176FD55" w14:textId="51F93AE7" w:rsidR="00A247F6" w:rsidRDefault="00A247F6" w:rsidP="00A247F6">
      <w:commentRangeStart w:id="43"/>
      <w:r w:rsidRPr="00A247F6">
        <w:lastRenderedPageBreak/>
        <w:t xml:space="preserve">Los métodos convencionales parten del supuesto de que el modelo del sistema es conocido y que sus parámetros son estables en el tiempo. En la práctica, esto no ocurre en un entorno donde la generación renovable fluctúa constantemente y donde las plantas presentan dinámicas distintas según </w:t>
      </w:r>
      <w:commentRangeEnd w:id="43"/>
      <w:r w:rsidR="00D25021">
        <w:rPr>
          <w:rStyle w:val="Refdecomentario"/>
        </w:rPr>
        <w:commentReference w:id="43"/>
      </w:r>
      <w:r w:rsidRPr="00A247F6">
        <w:t>la tecnología, el clima o el estado operativo</w:t>
      </w:r>
      <w:r>
        <w:t xml:space="preserve"> y sobre todo se degradan</w:t>
      </w:r>
      <w:r w:rsidR="00884607">
        <w:t xml:space="preserve"> </w:t>
      </w:r>
      <w:r w:rsidR="001F0FC8">
        <w:rPr>
          <w:noProof/>
        </w:rPr>
        <w:t>(Hu, 2021; Beccaria, 2023)</w:t>
      </w:r>
      <w:r>
        <w:t>.</w:t>
      </w:r>
    </w:p>
    <w:p w14:paraId="6893B556" w14:textId="13F49722" w:rsidR="00A247F6" w:rsidRDefault="00254CCC" w:rsidP="00A247F6">
      <w:commentRangeStart w:id="44"/>
      <w:r w:rsidRPr="00254CCC">
        <w:t>El control predictivo basado en modelo (MPC) ha demostrado ser una herramienta potente en entornos lineales, pero su aplicabilidad en la regulación secundaria se ve restringida por dos factores</w:t>
      </w:r>
      <w:r w:rsidR="00622E35">
        <w:t xml:space="preserve"> </w:t>
      </w:r>
      <w:sdt>
        <w:sdtPr>
          <w:id w:val="27916303"/>
          <w:citation/>
        </w:sdtPr>
        <w:sdtContent>
          <w:r w:rsidR="00622E35">
            <w:fldChar w:fldCharType="begin"/>
          </w:r>
          <w:r w:rsidR="00622E35">
            <w:instrText xml:space="preserve"> CITATION Mar25 \l 3082 </w:instrText>
          </w:r>
          <w:r w:rsidR="00622E35">
            <w:fldChar w:fldCharType="separate"/>
          </w:r>
          <w:r w:rsidR="000C5A54">
            <w:rPr>
              <w:noProof/>
            </w:rPr>
            <w:t>(Martínez-Guitiérrez, Merino, &amp; Sarabia, 2025)</w:t>
          </w:r>
          <w:r w:rsidR="00622E35">
            <w:fldChar w:fldCharType="end"/>
          </w:r>
        </w:sdtContent>
      </w:sdt>
      <w:r w:rsidRPr="00254CCC">
        <w:t>:</w:t>
      </w:r>
      <w:commentRangeEnd w:id="44"/>
      <w:r w:rsidR="00D25021">
        <w:rPr>
          <w:rStyle w:val="Refdecomentario"/>
        </w:rPr>
        <w:commentReference w:id="44"/>
      </w:r>
    </w:p>
    <w:p w14:paraId="4A7B1517" w14:textId="4A0CB171" w:rsidR="00254CCC" w:rsidRPr="00254CCC" w:rsidRDefault="00254CCC">
      <w:pPr>
        <w:pStyle w:val="Prrafodelista"/>
        <w:numPr>
          <w:ilvl w:val="0"/>
          <w:numId w:val="6"/>
        </w:numPr>
        <w:rPr>
          <w:b/>
          <w:bCs/>
        </w:rPr>
      </w:pPr>
      <w:r w:rsidRPr="00254CCC">
        <w:rPr>
          <w:b/>
          <w:bCs/>
        </w:rPr>
        <w:t>Dependencia de modelos precisos</w:t>
      </w:r>
      <w:r w:rsidRPr="00254CCC">
        <w:t>, cuya obtención en sistemas híbridos (PV, eólica, BESS) es costosa y sujeta a incertidumbre.</w:t>
      </w:r>
    </w:p>
    <w:p w14:paraId="6EE4DF2E" w14:textId="255BC263" w:rsidR="00254CCC" w:rsidRPr="00254CCC" w:rsidRDefault="00254CCC">
      <w:pPr>
        <w:pStyle w:val="Prrafodelista"/>
        <w:numPr>
          <w:ilvl w:val="0"/>
          <w:numId w:val="6"/>
        </w:numPr>
      </w:pPr>
      <w:r w:rsidRPr="00254CCC">
        <w:rPr>
          <w:b/>
          <w:bCs/>
        </w:rPr>
        <w:t>Tiempo de cómputo elevado</w:t>
      </w:r>
      <w:r w:rsidRPr="00254CCC">
        <w:t>, incompatible con las ventanas de actuación de pocos segundos exigidas por el P.O. 7.2 de la CNMC.</w:t>
      </w:r>
    </w:p>
    <w:p w14:paraId="6EB81F62" w14:textId="1CF3D214" w:rsidR="00254CCC" w:rsidRPr="00254CCC" w:rsidRDefault="00254CCC" w:rsidP="00254CCC">
      <w:commentRangeStart w:id="45"/>
      <w:r w:rsidRPr="00254CCC">
        <w:t xml:space="preserve">A su vez, los métodos de optimización determinista (por ejemplo, despacho económico clásico o asignación proporcional ponderada) ignoran la naturaleza probabilística de la disponibilidad renovable y del retardo de ejecución. Como consecuencia, la respuesta global puede presentar </w:t>
      </w:r>
      <w:proofErr w:type="spellStart"/>
      <w:r w:rsidRPr="00254CCC">
        <w:t>sobreoscilaciones</w:t>
      </w:r>
      <w:proofErr w:type="spellEnd"/>
      <w:r w:rsidRPr="00254CCC">
        <w:t xml:space="preserve"> y errores sistemáticos, incrementando el número de activaciones de reserva secundaria y los costes asociados</w:t>
      </w:r>
      <w:r w:rsidR="00066B7D">
        <w:t xml:space="preserve"> </w:t>
      </w:r>
      <w:sdt>
        <w:sdtPr>
          <w:id w:val="419383947"/>
          <w:citation/>
        </w:sdtPr>
        <w:sdtContent>
          <w:r w:rsidR="00016492">
            <w:fldChar w:fldCharType="begin"/>
          </w:r>
          <w:r w:rsidR="00016492">
            <w:instrText xml:space="preserve"> CITATION LiQ23 \l 3082 </w:instrText>
          </w:r>
          <w:r w:rsidR="00016492">
            <w:fldChar w:fldCharType="separate"/>
          </w:r>
          <w:r w:rsidR="000C5A54">
            <w:rPr>
              <w:noProof/>
            </w:rPr>
            <w:t>(Li, 2023)</w:t>
          </w:r>
          <w:r w:rsidR="00016492">
            <w:fldChar w:fldCharType="end"/>
          </w:r>
        </w:sdtContent>
      </w:sdt>
      <w:r>
        <w:t>.</w:t>
      </w:r>
      <w:commentRangeEnd w:id="45"/>
      <w:r w:rsidR="00D25021">
        <w:rPr>
          <w:rStyle w:val="Refdecomentario"/>
        </w:rPr>
        <w:commentReference w:id="45"/>
      </w:r>
    </w:p>
    <w:p w14:paraId="5C71CF72" w14:textId="0AE4A5D6" w:rsidR="00254CCC" w:rsidRPr="00254CCC" w:rsidRDefault="00254CCC" w:rsidP="00254CCC">
      <w:r w:rsidRPr="00254CCC">
        <w:t>Estas limitaciones justifican la necesidad de explorar enfoques capaces de aprender del comportamiento del sistema, adaptarse a condiciones cambiantes y optimizar múltiples objetivos simultáneamente.</w:t>
      </w:r>
    </w:p>
    <w:p w14:paraId="7127A350" w14:textId="1008B046" w:rsidR="00254CCC" w:rsidRDefault="00254CCC" w:rsidP="00254CCC">
      <w:pPr>
        <w:pStyle w:val="Ttulo4"/>
        <w:ind w:left="851" w:hanging="851"/>
      </w:pPr>
      <w:r>
        <w:t>Fundamentos de los métodos inteligentes y del Aprendizaje por Refuerzo</w:t>
      </w:r>
    </w:p>
    <w:p w14:paraId="1D51C3D5" w14:textId="77777777" w:rsidR="00254CCC" w:rsidRDefault="00254CCC" w:rsidP="00254CCC">
      <w:r>
        <w:t>La evolución de la inteligencia artificial (IA) ha introducido nuevas estrategias de control basadas en el aprendizaje automático (Machine Learning, ML) y, en particular, en el Aprendizaje por Refuerzo (</w:t>
      </w:r>
      <w:proofErr w:type="spellStart"/>
      <w:r>
        <w:t>Reinforcement</w:t>
      </w:r>
      <w:proofErr w:type="spellEnd"/>
      <w:r>
        <w:t xml:space="preserve"> Learning, RL).</w:t>
      </w:r>
    </w:p>
    <w:p w14:paraId="77ED5C9D" w14:textId="0D4A1E84" w:rsidR="00254CCC" w:rsidRDefault="00254CCC" w:rsidP="00254CCC">
      <w:r>
        <w:t xml:space="preserve">A diferencia de los enfoques supervisados, el RL no requiere un conjunto previo de datos etiquetados: el agente aprende a actuar a partir de la interacción con el entorno, optimizando una función de recompensa que refleja el objetivo del sistema </w:t>
      </w:r>
      <w:sdt>
        <w:sdtPr>
          <w:id w:val="405723977"/>
          <w:citation/>
        </w:sdtPr>
        <w:sdtContent>
          <w:r>
            <w:fldChar w:fldCharType="begin"/>
          </w:r>
          <w:r>
            <w:instrText xml:space="preserve"> CITATION Sut18 \l 3082 </w:instrText>
          </w:r>
          <w:r>
            <w:fldChar w:fldCharType="separate"/>
          </w:r>
          <w:r w:rsidR="000C5A54">
            <w:rPr>
              <w:noProof/>
            </w:rPr>
            <w:t>(Sutton, R. S., &amp; Barto, A. G, 2018)</w:t>
          </w:r>
          <w:r>
            <w:fldChar w:fldCharType="end"/>
          </w:r>
        </w:sdtContent>
      </w:sdt>
      <w:r>
        <w:t>.</w:t>
      </w:r>
    </w:p>
    <w:p w14:paraId="1B76D00A" w14:textId="3E7FCA1F" w:rsidR="00254CCC" w:rsidRDefault="00254CCC" w:rsidP="00254CCC">
      <w:r w:rsidRPr="00254CCC">
        <w:lastRenderedPageBreak/>
        <w:t xml:space="preserve">En un problema de regulación secundaria, el entorno estaría formado por las plantas de generación y almacenamiento, el agente sería el </w:t>
      </w:r>
      <w:r w:rsidRPr="00254CCC">
        <w:rPr>
          <w:b/>
          <w:bCs/>
        </w:rPr>
        <w:t>CEMS inteligente</w:t>
      </w:r>
      <w:r w:rsidRPr="00254CCC">
        <w:t xml:space="preserve">, y la recompensa se definiría en función del </w:t>
      </w:r>
      <w:r w:rsidRPr="00254CCC">
        <w:rPr>
          <w:b/>
          <w:bCs/>
        </w:rPr>
        <w:t>cumplimiento de consigna</w:t>
      </w:r>
      <w:r w:rsidRPr="00254CCC">
        <w:t xml:space="preserve">, </w:t>
      </w:r>
      <w:r w:rsidRPr="00254CCC">
        <w:rPr>
          <w:b/>
          <w:bCs/>
        </w:rPr>
        <w:t>la eficiencia energética</w:t>
      </w:r>
      <w:r w:rsidRPr="00254CCC">
        <w:t xml:space="preserve"> y </w:t>
      </w:r>
      <w:r w:rsidRPr="00254CCC">
        <w:rPr>
          <w:b/>
          <w:bCs/>
        </w:rPr>
        <w:t>el coste económico</w:t>
      </w:r>
      <w:r w:rsidRPr="00254CCC">
        <w:t>. El agente aprende mediante ensayo y error qué políticas de reparto producen los mejores resultados ante distintas condiciones de irradiancia, viento o estado de carga.</w:t>
      </w:r>
    </w:p>
    <w:p w14:paraId="155D0BCC" w14:textId="58B27060" w:rsidR="00254CCC" w:rsidRDefault="00254CCC" w:rsidP="00254CCC">
      <w:r w:rsidRPr="00254CCC">
        <w:t>El RL presenta ventajas críticas frente a los métodos convencionales:</w:t>
      </w:r>
    </w:p>
    <w:p w14:paraId="39071219" w14:textId="77777777" w:rsidR="00254CCC" w:rsidRPr="00254CCC" w:rsidRDefault="00254CCC">
      <w:pPr>
        <w:pStyle w:val="Prrafodelista"/>
        <w:numPr>
          <w:ilvl w:val="0"/>
          <w:numId w:val="6"/>
        </w:numPr>
      </w:pPr>
      <w:r w:rsidRPr="00254CCC">
        <w:rPr>
          <w:b/>
          <w:bCs/>
        </w:rPr>
        <w:t>Aprendizaje continuo y adaptativo</w:t>
      </w:r>
      <w:r w:rsidRPr="00254CCC">
        <w:t>: el agente ajusta su comportamiento a medida que cambian las condiciones operativas, sin necesidad de reentrenamiento externo.</w:t>
      </w:r>
    </w:p>
    <w:p w14:paraId="5F4E1D86" w14:textId="77777777" w:rsidR="00254CCC" w:rsidRPr="00254CCC" w:rsidRDefault="00254CCC">
      <w:pPr>
        <w:pStyle w:val="Prrafodelista"/>
        <w:numPr>
          <w:ilvl w:val="0"/>
          <w:numId w:val="6"/>
        </w:numPr>
      </w:pPr>
      <w:r w:rsidRPr="00254CCC">
        <w:rPr>
          <w:b/>
          <w:bCs/>
        </w:rPr>
        <w:t>Optimización multiobjetivo</w:t>
      </w:r>
      <w:r w:rsidRPr="00254CCC">
        <w:t>: puede incorporar simultáneamente métricas técnicas (error de potencia, estabilidad) y económicas (coste, degradación).</w:t>
      </w:r>
    </w:p>
    <w:p w14:paraId="52CF92B8" w14:textId="77777777" w:rsidR="00254CCC" w:rsidRPr="00254CCC" w:rsidRDefault="00254CCC">
      <w:pPr>
        <w:pStyle w:val="Prrafodelista"/>
        <w:numPr>
          <w:ilvl w:val="0"/>
          <w:numId w:val="6"/>
        </w:numPr>
      </w:pPr>
      <w:r w:rsidRPr="00254CCC">
        <w:rPr>
          <w:b/>
          <w:bCs/>
        </w:rPr>
        <w:t>Model-free control</w:t>
      </w:r>
      <w:r w:rsidRPr="00254CCC">
        <w:t>: no requiere un modelo matemático exacto del sistema, lo que lo hace idóneo para entornos híbridos o parcialmente observables.</w:t>
      </w:r>
    </w:p>
    <w:p w14:paraId="003C6C0C" w14:textId="3623BD14" w:rsidR="00254CCC" w:rsidRPr="00254CCC" w:rsidRDefault="00254CCC">
      <w:pPr>
        <w:pStyle w:val="Prrafodelista"/>
        <w:numPr>
          <w:ilvl w:val="0"/>
          <w:numId w:val="6"/>
        </w:numPr>
      </w:pPr>
      <w:r w:rsidRPr="00254CCC">
        <w:rPr>
          <w:b/>
          <w:bCs/>
        </w:rPr>
        <w:t>Exploración segura</w:t>
      </w:r>
      <w:r w:rsidRPr="00254CCC">
        <w:t xml:space="preserve">: combinando simulaciones o gemelos digitales, es posible entrenar el agente sin afectar al sistema real </w:t>
      </w:r>
      <w:sdt>
        <w:sdtPr>
          <w:id w:val="1573393217"/>
          <w:citation/>
        </w:sdtPr>
        <w:sdtContent>
          <w:r>
            <w:fldChar w:fldCharType="begin"/>
          </w:r>
          <w:r>
            <w:instrText xml:space="preserve"> CITATION Bec23 \l 3082 </w:instrText>
          </w:r>
          <w:r>
            <w:fldChar w:fldCharType="separate"/>
          </w:r>
          <w:r w:rsidR="000C5A54">
            <w:rPr>
              <w:noProof/>
            </w:rPr>
            <w:t>(Beccaria, 2023)</w:t>
          </w:r>
          <w:r>
            <w:fldChar w:fldCharType="end"/>
          </w:r>
        </w:sdtContent>
      </w:sdt>
      <w:r>
        <w:t>.</w:t>
      </w:r>
    </w:p>
    <w:p w14:paraId="2909BB9D" w14:textId="77777777" w:rsidR="00254CCC" w:rsidRPr="00254CCC" w:rsidRDefault="00254CCC" w:rsidP="00254CCC">
      <w:r w:rsidRPr="00254CCC">
        <w:t xml:space="preserve">La combinación de RL con infraestructuras digitales industriales (SCADA, EMS, OPC UA) abre la puerta a </w:t>
      </w:r>
      <w:r w:rsidRPr="00254CCC">
        <w:rPr>
          <w:b/>
          <w:bCs/>
        </w:rPr>
        <w:t>sistemas de control autónomos</w:t>
      </w:r>
      <w:r w:rsidRPr="00254CCC">
        <w:t xml:space="preserve"> capaces de operar en tiempo real dentro del marco regulatorio establecido por REE.</w:t>
      </w:r>
    </w:p>
    <w:p w14:paraId="74F0ED65" w14:textId="21578865" w:rsidR="00254CCC" w:rsidRDefault="00254CCC" w:rsidP="00254CCC">
      <w:pPr>
        <w:pStyle w:val="Ttulo4"/>
        <w:ind w:left="851" w:hanging="851"/>
      </w:pPr>
      <w:r>
        <w:t>Aplicabilidad en la regulación secundaria española</w:t>
      </w:r>
    </w:p>
    <w:p w14:paraId="0EB2893A" w14:textId="77777777" w:rsidR="00254CCC" w:rsidRDefault="00254CCC" w:rsidP="00254CCC">
      <w:r>
        <w:t>El contexto español es especialmente propicio para la introducción de métodos adaptativos. El P.O. 7.2 de la CNMC (2015) establece requisitos claros de tiempos de respuesta (&lt;30 s) y trazabilidad, pero no impone restricciones sobre la tecnología de control utilizada, siempre que se cumplan las consignas y se garantice la seguridad del sistema. Esto abre la posibilidad de implementar agentes inteligentes dentro de los CEMS que optimicen el reparto de potencia en tiempo real.</w:t>
      </w:r>
    </w:p>
    <w:p w14:paraId="2D1D8809" w14:textId="77777777" w:rsidR="00254CCC" w:rsidRDefault="00254CCC" w:rsidP="00254CCC">
      <w:r>
        <w:t xml:space="preserve">El uso de gemelos digitales (digital </w:t>
      </w:r>
      <w:proofErr w:type="spellStart"/>
      <w:r>
        <w:t>twins</w:t>
      </w:r>
      <w:proofErr w:type="spellEnd"/>
      <w:r>
        <w:t>) de plantas renovables, integrados en entornos de simulación, permitiría entrenar modelos de RL que aprendan estrategias óptimas de asignación sin riesgo para la red real. Una vez validados, estos agentes podrían desplegarse en la capa de optimización de los CEMS y comunicarse con el SCADA mediante protocolos estándar como OPC UA o MQTT (IEC 62541, 2019).</w:t>
      </w:r>
    </w:p>
    <w:p w14:paraId="5B2148C6" w14:textId="75D6EA76" w:rsidR="00254CCC" w:rsidRDefault="00254CCC" w:rsidP="00254CCC">
      <w:r>
        <w:lastRenderedPageBreak/>
        <w:t xml:space="preserve">Además, la tendencia europea hacia mercados de servicios de balance más dinámicos (plataformas PICASSO y MARI) demanda una capacidad de reacción y adaptación que los EMS convencionales no poseen. La IA aplicada a control operativo se presenta, por tanto, como una herramienta necesaria para mantener la competitividad técnica y económica de los operadores españoles en el marco europeo </w:t>
      </w:r>
      <w:sdt>
        <w:sdtPr>
          <w:id w:val="-1176412983"/>
          <w:citation/>
        </w:sdtPr>
        <w:sdtContent>
          <w:r>
            <w:fldChar w:fldCharType="begin"/>
          </w:r>
          <w:r>
            <w:instrText xml:space="preserve"> CITATION ENT23 \l 3082 </w:instrText>
          </w:r>
          <w:r>
            <w:fldChar w:fldCharType="separate"/>
          </w:r>
          <w:r w:rsidR="000C5A54">
            <w:rPr>
              <w:noProof/>
            </w:rPr>
            <w:t>(ENTSO-E, 2023)</w:t>
          </w:r>
          <w:r>
            <w:fldChar w:fldCharType="end"/>
          </w:r>
        </w:sdtContent>
      </w:sdt>
      <w:r>
        <w:t>.</w:t>
      </w:r>
    </w:p>
    <w:p w14:paraId="2802932C" w14:textId="77777777" w:rsidR="00254CCC" w:rsidRPr="00254CCC" w:rsidRDefault="00254CCC" w:rsidP="00254CCC">
      <w:r w:rsidRPr="00254CCC">
        <w:t xml:space="preserve">En síntesis, los sistemas EMS actuales se enfrentan a un entorno operativo caracterizado por incertidumbre, velocidad y complejidad. Los métodos clásicos no pueden garantizar una respuesta óptima en estas condiciones. La introducción de </w:t>
      </w:r>
      <w:r w:rsidRPr="00254CCC">
        <w:rPr>
          <w:b/>
          <w:bCs/>
        </w:rPr>
        <w:t>técnicas de IA industrial, en particular el Aprendizaje por Refuerzo</w:t>
      </w:r>
      <w:r w:rsidRPr="00254CCC">
        <w:t xml:space="preserve">, representa un cambio de paradigma hacia sistemas de control </w:t>
      </w:r>
      <w:r w:rsidRPr="00254CCC">
        <w:rPr>
          <w:b/>
          <w:bCs/>
        </w:rPr>
        <w:t>inteligentes, adaptativos y autónomos</w:t>
      </w:r>
      <w:r w:rsidRPr="00254CCC">
        <w:t>, capaces de cumplir los requerimientos del operador del sistema con máxima eficiencia.</w:t>
      </w:r>
    </w:p>
    <w:p w14:paraId="37AD7A54" w14:textId="45A11FE6" w:rsidR="00254CCC" w:rsidRDefault="00254CCC" w:rsidP="00254CCC">
      <w:r w:rsidRPr="00254CCC">
        <w:t xml:space="preserve">Esta necesidad de nuevos enfoques abre la puerta al estudio de las </w:t>
      </w:r>
      <w:r w:rsidRPr="00254CCC">
        <w:rPr>
          <w:b/>
          <w:bCs/>
        </w:rPr>
        <w:t>aplicaciones existentes de IA y RL en control energético</w:t>
      </w:r>
      <w:r w:rsidRPr="00254CCC">
        <w:t xml:space="preserve">, tema que se abordará en </w:t>
      </w:r>
      <w:r w:rsidR="00B85D20">
        <w:t>la Sección</w:t>
      </w:r>
      <w:commentRangeStart w:id="46"/>
      <w:r w:rsidRPr="00254CCC">
        <w:t xml:space="preserve"> </w:t>
      </w:r>
      <w:commentRangeEnd w:id="46"/>
      <w:r w:rsidR="00D25021">
        <w:rPr>
          <w:rStyle w:val="Refdecomentario"/>
        </w:rPr>
        <w:commentReference w:id="46"/>
      </w:r>
      <w:r w:rsidRPr="00254CCC">
        <w:fldChar w:fldCharType="begin"/>
      </w:r>
      <w:r w:rsidRPr="00254CCC">
        <w:instrText xml:space="preserve"> REF _Ref212584726 \r \h  \* MERGEFORMAT </w:instrText>
      </w:r>
      <w:r w:rsidRPr="00254CCC">
        <w:fldChar w:fldCharType="separate"/>
      </w:r>
      <w:r w:rsidR="000C5A54">
        <w:t>2.2</w:t>
      </w:r>
      <w:r w:rsidRPr="00254CCC">
        <w:fldChar w:fldCharType="end"/>
      </w:r>
      <w:r w:rsidRPr="00254CCC">
        <w:t xml:space="preserve"> Estado del Arte, donde se </w:t>
      </w:r>
      <w:r w:rsidR="00B85D20">
        <w:t>comparan</w:t>
      </w:r>
      <w:commentRangeStart w:id="47"/>
      <w:r w:rsidRPr="00254CCC">
        <w:t xml:space="preserve"> </w:t>
      </w:r>
      <w:commentRangeEnd w:id="47"/>
      <w:r w:rsidR="00D25021">
        <w:rPr>
          <w:rStyle w:val="Refdecomentario"/>
        </w:rPr>
        <w:commentReference w:id="47"/>
      </w:r>
      <w:r w:rsidRPr="00254CCC">
        <w:t>los diferentes enfoques aplicados a problemas similares en la literatura reciente.</w:t>
      </w:r>
    </w:p>
    <w:p w14:paraId="5BBD610E" w14:textId="4060A7C1" w:rsidR="00660F0A" w:rsidRPr="00254CCC" w:rsidRDefault="00660F0A" w:rsidP="00254CCC">
      <w:r w:rsidRPr="00660F0A">
        <w:t xml:space="preserve">En la siguiente </w:t>
      </w:r>
      <w:r>
        <w:t>Sección (</w:t>
      </w:r>
      <w:r>
        <w:fldChar w:fldCharType="begin"/>
      </w:r>
      <w:r>
        <w:instrText xml:space="preserve"> REF _Ref212584726 \r \h </w:instrText>
      </w:r>
      <w:r>
        <w:fldChar w:fldCharType="separate"/>
      </w:r>
      <w:r w:rsidR="000C5A54">
        <w:t>2.2</w:t>
      </w:r>
      <w:r>
        <w:fldChar w:fldCharType="end"/>
      </w:r>
      <w:r>
        <w:t>)</w:t>
      </w:r>
      <w:r w:rsidRPr="00660F0A">
        <w:t xml:space="preserve"> se revisan las principales contribuciones académicas y tecnológicas que han explorado el uso de inteligencia artificial y aprendizaje por refuerzo para la optimización de consignas en sistemas eléctricos.</w:t>
      </w:r>
    </w:p>
    <w:p w14:paraId="289262E5" w14:textId="5B9E1E03" w:rsidR="00A247F6" w:rsidRDefault="00A247F6">
      <w:pPr>
        <w:spacing w:before="0" w:after="0" w:line="240" w:lineRule="auto"/>
        <w:jc w:val="left"/>
      </w:pPr>
    </w:p>
    <w:p w14:paraId="7192391D" w14:textId="0299093D" w:rsidR="00A247F6" w:rsidRDefault="00A247F6" w:rsidP="00A247F6">
      <w:pPr>
        <w:pStyle w:val="Ttulo2"/>
      </w:pPr>
      <w:bookmarkStart w:id="48" w:name="_Ref212584726"/>
      <w:bookmarkStart w:id="49" w:name="_Toc214823422"/>
      <w:commentRangeStart w:id="50"/>
      <w:r>
        <w:t>Estado del Arte</w:t>
      </w:r>
      <w:bookmarkEnd w:id="48"/>
      <w:commentRangeEnd w:id="50"/>
      <w:r w:rsidR="009A7FCD">
        <w:rPr>
          <w:rStyle w:val="Refdecomentario"/>
          <w:rFonts w:asciiTheme="minorHAnsi" w:hAnsiTheme="minorHAnsi" w:cs="Times New Roman"/>
          <w:bCs w:val="0"/>
          <w:iCs w:val="0"/>
          <w:color w:val="auto"/>
        </w:rPr>
        <w:commentReference w:id="50"/>
      </w:r>
      <w:bookmarkEnd w:id="49"/>
    </w:p>
    <w:p w14:paraId="2AEB2635" w14:textId="77777777" w:rsidR="001556AF" w:rsidRDefault="001556AF" w:rsidP="001556AF">
      <w:r>
        <w:t>La integración masiva de energías renovables no gestionables ha transformado profundamente la forma en que se opera el sistema eléctrico. Los mecanismos clásicos de control, diseñados para plantas síncronas y entornos relativamente estables, se enfrentan hoy a niveles de incertidumbre y variabilidad que exceden sus supuestos de diseño. Esta nueva realidad ha impulsado una evolución metodológica en la investigación científica, que en la última década ha pasado de enfoques basados estrictamente en modelo a estrategias apoyadas en datos y, más recientemente, a técnicas de control inteligente capaces de aprender de la experiencia.</w:t>
      </w:r>
    </w:p>
    <w:p w14:paraId="7122444C" w14:textId="1F2D9B10" w:rsidR="001556AF" w:rsidRDefault="001556AF" w:rsidP="001556AF">
      <w:r>
        <w:t xml:space="preserve">El problema concreto del reparto dinámico de consignas en regulación secundaria se sitúa precisamente en este punto de convergencia: exige decisiones cada poco segundo, coordinación entre múltiples unidades y robustez frente a errores de predicción y retardo de </w:t>
      </w:r>
      <w:r>
        <w:lastRenderedPageBreak/>
        <w:t>comunicación. Ninguna de las aproximaciones tradicionales, por sí sola, cubre adecuadamente todas estas exigencias. Por ello, la literatura actual combina trabajos en tres grandes líneas: métodos basados en modelo, aproximaciones data-</w:t>
      </w:r>
      <w:proofErr w:type="spellStart"/>
      <w:r>
        <w:t>driven</w:t>
      </w:r>
      <w:proofErr w:type="spellEnd"/>
      <w:r>
        <w:t xml:space="preserve"> y técnicas de Aprendizaje por Refuerzo (</w:t>
      </w:r>
      <w:proofErr w:type="spellStart"/>
      <w:r>
        <w:t>Reinforcement</w:t>
      </w:r>
      <w:proofErr w:type="spellEnd"/>
      <w:r>
        <w:t xml:space="preserve"> Learning) para control autónomo. A partir de estos tres ejes se organiza el presente estado del arte.</w:t>
      </w:r>
    </w:p>
    <w:p w14:paraId="017BBB96" w14:textId="1B031D58" w:rsidR="001556AF" w:rsidRDefault="002A7384" w:rsidP="001556AF">
      <w:pPr>
        <w:pStyle w:val="Ttulo3"/>
        <w:ind w:left="709" w:hanging="709"/>
      </w:pPr>
      <w:bookmarkStart w:id="51" w:name="_Toc214823423"/>
      <w:r w:rsidRPr="002A7384">
        <w:t>Enfoques basados en modelo para el control y el despacho energético</w:t>
      </w:r>
      <w:bookmarkEnd w:id="51"/>
    </w:p>
    <w:p w14:paraId="72E3A29F" w14:textId="2355BA52" w:rsidR="002A7384" w:rsidRDefault="002A7384" w:rsidP="002A7384">
      <w:r w:rsidRPr="002A7384">
        <w:t xml:space="preserve">La mayor parte de los trabajos iniciales sobre control y optimización en sistemas con alta penetración renovable se desarrollaron dentro del paradigma clásico basado en modelo. Este enfoque parte de una representación </w:t>
      </w:r>
      <w:proofErr w:type="gramStart"/>
      <w:r w:rsidRPr="002A7384">
        <w:t>físico-matemática</w:t>
      </w:r>
      <w:proofErr w:type="gramEnd"/>
      <w:r w:rsidRPr="002A7384">
        <w:t xml:space="preserve"> del proceso —lineal o no lineal— y aplica técnicas deterministas o estocásticas para obtener las decisiones óptimas en cada instante. Aunque esta familia de métodos ha sido la base del control industrial durante décadas, su rendimiento se ve comprometido cuando el sistema presenta incertidumbre significativa, rápida variabilidad temporal o dependencias no modeladas, características habituales en la operación de parques eólicos y fotovoltaicos.</w:t>
      </w:r>
    </w:p>
    <w:p w14:paraId="4F138626" w14:textId="6DDDC64B" w:rsidR="002A7384" w:rsidRDefault="002A7384" w:rsidP="002A7384">
      <w:r w:rsidRPr="002A7384">
        <w:t xml:space="preserve">En este contexto, Martínez-Gutiérrez, Merino y Sarabia (2025) proponen un esquema de Real-Time </w:t>
      </w:r>
      <w:proofErr w:type="spellStart"/>
      <w:r w:rsidRPr="002A7384">
        <w:t>Optimization</w:t>
      </w:r>
      <w:proofErr w:type="spellEnd"/>
      <w:r w:rsidRPr="002A7384">
        <w:t xml:space="preserve"> orientado al control coordinado de múltiples turbinas eólicas. Su metodología incorpora restricciones probabilísticas (chance </w:t>
      </w:r>
      <w:proofErr w:type="spellStart"/>
      <w:r w:rsidRPr="002A7384">
        <w:t>constraints</w:t>
      </w:r>
      <w:proofErr w:type="spellEnd"/>
      <w:r w:rsidRPr="002A7384">
        <w:t>) para limitar el riesgo asociado a la incertidumbre meteorológica y garantizar un reparto más equilibrado de la potencia entre máquinas. Los autores demuestran que la RTO permite mejorar la eficiencia frente a la optimización determinista tradicional; sin embargo, también ponen de manifiesto que la calidad de las soluciones depende en gran medida de disponer de modelos suficientemente precisos y de predicciones meteorológicas fiables, un aspecto especialmente crítico en escenarios operativos reales.</w:t>
      </w:r>
    </w:p>
    <w:p w14:paraId="129FA0FC" w14:textId="3F8E3403" w:rsidR="002A7384" w:rsidRDefault="002A7384" w:rsidP="002A7384">
      <w:r w:rsidRPr="002A7384">
        <w:t xml:space="preserve">Limitaciones similares aparecen en los trabajos que aplican Model Predictive Control (MPC) a la regulación de frecuencia bajo entornos con fuerte componente renovable. En particular, </w:t>
      </w:r>
      <w:proofErr w:type="spellStart"/>
      <w:r w:rsidRPr="002A7384">
        <w:t>Hu</w:t>
      </w:r>
      <w:proofErr w:type="spellEnd"/>
      <w:r w:rsidRPr="002A7384">
        <w:t xml:space="preserve"> (2021) muestra que el MPC ofrece un marco adecuado siempre que el modelo represente fielmente la dinámica del sistema y que el horizonte de predicción sea compatible con la velocidad de las perturbaciones. Cuando estas condiciones no se dan —por ejemplo, ante cambios bruscos de generación o ruido en las mediciones— el rendimiento del controlador decae de forma apreciable. Este comportamiento ya fue anticipado por Camacho y </w:t>
      </w:r>
      <w:proofErr w:type="spellStart"/>
      <w:r w:rsidRPr="002A7384">
        <w:t>Bordons</w:t>
      </w:r>
      <w:proofErr w:type="spellEnd"/>
      <w:r w:rsidRPr="002A7384">
        <w:t xml:space="preserve"> </w:t>
      </w:r>
      <w:r w:rsidRPr="002A7384">
        <w:lastRenderedPageBreak/>
        <w:t>(2013), quienes señalan que el MPC convencional no puede garantizar estabilidad si el modelo se degrada más rápido de lo que puede actualizarse.</w:t>
      </w:r>
    </w:p>
    <w:p w14:paraId="14AEAAC9" w14:textId="4EA405E9" w:rsidR="002A7384" w:rsidRDefault="002A7384" w:rsidP="002A7384">
      <w:r w:rsidRPr="002A7384">
        <w:rPr>
          <w:noProof/>
        </w:rPr>
        <w:drawing>
          <wp:inline distT="0" distB="0" distL="0" distR="0" wp14:anchorId="05838C6C" wp14:editId="5D0ECE6A">
            <wp:extent cx="5760085" cy="2940685"/>
            <wp:effectExtent l="0" t="0" r="0" b="0"/>
            <wp:docPr id="938627113"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27113" name="Imagen 1" descr="Imagen que contiene Diagrama&#10;&#10;El contenido generado por IA puede ser incorrecto."/>
                    <pic:cNvPicPr/>
                  </pic:nvPicPr>
                  <pic:blipFill>
                    <a:blip r:embed="rId27"/>
                    <a:stretch>
                      <a:fillRect/>
                    </a:stretch>
                  </pic:blipFill>
                  <pic:spPr>
                    <a:xfrm>
                      <a:off x="0" y="0"/>
                      <a:ext cx="5760085" cy="2940685"/>
                    </a:xfrm>
                    <a:prstGeom prst="rect">
                      <a:avLst/>
                    </a:prstGeom>
                  </pic:spPr>
                </pic:pic>
              </a:graphicData>
            </a:graphic>
          </wp:inline>
        </w:drawing>
      </w:r>
    </w:p>
    <w:p w14:paraId="5199F9A4" w14:textId="2871DD96" w:rsidR="002A7384" w:rsidRDefault="002A7384" w:rsidP="002A7384">
      <w:pPr>
        <w:pStyle w:val="Figuras"/>
        <w:jc w:val="both"/>
        <w:rPr>
          <w:b/>
          <w:bCs/>
        </w:rPr>
      </w:pPr>
      <w:bookmarkStart w:id="52" w:name="_Toc214822134"/>
      <w:r w:rsidRPr="00914BA4">
        <w:rPr>
          <w:b/>
          <w:bCs/>
        </w:rPr>
        <w:t xml:space="preserve">Figura </w:t>
      </w:r>
      <w:r>
        <w:rPr>
          <w:b/>
          <w:bCs/>
        </w:rPr>
        <w:t>5</w:t>
      </w:r>
      <w:r w:rsidRPr="00914BA4">
        <w:rPr>
          <w:b/>
          <w:bCs/>
        </w:rPr>
        <w:t xml:space="preserve">. </w:t>
      </w:r>
      <w:r>
        <w:t xml:space="preserve">Organización jerárquica típica del proceso de control y pirámide de automatización industrial. (Fuente: </w:t>
      </w:r>
      <w:r w:rsidRPr="002A7384">
        <w:t>Martínez-Gutiérrez, Merino y Sarabia (2025)</w:t>
      </w:r>
      <w:r>
        <w:t>).</w:t>
      </w:r>
      <w:commentRangeStart w:id="53"/>
      <w:commentRangeEnd w:id="53"/>
      <w:r>
        <w:rPr>
          <w:rStyle w:val="Refdecomentario"/>
          <w:rFonts w:cs="Times New Roman"/>
          <w:i w:val="0"/>
        </w:rPr>
        <w:commentReference w:id="53"/>
      </w:r>
      <w:bookmarkEnd w:id="52"/>
      <w:r w:rsidRPr="006C1571">
        <w:rPr>
          <w:b/>
          <w:bCs/>
        </w:rPr>
        <w:t xml:space="preserve"> </w:t>
      </w:r>
    </w:p>
    <w:p w14:paraId="5A6CA2B2" w14:textId="4CBDDF26" w:rsidR="002A7384" w:rsidRPr="006C1571" w:rsidRDefault="002A7384" w:rsidP="002A7384">
      <w:r w:rsidRPr="002A7384">
        <w:t>Los controladores clásicos basados en realimentación —PID, LQR y variantes— presentan también dificultades para captar la naturaleza probabilística y no estacionaria de la generación renovable. Aunque son robustos y sencillos de implementar, no pueden anticipar variaciones rápidas ni coordinar múltiples unidades con retardos heterogéneos, como exige el reparto dinámico de consignas en regulación secundaria.</w:t>
      </w:r>
    </w:p>
    <w:p w14:paraId="655038A5" w14:textId="33123C87" w:rsidR="002A7384" w:rsidRDefault="00B66DE2" w:rsidP="00B66DE2">
      <w:r w:rsidRPr="00B66DE2">
        <w:t>En conjunto, la literatura coincide en que los métodos basados en modelo siguen siendo útiles cuando el sistema es relativamente estable y el comportamiento está bien caracterizado. No obstante, su capacidad de adaptación disminuye a medida que aumenta la incertidumbre, lo que limita su aplicabilidad en procesos donde las decisiones deben tomarse cada poco</w:t>
      </w:r>
      <w:r>
        <w:t>s</w:t>
      </w:r>
      <w:r w:rsidRPr="00B66DE2">
        <w:t xml:space="preserve"> segundo</w:t>
      </w:r>
      <w:r>
        <w:t>s</w:t>
      </w:r>
      <w:r w:rsidRPr="00B66DE2">
        <w:t xml:space="preserve"> y en presencia de variabilidad significativa, como ocurre en un CEMS moderno.</w:t>
      </w:r>
    </w:p>
    <w:p w14:paraId="5DA8D9FD" w14:textId="77777777" w:rsidR="00B66DE2" w:rsidRDefault="00B66DE2" w:rsidP="00B66DE2">
      <w:pPr>
        <w:pStyle w:val="Ttulo3"/>
        <w:ind w:left="709" w:hanging="709"/>
      </w:pPr>
      <w:bookmarkStart w:id="54" w:name="_Toc214823424"/>
      <w:r w:rsidRPr="002A7384">
        <w:t>Enfoques basados en modelo para el control y el despacho energético</w:t>
      </w:r>
      <w:bookmarkEnd w:id="54"/>
    </w:p>
    <w:p w14:paraId="46055396" w14:textId="0D144B09" w:rsidR="002A7384" w:rsidRDefault="00B66DE2" w:rsidP="002A7384">
      <w:r w:rsidRPr="00B66DE2">
        <w:t>La creciente complejidad y variabilidad del sistema eléctrico ha impulsado, en la última década, el desarrollo de métodos que dependen menos de modelos físico-matemáticos detallados y más de la información contenida en los datos históricos. Estos enfoques data-</w:t>
      </w:r>
      <w:proofErr w:type="spellStart"/>
      <w:r w:rsidRPr="00B66DE2">
        <w:t>driven</w:t>
      </w:r>
      <w:proofErr w:type="spellEnd"/>
      <w:r w:rsidRPr="00B66DE2">
        <w:t xml:space="preserve"> se apoyan en mediciones SCADA, registros operativos y señales exógenas </w:t>
      </w:r>
      <w:r w:rsidRPr="00B66DE2">
        <w:lastRenderedPageBreak/>
        <w:t>(meteorología, disponibilidad, degradación, etc.) para construir representaciones estadísticas o de aprendizaje automático que permiten anticipar estados futuros y mejorar las decisiones de control.</w:t>
      </w:r>
    </w:p>
    <w:p w14:paraId="3917BE8B" w14:textId="0E94FF4F" w:rsidR="00B66DE2" w:rsidRDefault="00B66DE2" w:rsidP="002A7384">
      <w:r w:rsidRPr="00B66DE2">
        <w:t>Un ejemplo representativo es el trabajo de Beccaria (2023), quien propone un esquema de data-</w:t>
      </w:r>
      <w:proofErr w:type="spellStart"/>
      <w:r w:rsidRPr="00B66DE2">
        <w:t>driven</w:t>
      </w:r>
      <w:proofErr w:type="spellEnd"/>
      <w:r w:rsidRPr="00B66DE2">
        <w:t xml:space="preserve"> </w:t>
      </w:r>
      <w:proofErr w:type="spellStart"/>
      <w:r w:rsidRPr="00B66DE2">
        <w:t>dispatch</w:t>
      </w:r>
      <w:proofErr w:type="spellEnd"/>
      <w:r w:rsidRPr="00B66DE2">
        <w:t xml:space="preserve"> para sistemas híbridos fotovoltaico-batería. Su planteamiento combina modelos supervisados para estimar el estado de carga y la degradación de los acumuladores con un mecanismo de despacho que optimiza el uso del almacenamiento. Los resultados muestran mejoras en la reducción de costes y en la vida útil de los BESS. Sin embargo, incluso en este tipo de aproximaciones más flexibles, sigue siendo necesario realizar calibraciones periódicas, validar manualmente los modelos y contar con una gran cantidad de datos de entrenamiento representativos de todas las condiciones operativas.</w:t>
      </w:r>
    </w:p>
    <w:p w14:paraId="26794104" w14:textId="77777777" w:rsidR="006B457E" w:rsidRDefault="006B457E" w:rsidP="002A7384">
      <w:r w:rsidRPr="006B457E">
        <w:rPr>
          <w:noProof/>
        </w:rPr>
        <w:drawing>
          <wp:inline distT="0" distB="0" distL="0" distR="0" wp14:anchorId="07EF6CE2" wp14:editId="4F8ABB1D">
            <wp:extent cx="5760085" cy="1868805"/>
            <wp:effectExtent l="0" t="0" r="0" b="0"/>
            <wp:docPr id="142334022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0229" name="Imagen 1" descr="Interfaz de usuario gráfica, Texto, Aplicación, Chat o mensaje de texto&#10;&#10;El contenido generado por IA puede ser incorrecto."/>
                    <pic:cNvPicPr/>
                  </pic:nvPicPr>
                  <pic:blipFill>
                    <a:blip r:embed="rId28"/>
                    <a:stretch>
                      <a:fillRect/>
                    </a:stretch>
                  </pic:blipFill>
                  <pic:spPr>
                    <a:xfrm>
                      <a:off x="0" y="0"/>
                      <a:ext cx="5760085" cy="1868805"/>
                    </a:xfrm>
                    <a:prstGeom prst="rect">
                      <a:avLst/>
                    </a:prstGeom>
                  </pic:spPr>
                </pic:pic>
              </a:graphicData>
            </a:graphic>
          </wp:inline>
        </w:drawing>
      </w:r>
    </w:p>
    <w:p w14:paraId="14BFF83E" w14:textId="6E0B0DA2" w:rsidR="006B457E" w:rsidRDefault="006B457E" w:rsidP="006B457E">
      <w:pPr>
        <w:pStyle w:val="Figuras"/>
        <w:jc w:val="both"/>
        <w:rPr>
          <w:b/>
          <w:bCs/>
        </w:rPr>
      </w:pPr>
      <w:bookmarkStart w:id="55" w:name="_Toc214822135"/>
      <w:r w:rsidRPr="00914BA4">
        <w:rPr>
          <w:b/>
          <w:bCs/>
        </w:rPr>
        <w:t xml:space="preserve">Figura </w:t>
      </w:r>
      <w:r w:rsidR="008C3812">
        <w:rPr>
          <w:b/>
          <w:bCs/>
        </w:rPr>
        <w:t>6</w:t>
      </w:r>
      <w:r w:rsidRPr="00914BA4">
        <w:rPr>
          <w:b/>
          <w:bCs/>
        </w:rPr>
        <w:t xml:space="preserve">. </w:t>
      </w:r>
      <w:r>
        <w:t>Arquitectura típica de soluciones Data-</w:t>
      </w:r>
      <w:proofErr w:type="spellStart"/>
      <w:r>
        <w:t>Driven</w:t>
      </w:r>
      <w:proofErr w:type="spellEnd"/>
      <w:r>
        <w:t xml:space="preserve"> para despachos energéticos. (Fuente: propia).</w:t>
      </w:r>
      <w:bookmarkEnd w:id="55"/>
      <w:r w:rsidRPr="006C1571">
        <w:rPr>
          <w:b/>
          <w:bCs/>
        </w:rPr>
        <w:t xml:space="preserve"> </w:t>
      </w:r>
    </w:p>
    <w:p w14:paraId="0DD316DF" w14:textId="2AA2112A" w:rsidR="00FE5D95" w:rsidRDefault="00FE5D95" w:rsidP="002A7384">
      <w:r w:rsidRPr="00FE5D95">
        <w:t xml:space="preserve">Otros autores, como Guerrero (2023) y </w:t>
      </w:r>
      <w:proofErr w:type="spellStart"/>
      <w:r w:rsidRPr="00FE5D95">
        <w:t>Guicharrouss</w:t>
      </w:r>
      <w:proofErr w:type="spellEnd"/>
      <w:r w:rsidRPr="00FE5D95">
        <w:t xml:space="preserve"> (2021), han explorado modelos de predicción de potencia renovable y técnicas de regresión avanzada para apoyar decisiones de operación en tiempo real. Aunque estos métodos presentan un rendimiento superior al de las predicciones lineales tradicionales, dependen de que el conjunto de datos sea suficientemente amplio, limpio y actualizado. En entornos donde la variabilidad meteorológica o los cambios de topología son frecuentes, la capacidad de generalización de los modelos supervisados disminuye con rapidez, requiriendo nuevos periodos de reentrenamiento.</w:t>
      </w:r>
    </w:p>
    <w:p w14:paraId="6F017B06" w14:textId="4CB54700" w:rsidR="00FE5D95" w:rsidRDefault="00FE5D95" w:rsidP="002A7384">
      <w:r w:rsidRPr="00FE5D95">
        <w:t>A pesar de estas limitaciones, la literatura reconoce que los enfoques data-</w:t>
      </w:r>
      <w:proofErr w:type="spellStart"/>
      <w:r w:rsidRPr="00FE5D95">
        <w:t>driven</w:t>
      </w:r>
      <w:proofErr w:type="spellEnd"/>
      <w:r w:rsidRPr="00FE5D95">
        <w:t xml:space="preserve"> han sido un avance importante respecto a los métodos puramente basados en modelo. Permiten capturar </w:t>
      </w:r>
      <w:r w:rsidRPr="00FE5D95">
        <w:lastRenderedPageBreak/>
        <w:t>relaciones no lineales, proporcionan predicciones más realistas y facilitan una integración progresiva con sistemas digitales existentes. Su principal debilidad radica en que, en la mayoría de los casos, operan como herramientas de apoyo y no como controladores autónomos; su papel suele limitarse a alimentar a algoritmos más tradicionales (PID, MPC, RTO) con parámetros actualizados o predicciones mejoradas.</w:t>
      </w:r>
    </w:p>
    <w:p w14:paraId="5FA55F96" w14:textId="12632FBF" w:rsidR="00FE5D95" w:rsidRDefault="00FE5D95" w:rsidP="002A7384">
      <w:r w:rsidRPr="00FE5D95">
        <w:t>Este carácter complementario hace que, aunque útiles, las aproximaciones data-</w:t>
      </w:r>
      <w:proofErr w:type="spellStart"/>
      <w:r w:rsidRPr="00FE5D95">
        <w:t>driven</w:t>
      </w:r>
      <w:proofErr w:type="spellEnd"/>
      <w:r w:rsidRPr="00FE5D95">
        <w:t xml:space="preserve"> no resuelvan por completo el problema del reparto dinámico de consignas. Dicho reparto exige actuar cada pocos segundos, gestionar incertidumbre estructural y coordinar múltiples unidades con dinámicas distintas. Para este tipo de tareas —especialmente cuando se pretende autonomía adaptativa— los modelos supervisados resultan insuficientes.</w:t>
      </w:r>
    </w:p>
    <w:p w14:paraId="32968172" w14:textId="4226E628" w:rsidR="00963F46" w:rsidRDefault="006B457E" w:rsidP="00963F46">
      <w:pPr>
        <w:pStyle w:val="Ttulo3"/>
        <w:ind w:left="709" w:hanging="709"/>
      </w:pPr>
      <w:bookmarkStart w:id="56" w:name="_Toc214823425"/>
      <w:r w:rsidRPr="006B457E">
        <w:t>Técnicas de Aprendizaje por Refuerzo para control autónomo y despacho inteligente</w:t>
      </w:r>
      <w:bookmarkEnd w:id="56"/>
    </w:p>
    <w:p w14:paraId="7E790666" w14:textId="15EA48E9" w:rsidR="006B457E" w:rsidRDefault="006B457E" w:rsidP="006B457E">
      <w:r w:rsidRPr="006B457E">
        <w:t>La necesidad de controlar sistemas energéticos cada vez más variables, distribuidos y con alta incertidumbre ha impulsado la adopción del Aprendizaje por Refuerzo (</w:t>
      </w:r>
      <w:proofErr w:type="spellStart"/>
      <w:r w:rsidRPr="006B457E">
        <w:t>Reinforcement</w:t>
      </w:r>
      <w:proofErr w:type="spellEnd"/>
      <w:r w:rsidRPr="006B457E">
        <w:t xml:space="preserve"> Learning, RL) como alternativa a los enfoques clásicos y a los métodos data-</w:t>
      </w:r>
      <w:proofErr w:type="spellStart"/>
      <w:r w:rsidRPr="006B457E">
        <w:t>driven</w:t>
      </w:r>
      <w:proofErr w:type="spellEnd"/>
      <w:r w:rsidRPr="006B457E">
        <w:t xml:space="preserve"> supervisados. A diferencia de estos últimos, que dependen de datos etiquetados y actúan principalmente como herramientas de predicción, el RL permite aprender políticas de control autónomas mediante interacción directa con el entorno, optimizando el comportamiento a largo plazo a través de una función de recompensa.</w:t>
      </w:r>
    </w:p>
    <w:p w14:paraId="75367387" w14:textId="38FAC47B" w:rsidR="006B457E" w:rsidRDefault="006B457E" w:rsidP="006B457E">
      <w:r w:rsidRPr="006B457E">
        <w:t xml:space="preserve">Los trabajos de Sutton y </w:t>
      </w:r>
      <w:proofErr w:type="spellStart"/>
      <w:r w:rsidRPr="006B457E">
        <w:t>Barto</w:t>
      </w:r>
      <w:proofErr w:type="spellEnd"/>
      <w:r w:rsidRPr="006B457E">
        <w:t xml:space="preserve"> (2018) y el análisis exhaustivo de François-</w:t>
      </w:r>
      <w:proofErr w:type="spellStart"/>
      <w:r w:rsidRPr="006B457E">
        <w:t>Lavet</w:t>
      </w:r>
      <w:proofErr w:type="spellEnd"/>
      <w:r w:rsidRPr="006B457E">
        <w:t xml:space="preserve"> et al. (2022) establecen el marco teórico del RL como una extensión natural del control óptimo secuencial. En él, un agente observa el estado del sistema, ejecuta una acción y recibe una recompensa que evalúa su desempeño. Este proceso iterativo permite que el controlador mejore su comportamiento a medida que interactúa con el entorno, sin necesidad de un modelo explícito ni de un conjunto de entrenamiento cerrado. Esta capacidad de aprendizaje continuo es particularmente valiosa en sistemas eléctricos modernos, donde los patrones de generación y consumo cambian con frecuencia.</w:t>
      </w:r>
    </w:p>
    <w:p w14:paraId="32D4D43C" w14:textId="1DDE042F" w:rsidR="006B457E" w:rsidRDefault="006B457E" w:rsidP="006B457E">
      <w:r w:rsidRPr="006B457E">
        <w:t xml:space="preserve">El potencial del RL ha sido demostrado en múltiples aplicaciones energéticas. Kumar et al. (2023) identifican su uso creciente en entornos industriales complejos —reactores, climatización, procesos autónomos— donde las dinámicas no lineales, los retardos de comunicación y la presencia de múltiples objetivos dificultan el empleo de técnicas de control </w:t>
      </w:r>
      <w:r w:rsidRPr="006B457E">
        <w:lastRenderedPageBreak/>
        <w:t>clásicas. En este contexto, el RL ha probado ser capaz de operar de forma autónoma, reduciendo consumos energéticos y mejorando la estabilidad general del sistema.</w:t>
      </w:r>
    </w:p>
    <w:p w14:paraId="38E0D039" w14:textId="7230AA29" w:rsidR="006B457E" w:rsidRPr="006B457E" w:rsidRDefault="006B457E" w:rsidP="006B457E">
      <w:r w:rsidRPr="006B457E">
        <w:t xml:space="preserve">En el ámbito estrictamente energético, varios estudios recientes han aplicado RL de forma directa a tareas análogas al reparto de consignas. Li et al. (2023) desarrollan un agente de Deep </w:t>
      </w:r>
      <w:proofErr w:type="spellStart"/>
      <w:r w:rsidRPr="006B457E">
        <w:t>Reinforcement</w:t>
      </w:r>
      <w:proofErr w:type="spellEnd"/>
      <w:r w:rsidRPr="006B457E">
        <w:t xml:space="preserve"> Learning para la regulación secundaria en </w:t>
      </w:r>
      <w:proofErr w:type="spellStart"/>
      <w:r w:rsidRPr="006B457E">
        <w:t>microredes</w:t>
      </w:r>
      <w:proofErr w:type="spellEnd"/>
      <w:r w:rsidRPr="006B457E">
        <w:t xml:space="preserve"> híbridas, demostrando reducciones significativas en las desviaciones de frecuencia frente a controladores MPC. De forma similar, Han et al. (2023) proponen un agente RL capaz de ajustar en tiempo real el comportamiento de múltiples turbinas eólicas, maximizando la generación efectiva sin comprometer la estabilidad. Ambos trabajos destacan una ventaja clave: el RL puede adaptarse dinámicamente a la meteorología, a degradaciones del sistema y a retardos de ejecución, tres elementos decisivos en la operación de un CEMS real.</w:t>
      </w:r>
    </w:p>
    <w:p w14:paraId="301862E4" w14:textId="7DFBE3D1" w:rsidR="00963F46" w:rsidRDefault="006B457E" w:rsidP="002A7384">
      <w:r w:rsidRPr="006B457E">
        <w:t xml:space="preserve">Además, el RL ha evolucionado recientemente hacia arquitecturas </w:t>
      </w:r>
      <w:proofErr w:type="spellStart"/>
      <w:r w:rsidRPr="006B457E">
        <w:t>multi-agente</w:t>
      </w:r>
      <w:proofErr w:type="spellEnd"/>
      <w:r w:rsidRPr="006B457E">
        <w:t xml:space="preserve"> (MARL), donde varias unidades aprenden de manera coordinada. En el estudio de Zhou et al. (2024), los autores implementan RL distribuido para el despacho cooperativo entre distintas unidades generadoras de una </w:t>
      </w:r>
      <w:proofErr w:type="spellStart"/>
      <w:r w:rsidRPr="006B457E">
        <w:t>microred</w:t>
      </w:r>
      <w:proofErr w:type="spellEnd"/>
      <w:r w:rsidRPr="006B457E">
        <w:t>, alcanzando una convergencia más estable que con algoritmos centralizados. Este enfoque resulta especialmente atractivo para sistemas como los CEMS, donde cada planta actúa como un agente semiautónomo con restricciones propias.</w:t>
      </w:r>
    </w:p>
    <w:p w14:paraId="1F2E9482" w14:textId="3B08B0DF" w:rsidR="008C3812" w:rsidRDefault="008C3812" w:rsidP="008C3812">
      <w:pPr>
        <w:jc w:val="center"/>
      </w:pPr>
      <w:r>
        <w:rPr>
          <w:noProof/>
        </w:rPr>
        <w:drawing>
          <wp:inline distT="0" distB="0" distL="0" distR="0" wp14:anchorId="790434DE" wp14:editId="2B9657F2">
            <wp:extent cx="4050625" cy="3200400"/>
            <wp:effectExtent l="0" t="0" r="7620" b="0"/>
            <wp:docPr id="2034100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0066" name="Imagen 1" descr="Dia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66268" cy="3212760"/>
                    </a:xfrm>
                    <a:prstGeom prst="rect">
                      <a:avLst/>
                    </a:prstGeom>
                    <a:noFill/>
                    <a:ln>
                      <a:noFill/>
                    </a:ln>
                  </pic:spPr>
                </pic:pic>
              </a:graphicData>
            </a:graphic>
          </wp:inline>
        </w:drawing>
      </w:r>
    </w:p>
    <w:p w14:paraId="251C244A" w14:textId="2DA602B7" w:rsidR="008C3812" w:rsidRDefault="008C3812" w:rsidP="008C3812">
      <w:pPr>
        <w:pStyle w:val="Figuras"/>
        <w:jc w:val="both"/>
        <w:rPr>
          <w:b/>
          <w:bCs/>
        </w:rPr>
      </w:pPr>
      <w:bookmarkStart w:id="57" w:name="_Toc214822136"/>
      <w:r w:rsidRPr="00914BA4">
        <w:rPr>
          <w:b/>
          <w:bCs/>
        </w:rPr>
        <w:t xml:space="preserve">Figura </w:t>
      </w:r>
      <w:r>
        <w:rPr>
          <w:b/>
          <w:bCs/>
        </w:rPr>
        <w:t>7</w:t>
      </w:r>
      <w:r w:rsidRPr="00914BA4">
        <w:rPr>
          <w:b/>
          <w:bCs/>
        </w:rPr>
        <w:t xml:space="preserve">. </w:t>
      </w:r>
      <w:r>
        <w:t xml:space="preserve">Arquitectura solución mediante agente RF en </w:t>
      </w:r>
      <w:proofErr w:type="spellStart"/>
      <w:r>
        <w:t>Microgrtid</w:t>
      </w:r>
      <w:proofErr w:type="spellEnd"/>
      <w:r>
        <w:t xml:space="preserve">. (Fuente: </w:t>
      </w:r>
      <w:sdt>
        <w:sdtPr>
          <w:id w:val="1865173230"/>
          <w:citation/>
        </w:sdtPr>
        <w:sdtContent>
          <w:r>
            <w:fldChar w:fldCharType="begin"/>
          </w:r>
          <w:r>
            <w:instrText xml:space="preserve"> CITATION LiQ23 \l 3082 </w:instrText>
          </w:r>
          <w:r>
            <w:fldChar w:fldCharType="separate"/>
          </w:r>
          <w:r w:rsidR="000C5A54">
            <w:rPr>
              <w:noProof/>
            </w:rPr>
            <w:t>(Li, 2023)</w:t>
          </w:r>
          <w:r>
            <w:fldChar w:fldCharType="end"/>
          </w:r>
        </w:sdtContent>
      </w:sdt>
      <w:r>
        <w:t>).</w:t>
      </w:r>
      <w:bookmarkEnd w:id="57"/>
      <w:r w:rsidRPr="006C1571">
        <w:rPr>
          <w:b/>
          <w:bCs/>
        </w:rPr>
        <w:t xml:space="preserve"> </w:t>
      </w:r>
    </w:p>
    <w:p w14:paraId="227CB443" w14:textId="77777777" w:rsidR="008C3812" w:rsidRDefault="008C3812" w:rsidP="008C3812">
      <w:pPr>
        <w:jc w:val="center"/>
      </w:pPr>
    </w:p>
    <w:p w14:paraId="7B603345" w14:textId="41A199E4" w:rsidR="002A7384" w:rsidRDefault="008C3812" w:rsidP="002A7384">
      <w:r w:rsidRPr="008C3812">
        <w:lastRenderedPageBreak/>
        <w:t>No obstante, la literatura también señala retos importantes. Tanto Kumar et al. (2023) como Nievas et al. (2024) destacan la falta de explicabilidad, la necesidad de mecanismos de seguridad y la trazabilidad de las acciones como factores críticos para la adopción del RL en infraestructuras eléctricas reales. Estas preocupaciones son especialmente relevantes en el contexto español, donde normativas como el P.O. 7.2, la IEC 61850 y la IEC 62351 exigen interoperabilidad, auditoría y mecanismos de protección robustos frente a ciberincidencias. Los autores coinciden en que la integración práctica del RL requiere combinarlo con gemelos digitales, validación previa en simulación y mecanismos de supervisión que garanticen un comportamiento seguro.</w:t>
      </w:r>
    </w:p>
    <w:p w14:paraId="743B74AF" w14:textId="2284E2D5" w:rsidR="008C3812" w:rsidRPr="002A7384" w:rsidRDefault="008C3812" w:rsidP="002A7384">
      <w:r w:rsidRPr="008C3812">
        <w:t>En conjunto, los trabajos revisados muestran que el Aprendizaje por Refuerzo constituye una línea de investigación madura y con un potencial extraordinario para el control de sistemas renovables distribuidos. Su capacidad para aprender sin modelo, adaptarse a la variabilidad, coordinar múltiples agentes y operar en ventanas temporales reducidas lo posiciona como un candidato ideal para el reparto dinámico de consignas en CEMS modernos. Sin embargo, su aplicación real exige integrar los enfoques de RL dentro de los marcos regulatorios existentes y dotarlos de mecanismos de supervisión que garanticen trazabilidad y seguridad operacional.</w:t>
      </w:r>
    </w:p>
    <w:p w14:paraId="204587E8" w14:textId="18123A7F" w:rsidR="00D03FED" w:rsidRDefault="00D03FED" w:rsidP="00D03FED">
      <w:pPr>
        <w:pStyle w:val="Ttulo2"/>
      </w:pPr>
      <w:bookmarkStart w:id="58" w:name="_Toc214823426"/>
      <w:r>
        <w:t>Conclusiones del capitulo</w:t>
      </w:r>
      <w:bookmarkEnd w:id="58"/>
    </w:p>
    <w:p w14:paraId="12430047" w14:textId="77777777" w:rsidR="00001688" w:rsidRDefault="00001688" w:rsidP="00001688">
      <w:r>
        <w:t>El análisis del contexto y del estado del arte permite identificar un cambio de paradigma en el control de sistemas eléctricos: de modelos deterministas a estrategias inteligentes y adaptativas. El marco normativo español establece requisitos técnicos y temporales bien definidos, pero no restringe la tecnología de control, abriendo la puerta a soluciones basadas en inteligencia artificial. La literatura revisada evidencia que los métodos convencionales, aunque maduros, no son capaces de gestionar la variabilidad y la incertidumbre propias de las energías renovables. En cambio, el Aprendizaje por Refuerzo ofrece la posibilidad de diseñar agentes que aprenden del comportamiento del sistema, optimizan en tiempo real y operan de forma segura dentro de entornos críticos.</w:t>
      </w:r>
    </w:p>
    <w:p w14:paraId="67BF86FF" w14:textId="57EB6125" w:rsidR="00897BB0" w:rsidRDefault="00001688" w:rsidP="00001688">
      <w:pPr>
        <w:sectPr w:rsidR="00897BB0" w:rsidSect="00897BB0">
          <w:type w:val="oddPage"/>
          <w:pgSz w:w="11906" w:h="16838"/>
          <w:pgMar w:top="1418" w:right="1134" w:bottom="1418" w:left="1701" w:header="709" w:footer="709" w:gutter="0"/>
          <w:cols w:space="708"/>
          <w:titlePg/>
          <w:docGrid w:linePitch="360"/>
        </w:sectPr>
      </w:pPr>
      <w:r>
        <w:t xml:space="preserve">Los estudios analizados confirman el potencial del RL en </w:t>
      </w:r>
      <w:proofErr w:type="spellStart"/>
      <w:r w:rsidR="008C3812">
        <w:t>microgrids</w:t>
      </w:r>
      <w:proofErr w:type="spellEnd"/>
      <w:r>
        <w:t xml:space="preserve">, almacenamiento y despacho energético, pero también resaltan la ausencia de investigaciones orientadas específicamente a los sistemas CEMS que participan en la regulación secundaria del sistema eléctrico español. Esta brecha justifica la contribución del presente trabajo, que propone una </w:t>
      </w:r>
      <w:r>
        <w:lastRenderedPageBreak/>
        <w:t>aproximación basada en Aprendizaje por Refuerzo para optimizar el reparto dinámico de consignas, conciliando los requerimientos regulatorios con la necesidad de adaptabilidad y eficiencia en tiempo real.</w:t>
      </w:r>
    </w:p>
    <w:p w14:paraId="661730B7" w14:textId="3AED69FE" w:rsidR="00B85D20" w:rsidRDefault="00B85D20" w:rsidP="00B85D20">
      <w:pPr>
        <w:pStyle w:val="Ttulo1"/>
      </w:pPr>
      <w:bookmarkStart w:id="59" w:name="_Toc209351072"/>
      <w:bookmarkStart w:id="60" w:name="_Toc214823427"/>
      <w:r w:rsidRPr="001B4A3B">
        <w:lastRenderedPageBreak/>
        <w:t>Objetivos y</w:t>
      </w:r>
      <w:r>
        <w:t xml:space="preserve"> metodología de trabajo</w:t>
      </w:r>
      <w:bookmarkEnd w:id="59"/>
      <w:bookmarkEnd w:id="60"/>
    </w:p>
    <w:p w14:paraId="4EAB4577" w14:textId="6B6561EA" w:rsidR="00100F44" w:rsidRDefault="00100F44" w:rsidP="00100F44">
      <w:bookmarkStart w:id="61" w:name="_Toc209351073"/>
      <w:r>
        <w:t xml:space="preserve">El creciente protagonismo de las energías renovables en el sistema eléctrico español, unido a la necesidad de mantener la estabilidad de frecuencia en entornos cada vez más distribuidos, exige el desarrollo de nuevas estrategias de control capaces de operar en condiciones de incertidumbre y variabilidad. En este contexto, los sistemas CEMS (Central Energy Management </w:t>
      </w:r>
      <w:proofErr w:type="spellStart"/>
      <w:r>
        <w:t>Systems</w:t>
      </w:r>
      <w:proofErr w:type="spellEnd"/>
      <w:r>
        <w:t>) desempeñan un papel esencial como intermediarios entre las consignas globales del Operador del Sistema y las respuestas locales de generación y almacenamiento. El presente trabajo se enmarca en este reto tecnológico, con el propósito de explorar la aplicación de técnicas de Aprendizaje por Refuerzo (</w:t>
      </w:r>
      <w:proofErr w:type="spellStart"/>
      <w:r w:rsidRPr="00100F44">
        <w:rPr>
          <w:i/>
          <w:iCs/>
        </w:rPr>
        <w:t>Reinforcement</w:t>
      </w:r>
      <w:proofErr w:type="spellEnd"/>
      <w:r w:rsidRPr="00100F44">
        <w:rPr>
          <w:i/>
          <w:iCs/>
        </w:rPr>
        <w:t xml:space="preserve"> Learning</w:t>
      </w:r>
      <w:r>
        <w:t>, RL) para mejorar la eficiencia y adaptabilidad del reparto dinámico de consignas en la regulación secundaria, garantizando al mismo tiempo el cumplimiento normativo y la trazabilidad exigida en infraestructuras críticas.</w:t>
      </w:r>
    </w:p>
    <w:p w14:paraId="483B264B" w14:textId="5ECBE208" w:rsidR="00B85D20" w:rsidRDefault="00B85D20" w:rsidP="00B85D20">
      <w:pPr>
        <w:pStyle w:val="Ttulo2"/>
      </w:pPr>
      <w:bookmarkStart w:id="62" w:name="_Toc214823428"/>
      <w:r>
        <w:t>Objetivo general</w:t>
      </w:r>
      <w:bookmarkEnd w:id="61"/>
      <w:bookmarkEnd w:id="62"/>
    </w:p>
    <w:p w14:paraId="7BEC5DA9" w14:textId="027DACD4" w:rsidR="004271DE" w:rsidRDefault="004271DE" w:rsidP="004271DE">
      <w:bookmarkStart w:id="63" w:name="_Toc209351074"/>
      <w:r>
        <w:t xml:space="preserve">El objetivo general de este trabajo es </w:t>
      </w:r>
      <w:r w:rsidRPr="004271DE">
        <w:rPr>
          <w:b/>
          <w:bCs/>
        </w:rPr>
        <w:t>desarrollar y validar un modelo experimental basado en Aprendizaje por Refuerzo que optimice el reparto dinámico de consignas en sistemas EMS</w:t>
      </w:r>
      <w:r>
        <w:t>, asegurando la estabilidad del sistema eléctrico y el cumplimiento de los requerimientos técnicos definidos en el Procedimiento de Operación P.O. 7.2 de la CNMC. Este modelo pretende demostrar que la aplicación de agentes inteligentes puede reducir los errores de seguimiento de consigna, mejorar la eficiencia económica del servicio y adaptarse en tiempo real a la variabilidad de la generación renovable.</w:t>
      </w:r>
    </w:p>
    <w:p w14:paraId="070A91E6" w14:textId="5B48337E" w:rsidR="00B85D20" w:rsidRDefault="00B85D20" w:rsidP="00B85D20">
      <w:pPr>
        <w:pStyle w:val="Ttulo2"/>
      </w:pPr>
      <w:bookmarkStart w:id="64" w:name="_Toc214823429"/>
      <w:r>
        <w:t>Objetivos específicos</w:t>
      </w:r>
      <w:bookmarkEnd w:id="63"/>
      <w:bookmarkEnd w:id="64"/>
    </w:p>
    <w:p w14:paraId="63B57F75" w14:textId="77777777" w:rsidR="001F47C8" w:rsidRDefault="001F47C8" w:rsidP="008C3812">
      <w:commentRangeStart w:id="65"/>
      <w:r>
        <w:t>Para alcanzar este objetivo general, se plantean los siguientes objetivos específicos:</w:t>
      </w:r>
      <w:commentRangeEnd w:id="65"/>
      <w:r w:rsidR="009A7FCD">
        <w:rPr>
          <w:rStyle w:val="Refdecomentario"/>
        </w:rPr>
        <w:commentReference w:id="65"/>
      </w:r>
    </w:p>
    <w:p w14:paraId="03129A34" w14:textId="77777777" w:rsidR="001F47C8" w:rsidRDefault="001F47C8">
      <w:pPr>
        <w:pStyle w:val="Prrafodelista"/>
        <w:numPr>
          <w:ilvl w:val="0"/>
          <w:numId w:val="6"/>
        </w:numPr>
      </w:pPr>
      <w:r w:rsidRPr="001F47C8">
        <w:t>Modelar</w:t>
      </w:r>
      <w:r>
        <w:t xml:space="preserve"> un entorno de simulación que represente el comportamiento de un conjunto de plantas renovables y sistemas de almacenamiento bajo condiciones variables de recurso y de carga.</w:t>
      </w:r>
    </w:p>
    <w:p w14:paraId="7BB2644D" w14:textId="77777777" w:rsidR="001F47C8" w:rsidRDefault="001F47C8">
      <w:pPr>
        <w:pStyle w:val="Prrafodelista"/>
        <w:numPr>
          <w:ilvl w:val="0"/>
          <w:numId w:val="6"/>
        </w:numPr>
      </w:pPr>
      <w:r w:rsidRPr="001F47C8">
        <w:t>Diseñar</w:t>
      </w:r>
      <w:r>
        <w:t xml:space="preserve"> un agente de Aprendizaje por Refuerzo capaz de aprender políticas de reparto dinámico que minimicen el error de consigna y los costes de energía activada.</w:t>
      </w:r>
    </w:p>
    <w:p w14:paraId="03BDAB4A" w14:textId="77777777" w:rsidR="001F47C8" w:rsidRDefault="001F47C8">
      <w:pPr>
        <w:pStyle w:val="Prrafodelista"/>
        <w:numPr>
          <w:ilvl w:val="0"/>
          <w:numId w:val="6"/>
        </w:numPr>
      </w:pPr>
      <w:r w:rsidRPr="001F47C8">
        <w:t>Validar</w:t>
      </w:r>
      <w:r>
        <w:t xml:space="preserve"> la capacidad del agente para mantener la estabilidad del sistema y cumplir las restricciones temporales y de comunicación establecidas por el Operador del Sistema.</w:t>
      </w:r>
    </w:p>
    <w:p w14:paraId="66856E91" w14:textId="77777777" w:rsidR="00B85D20" w:rsidRDefault="00B85D20" w:rsidP="00B85D20">
      <w:pPr>
        <w:pStyle w:val="Ttulo2"/>
      </w:pPr>
      <w:bookmarkStart w:id="66" w:name="_Toc209351075"/>
      <w:bookmarkStart w:id="67" w:name="_Ref214817221"/>
      <w:bookmarkStart w:id="68" w:name="_Toc214823430"/>
      <w:commentRangeStart w:id="69"/>
      <w:r>
        <w:lastRenderedPageBreak/>
        <w:t>Metodología de trabajo</w:t>
      </w:r>
      <w:bookmarkEnd w:id="66"/>
      <w:commentRangeEnd w:id="69"/>
      <w:r w:rsidR="009A7FCD">
        <w:rPr>
          <w:rStyle w:val="Refdecomentario"/>
          <w:rFonts w:asciiTheme="minorHAnsi" w:hAnsiTheme="minorHAnsi" w:cs="Times New Roman"/>
          <w:bCs w:val="0"/>
          <w:iCs w:val="0"/>
          <w:color w:val="auto"/>
        </w:rPr>
        <w:commentReference w:id="69"/>
      </w:r>
      <w:bookmarkEnd w:id="67"/>
      <w:bookmarkEnd w:id="68"/>
    </w:p>
    <w:p w14:paraId="69E64152" w14:textId="4463ACD3" w:rsidR="001D0C43" w:rsidRDefault="001D0C43" w:rsidP="001D0C43">
      <w:r w:rsidRPr="001D0C43">
        <w:t>La metodología empleada en este trabajo sigue un enfoque experimental, computacional y comparativo, cuyo objetivo no es replicar un CEMS industrial completo, sino demostrar, en un entorno controlado y reproducible, que los algoritmos de Aprendizaje por Refuerzo (RL) son capaces de realizar el reparto dinámico de consignas bajo condiciones similares a las de la regulación secundaria.</w:t>
      </w:r>
    </w:p>
    <w:p w14:paraId="2A2F9BB1" w14:textId="18633F51" w:rsidR="001D0C43" w:rsidRDefault="001D0C43" w:rsidP="001D0C43">
      <w:r w:rsidRPr="001D0C43">
        <w:t>Para ello se desarrolla un entorno de simulación simplificado basado en modelos dinámicos de primer orden con retraso (</w:t>
      </w:r>
      <w:proofErr w:type="spellStart"/>
      <w:r w:rsidRPr="001D0C43">
        <w:t>First-Order</w:t>
      </w:r>
      <w:proofErr w:type="spellEnd"/>
      <w:r w:rsidRPr="001D0C43">
        <w:t xml:space="preserve"> Plus </w:t>
      </w:r>
      <w:proofErr w:type="spellStart"/>
      <w:r w:rsidRPr="001D0C43">
        <w:t>Dead</w:t>
      </w:r>
      <w:proofErr w:type="spellEnd"/>
      <w:r w:rsidRPr="001D0C43">
        <w:t xml:space="preserve"> Time, FOPDT), ampliamente utilizados en ingeniería de control para representar procesos con inercia y retardo. Este entorno permite evaluar la capacidad del RL de aprender políticas de reparto adaptativas sin necesidad de un gemelo digital industrial completo.</w:t>
      </w:r>
    </w:p>
    <w:p w14:paraId="126DE1CE" w14:textId="7C9C106C" w:rsidR="001D0C43" w:rsidRDefault="001D0C43" w:rsidP="001D0C43">
      <w:r w:rsidRPr="001D0C43">
        <w:t>El diseño metodológico se organiza en cuatro fases, que se muestran en la Figura 8, y que permiten recorrer el ciclo completo: análisis del problema, modelado simplificado, entrenamiento del agente y validación comparativa.</w:t>
      </w:r>
    </w:p>
    <w:p w14:paraId="4F866ED7" w14:textId="6DA0820B" w:rsidR="001D0C43" w:rsidRDefault="001D0C43" w:rsidP="001D0C43">
      <w:r w:rsidRPr="001D0C43">
        <w:rPr>
          <w:noProof/>
        </w:rPr>
        <w:drawing>
          <wp:inline distT="0" distB="0" distL="0" distR="0" wp14:anchorId="41A9CEE4" wp14:editId="22D850E3">
            <wp:extent cx="5760085" cy="1388110"/>
            <wp:effectExtent l="0" t="0" r="0" b="2540"/>
            <wp:docPr id="199946574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5742" name="Imagen 1" descr="Interfaz de usuario gráfica, Aplicación&#10;&#10;El contenido generado por IA puede ser incorrecto."/>
                    <pic:cNvPicPr/>
                  </pic:nvPicPr>
                  <pic:blipFill>
                    <a:blip r:embed="rId30"/>
                    <a:stretch>
                      <a:fillRect/>
                    </a:stretch>
                  </pic:blipFill>
                  <pic:spPr>
                    <a:xfrm>
                      <a:off x="0" y="0"/>
                      <a:ext cx="5762023" cy="1388577"/>
                    </a:xfrm>
                    <a:prstGeom prst="rect">
                      <a:avLst/>
                    </a:prstGeom>
                  </pic:spPr>
                </pic:pic>
              </a:graphicData>
            </a:graphic>
          </wp:inline>
        </w:drawing>
      </w:r>
    </w:p>
    <w:p w14:paraId="28D55710" w14:textId="7275E918" w:rsidR="001D0C43" w:rsidRDefault="001D0C43" w:rsidP="001D0C43">
      <w:pPr>
        <w:pStyle w:val="Figuras"/>
        <w:jc w:val="both"/>
        <w:rPr>
          <w:b/>
          <w:bCs/>
        </w:rPr>
      </w:pPr>
      <w:bookmarkStart w:id="70" w:name="_Toc214822137"/>
      <w:r w:rsidRPr="00914BA4">
        <w:rPr>
          <w:b/>
          <w:bCs/>
        </w:rPr>
        <w:t xml:space="preserve">Figura </w:t>
      </w:r>
      <w:r>
        <w:rPr>
          <w:b/>
          <w:bCs/>
        </w:rPr>
        <w:t>8</w:t>
      </w:r>
      <w:r w:rsidRPr="00914BA4">
        <w:rPr>
          <w:b/>
          <w:bCs/>
        </w:rPr>
        <w:t xml:space="preserve">. </w:t>
      </w:r>
      <w:r>
        <w:t>Fases de la metodología de trabajo. (Fuente: Elaboración propia).</w:t>
      </w:r>
      <w:bookmarkEnd w:id="70"/>
      <w:r w:rsidRPr="006C1571">
        <w:rPr>
          <w:b/>
          <w:bCs/>
        </w:rPr>
        <w:t xml:space="preserve"> </w:t>
      </w:r>
    </w:p>
    <w:p w14:paraId="228A2DD3" w14:textId="171D0BC1" w:rsidR="001670C7" w:rsidRDefault="001670C7" w:rsidP="001670C7">
      <w:pPr>
        <w:pStyle w:val="Ttulo3"/>
        <w:ind w:left="709" w:hanging="709"/>
      </w:pPr>
      <w:bookmarkStart w:id="71" w:name="_Toc214823431"/>
      <w:r>
        <w:t>Fase 1 – Análisis normativo y definición del problema</w:t>
      </w:r>
      <w:bookmarkEnd w:id="71"/>
    </w:p>
    <w:p w14:paraId="13D30C43" w14:textId="083954AE" w:rsidR="001670C7" w:rsidRDefault="001670C7" w:rsidP="001670C7">
      <w:r w:rsidRPr="001670C7">
        <w:t>Aunque el trabajo utiliza un entorno simplificado, el punto de partida es la normativa que rige la regulación secundaria en España, especialmente la P.O. 7.2 de la CNMC, que define:</w:t>
      </w:r>
    </w:p>
    <w:p w14:paraId="5681752B" w14:textId="14C4F014" w:rsidR="001670C7" w:rsidRDefault="001670C7">
      <w:pPr>
        <w:pStyle w:val="Prrafodelista"/>
        <w:numPr>
          <w:ilvl w:val="0"/>
          <w:numId w:val="6"/>
        </w:numPr>
      </w:pPr>
      <w:r>
        <w:t>plazos de seguimiento de consigna,</w:t>
      </w:r>
    </w:p>
    <w:p w14:paraId="29C57A89" w14:textId="0621E5D0" w:rsidR="001670C7" w:rsidRDefault="001670C7">
      <w:pPr>
        <w:pStyle w:val="Prrafodelista"/>
        <w:numPr>
          <w:ilvl w:val="0"/>
          <w:numId w:val="6"/>
        </w:numPr>
      </w:pPr>
      <w:r>
        <w:t>exigencias de estabilidad,</w:t>
      </w:r>
    </w:p>
    <w:p w14:paraId="2D3C5306" w14:textId="3DAB700B" w:rsidR="001670C7" w:rsidRDefault="001670C7">
      <w:pPr>
        <w:pStyle w:val="Prrafodelista"/>
        <w:numPr>
          <w:ilvl w:val="0"/>
          <w:numId w:val="6"/>
        </w:numPr>
      </w:pPr>
      <w:r>
        <w:t>restricciones técnicas de rampas,</w:t>
      </w:r>
    </w:p>
    <w:p w14:paraId="250E8579" w14:textId="244BEB5E" w:rsidR="001670C7" w:rsidRDefault="001670C7">
      <w:pPr>
        <w:pStyle w:val="Prrafodelista"/>
        <w:numPr>
          <w:ilvl w:val="0"/>
          <w:numId w:val="6"/>
        </w:numPr>
      </w:pPr>
      <w:r>
        <w:t>frecuencia de actualización de control.</w:t>
      </w:r>
    </w:p>
    <w:p w14:paraId="543135D9" w14:textId="6FC8DF7E" w:rsidR="001670C7" w:rsidRDefault="001670C7" w:rsidP="001670C7">
      <w:r w:rsidRPr="001670C7">
        <w:lastRenderedPageBreak/>
        <w:t>Este análisis permite trasladar al entorno simulado los requisitos fundamentales del problema real, de forma que la simplificación dinámica no reduzca el rigor conceptual del estudio.</w:t>
      </w:r>
    </w:p>
    <w:p w14:paraId="784AA9C4" w14:textId="4AED1975" w:rsidR="001670C7" w:rsidRDefault="001670C7" w:rsidP="001670C7">
      <w:r w:rsidRPr="001670C7">
        <w:t>Asimismo, se identifican las variables clave del reparto de consignas:</w:t>
      </w:r>
    </w:p>
    <w:p w14:paraId="64B7FF5C" w14:textId="3141D9BE" w:rsidR="001670C7" w:rsidRDefault="001670C7">
      <w:pPr>
        <w:pStyle w:val="Prrafodelista"/>
        <w:numPr>
          <w:ilvl w:val="0"/>
          <w:numId w:val="6"/>
        </w:numPr>
      </w:pPr>
      <w:r>
        <w:t>setpoint global de potencia,</w:t>
      </w:r>
    </w:p>
    <w:p w14:paraId="4AF7A9F5" w14:textId="41E129F9" w:rsidR="001670C7" w:rsidRDefault="001670C7">
      <w:pPr>
        <w:pStyle w:val="Prrafodelista"/>
        <w:numPr>
          <w:ilvl w:val="0"/>
          <w:numId w:val="6"/>
        </w:numPr>
      </w:pPr>
      <w:r>
        <w:t xml:space="preserve">potencia nominal por planta, </w:t>
      </w:r>
    </w:p>
    <w:p w14:paraId="7BF1B8E3" w14:textId="55DB928F" w:rsidR="001670C7" w:rsidRDefault="001670C7">
      <w:pPr>
        <w:pStyle w:val="Prrafodelista"/>
        <w:numPr>
          <w:ilvl w:val="0"/>
          <w:numId w:val="6"/>
        </w:numPr>
      </w:pPr>
      <w:r>
        <w:t xml:space="preserve">constante de tiempo, </w:t>
      </w:r>
    </w:p>
    <w:p w14:paraId="7FB47FEA" w14:textId="235A55D6" w:rsidR="001670C7" w:rsidRDefault="001670C7">
      <w:pPr>
        <w:pStyle w:val="Prrafodelista"/>
        <w:numPr>
          <w:ilvl w:val="0"/>
          <w:numId w:val="6"/>
        </w:numPr>
      </w:pPr>
      <w:r>
        <w:t xml:space="preserve">retardos del sistema, </w:t>
      </w:r>
    </w:p>
    <w:p w14:paraId="7D2D850C" w14:textId="7A6C29B7" w:rsidR="001670C7" w:rsidRDefault="001670C7">
      <w:pPr>
        <w:pStyle w:val="Prrafodelista"/>
        <w:numPr>
          <w:ilvl w:val="0"/>
          <w:numId w:val="6"/>
        </w:numPr>
      </w:pPr>
      <w:r>
        <w:t>ruido y pequeñas perturbaciones.</w:t>
      </w:r>
    </w:p>
    <w:p w14:paraId="08D5FAE9" w14:textId="60D91C91" w:rsidR="001670C7" w:rsidRDefault="001670C7" w:rsidP="001670C7">
      <w:pPr>
        <w:pStyle w:val="Ttulo3"/>
        <w:ind w:left="709" w:hanging="709"/>
      </w:pPr>
      <w:bookmarkStart w:id="72" w:name="_Toc214823432"/>
      <w:r>
        <w:t>Fase 2 – Modelado y simulación del entorno</w:t>
      </w:r>
      <w:bookmarkEnd w:id="72"/>
    </w:p>
    <w:p w14:paraId="75B98730" w14:textId="77777777" w:rsidR="001670C7" w:rsidRDefault="001670C7" w:rsidP="001670C7">
      <w:r>
        <w:t>En esta fase se construye el entorno de simulación que servirá como plataforma de aprendizaje.</w:t>
      </w:r>
    </w:p>
    <w:p w14:paraId="02492B83" w14:textId="68A6CC41" w:rsidR="001670C7" w:rsidRDefault="001670C7" w:rsidP="001670C7">
      <w:r>
        <w:t>Cada planta renovable se modela mediante un sistema tipo FOPDT: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39"/>
      </w:tblGrid>
      <w:tr w:rsidR="001670C7" w14:paraId="3C872D32" w14:textId="77777777" w:rsidTr="001670C7">
        <w:tc>
          <w:tcPr>
            <w:tcW w:w="8222" w:type="dxa"/>
          </w:tcPr>
          <w:p w14:paraId="30C61AC6" w14:textId="460C077C" w:rsidR="001670C7" w:rsidRDefault="001670C7" w:rsidP="001670C7">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sSup>
                  <m:sSupPr>
                    <m:ctrlPr>
                      <w:rPr>
                        <w:rFonts w:ascii="Cambria Math" w:hAnsi="Cambria Math"/>
                        <w:i/>
                      </w:rPr>
                    </m:ctrlPr>
                  </m:sSupPr>
                  <m:e>
                    <m:r>
                      <w:rPr>
                        <w:rFonts w:ascii="Cambria Math" w:hAnsi="Cambria Math"/>
                      </w:rPr>
                      <m:t>e</m:t>
                    </m:r>
                  </m:e>
                  <m:sup>
                    <m:r>
                      <w:rPr>
                        <w:rFonts w:ascii="Cambria Math" w:hAnsi="Cambria Math"/>
                      </w:rPr>
                      <m:t>-Ls</m:t>
                    </m:r>
                  </m:sup>
                </m:sSup>
              </m:oMath>
            </m:oMathPara>
          </w:p>
        </w:tc>
        <w:tc>
          <w:tcPr>
            <w:tcW w:w="839" w:type="dxa"/>
            <w:vAlign w:val="center"/>
          </w:tcPr>
          <w:p w14:paraId="3AFDFAB1" w14:textId="64D6455E" w:rsidR="001670C7" w:rsidRDefault="001670C7" w:rsidP="001670C7">
            <w:pPr>
              <w:spacing w:before="0" w:after="0"/>
              <w:jc w:val="right"/>
            </w:pPr>
            <w:r>
              <w:t>(</w:t>
            </w:r>
            <w:r w:rsidR="002B5E84">
              <w:t>3.</w:t>
            </w:r>
            <w:r>
              <w:t>1)</w:t>
            </w:r>
          </w:p>
        </w:tc>
      </w:tr>
    </w:tbl>
    <w:p w14:paraId="17851977" w14:textId="77777777" w:rsidR="001670C7" w:rsidRDefault="001670C7" w:rsidP="001670C7">
      <w:r>
        <w:t>donde:</w:t>
      </w:r>
    </w:p>
    <w:p w14:paraId="7C063743" w14:textId="45A64690" w:rsidR="001670C7" w:rsidRDefault="001670C7">
      <w:pPr>
        <w:pStyle w:val="Prrafodelista"/>
        <w:numPr>
          <w:ilvl w:val="0"/>
          <w:numId w:val="6"/>
        </w:numPr>
      </w:pPr>
      <w:r>
        <w:t>K = ganancia estática,</w:t>
      </w:r>
    </w:p>
    <w:p w14:paraId="5DAF404B" w14:textId="3F1C0D88" w:rsidR="001670C7" w:rsidRDefault="001670C7">
      <w:pPr>
        <w:pStyle w:val="Prrafodelista"/>
        <w:numPr>
          <w:ilvl w:val="0"/>
          <w:numId w:val="6"/>
        </w:numPr>
      </w:pPr>
      <w:r>
        <w:t>τ = constante de tiempo,</w:t>
      </w:r>
    </w:p>
    <w:p w14:paraId="05C36CFB" w14:textId="27427189" w:rsidR="001670C7" w:rsidRDefault="001670C7">
      <w:pPr>
        <w:pStyle w:val="Prrafodelista"/>
        <w:numPr>
          <w:ilvl w:val="0"/>
          <w:numId w:val="6"/>
        </w:numPr>
      </w:pPr>
      <w:r>
        <w:t>L = tiempo muerto o retardo.</w:t>
      </w:r>
    </w:p>
    <w:p w14:paraId="279EBFF0" w14:textId="77777777" w:rsidR="001670C7" w:rsidRPr="001670C7" w:rsidRDefault="001670C7" w:rsidP="001670C7">
      <w:r w:rsidRPr="001670C7">
        <w:t>Este tipo de modelo:</w:t>
      </w:r>
    </w:p>
    <w:p w14:paraId="3BA21F41" w14:textId="733F7F98" w:rsidR="001670C7" w:rsidRDefault="001670C7">
      <w:pPr>
        <w:pStyle w:val="Prrafodelista"/>
        <w:numPr>
          <w:ilvl w:val="0"/>
          <w:numId w:val="6"/>
        </w:numPr>
      </w:pPr>
      <w:r>
        <w:t>captura de manera realista la dinámica lenta de una planta,</w:t>
      </w:r>
    </w:p>
    <w:p w14:paraId="6F0A5B68" w14:textId="61902DF2" w:rsidR="001670C7" w:rsidRDefault="001670C7">
      <w:pPr>
        <w:pStyle w:val="Prrafodelista"/>
        <w:numPr>
          <w:ilvl w:val="0"/>
          <w:numId w:val="6"/>
        </w:numPr>
      </w:pPr>
      <w:r>
        <w:t>reproduce la respuesta retardada a cambios de consigna,</w:t>
      </w:r>
    </w:p>
    <w:p w14:paraId="6B98CE27" w14:textId="363670BF" w:rsidR="001670C7" w:rsidRDefault="001670C7">
      <w:pPr>
        <w:pStyle w:val="Prrafodelista"/>
        <w:numPr>
          <w:ilvl w:val="0"/>
          <w:numId w:val="6"/>
        </w:numPr>
      </w:pPr>
      <w:r>
        <w:t>permite simular comportamientos heterogéneos (plantas rápidas y lentas),</w:t>
      </w:r>
    </w:p>
    <w:p w14:paraId="10361D8D" w14:textId="60299498" w:rsidR="001670C7" w:rsidRPr="001670C7" w:rsidRDefault="001670C7">
      <w:pPr>
        <w:pStyle w:val="Prrafodelista"/>
        <w:numPr>
          <w:ilvl w:val="0"/>
          <w:numId w:val="6"/>
        </w:numPr>
      </w:pPr>
      <w:r>
        <w:t>y es perfectamente adecuado para estudiar control en RL.</w:t>
      </w:r>
    </w:p>
    <w:p w14:paraId="286E622E" w14:textId="7C7A4BAC" w:rsidR="001670C7" w:rsidRDefault="001670C7" w:rsidP="001670C7">
      <w:r w:rsidRPr="001670C7">
        <w:t>El entorno se implementa en Python</w:t>
      </w:r>
      <w:r>
        <w:t xml:space="preserve"> y</w:t>
      </w:r>
      <w:r w:rsidRPr="001670C7">
        <w:t xml:space="preserve"> </w:t>
      </w:r>
      <w:proofErr w:type="spellStart"/>
      <w:r w:rsidRPr="001670C7">
        <w:t>Gymnasium</w:t>
      </w:r>
      <w:proofErr w:type="spellEnd"/>
      <w:r w:rsidRPr="001670C7">
        <w:t>, lo que permite:</w:t>
      </w:r>
    </w:p>
    <w:p w14:paraId="2A20DB9B" w14:textId="77777777" w:rsidR="001670C7" w:rsidRDefault="001670C7">
      <w:pPr>
        <w:pStyle w:val="Prrafodelista"/>
        <w:numPr>
          <w:ilvl w:val="0"/>
          <w:numId w:val="6"/>
        </w:numPr>
      </w:pPr>
      <w:r>
        <w:t>episodios reproducibles,</w:t>
      </w:r>
    </w:p>
    <w:p w14:paraId="09E35A09" w14:textId="77777777" w:rsidR="001670C7" w:rsidRDefault="001670C7">
      <w:pPr>
        <w:pStyle w:val="Prrafodelista"/>
        <w:numPr>
          <w:ilvl w:val="0"/>
          <w:numId w:val="6"/>
        </w:numPr>
      </w:pPr>
      <w:r>
        <w:t>introducción de ruido, saturaciones y perturbaciones,</w:t>
      </w:r>
    </w:p>
    <w:p w14:paraId="4924A9DE" w14:textId="77777777" w:rsidR="001670C7" w:rsidRDefault="001670C7">
      <w:pPr>
        <w:pStyle w:val="Prrafodelista"/>
        <w:numPr>
          <w:ilvl w:val="0"/>
          <w:numId w:val="6"/>
        </w:numPr>
      </w:pPr>
      <w:r>
        <w:lastRenderedPageBreak/>
        <w:t>definición clara de observaciones, acciones y recompensas,</w:t>
      </w:r>
    </w:p>
    <w:p w14:paraId="3604ABAA" w14:textId="69102203" w:rsidR="001670C7" w:rsidRDefault="001670C7">
      <w:pPr>
        <w:pStyle w:val="Prrafodelista"/>
        <w:numPr>
          <w:ilvl w:val="0"/>
          <w:numId w:val="6"/>
        </w:numPr>
      </w:pPr>
      <w:r>
        <w:t>integración inmediata con algoritmos RL modernos.</w:t>
      </w:r>
    </w:p>
    <w:p w14:paraId="1E3C05DB" w14:textId="45C98B3F" w:rsidR="001670C7" w:rsidRDefault="001670C7" w:rsidP="001670C7">
      <w:r w:rsidRPr="001670C7">
        <w:t>Se evalúan configuraciones con 3 plantas, cada una con parámetros distintos para representar comportamientos desbalanceados —condición necesaria para que el reparto sea no trivial.</w:t>
      </w:r>
    </w:p>
    <w:p w14:paraId="263DBEA2" w14:textId="63E76A58" w:rsidR="001670C7" w:rsidRDefault="001670C7" w:rsidP="001670C7">
      <w:pPr>
        <w:pStyle w:val="Ttulo3"/>
        <w:ind w:left="709" w:hanging="709"/>
      </w:pPr>
      <w:bookmarkStart w:id="73" w:name="_Toc214823433"/>
      <w:r>
        <w:t>Fase 3 – Diseño, entrenamiento y ajuste de agentes RL</w:t>
      </w:r>
      <w:bookmarkEnd w:id="73"/>
    </w:p>
    <w:p w14:paraId="3207E912" w14:textId="65A69D9B" w:rsidR="001670C7" w:rsidRPr="001670C7" w:rsidRDefault="001670C7" w:rsidP="001670C7">
      <w:r w:rsidRPr="001670C7">
        <w:t>Esta fase constituye el núcleo metodológico del trabajo. El agente de Aprendizaje por Refuerzo interactúa con el entorno FOPDT y aprende a repartir la consigna global entre las plantas.</w:t>
      </w:r>
    </w:p>
    <w:p w14:paraId="0B770921" w14:textId="1BF6A3D8" w:rsidR="001670C7" w:rsidRDefault="001F3925" w:rsidP="001670C7">
      <w:r w:rsidRPr="001F3925">
        <w:t>Se utilizan varios algoritmos:</w:t>
      </w:r>
    </w:p>
    <w:p w14:paraId="5EC3A6FA" w14:textId="77777777" w:rsidR="001F3925" w:rsidRDefault="001F3925">
      <w:pPr>
        <w:pStyle w:val="Prrafodelista"/>
        <w:numPr>
          <w:ilvl w:val="0"/>
          <w:numId w:val="6"/>
        </w:numPr>
      </w:pPr>
      <w:r>
        <w:t>PPO, por su estabilidad en espacios continuos,</w:t>
      </w:r>
    </w:p>
    <w:p w14:paraId="27394DEA" w14:textId="77777777" w:rsidR="001F3925" w:rsidRDefault="001F3925">
      <w:pPr>
        <w:pStyle w:val="Prrafodelista"/>
        <w:numPr>
          <w:ilvl w:val="0"/>
          <w:numId w:val="6"/>
        </w:numPr>
      </w:pPr>
      <w:r>
        <w:t>TD3 y SAC, como algoritmos actor–</w:t>
      </w:r>
      <w:proofErr w:type="spellStart"/>
      <w:r>
        <w:t>critic</w:t>
      </w:r>
      <w:proofErr w:type="spellEnd"/>
      <w:r>
        <w:t xml:space="preserve"> avanzados,</w:t>
      </w:r>
    </w:p>
    <w:p w14:paraId="558E8101" w14:textId="216D7871" w:rsidR="001F3925" w:rsidRDefault="001F3925">
      <w:pPr>
        <w:pStyle w:val="Prrafodelista"/>
        <w:numPr>
          <w:ilvl w:val="0"/>
          <w:numId w:val="6"/>
        </w:numPr>
      </w:pPr>
      <w:r>
        <w:t>y en algunos casos DQN como referencia base en acción discreta.</w:t>
      </w:r>
    </w:p>
    <w:p w14:paraId="443DB2BC" w14:textId="77BD11BF" w:rsidR="001F3925" w:rsidRDefault="001F3925" w:rsidP="001F3925">
      <w:r w:rsidRPr="001F3925">
        <w:t xml:space="preserve">Para evaluar el impacto del diseño de la recompensa, se analizan distintas políticas de </w:t>
      </w:r>
      <w:proofErr w:type="spellStart"/>
      <w:r w:rsidRPr="001F3925">
        <w:t>reward</w:t>
      </w:r>
      <w:proofErr w:type="spellEnd"/>
      <w:r w:rsidRPr="001F3925">
        <w:t>, entre ellas</w:t>
      </w:r>
      <w:r>
        <w:t>:</w:t>
      </w:r>
    </w:p>
    <w:p w14:paraId="5903470A" w14:textId="77777777" w:rsidR="001F3925" w:rsidRDefault="001F3925">
      <w:pPr>
        <w:pStyle w:val="Prrafodelista"/>
        <w:numPr>
          <w:ilvl w:val="0"/>
          <w:numId w:val="6"/>
        </w:numPr>
      </w:pPr>
      <w:r>
        <w:t>recompensa basada en RMSE instantáneo,</w:t>
      </w:r>
    </w:p>
    <w:p w14:paraId="5B438834" w14:textId="77777777" w:rsidR="001F3925" w:rsidRDefault="001F3925">
      <w:pPr>
        <w:pStyle w:val="Prrafodelista"/>
        <w:numPr>
          <w:ilvl w:val="0"/>
          <w:numId w:val="6"/>
        </w:numPr>
      </w:pPr>
      <w:r>
        <w:t>penalización por desviaciones sostenidas,</w:t>
      </w:r>
    </w:p>
    <w:p w14:paraId="7CC77B1A" w14:textId="77777777" w:rsidR="001F3925" w:rsidRDefault="001F3925">
      <w:pPr>
        <w:pStyle w:val="Prrafodelista"/>
        <w:numPr>
          <w:ilvl w:val="0"/>
          <w:numId w:val="6"/>
        </w:numPr>
      </w:pPr>
      <w:r>
        <w:t>términos de suavidad para evitar oscilaciones,</w:t>
      </w:r>
    </w:p>
    <w:p w14:paraId="76F76790" w14:textId="77777777" w:rsidR="001F3925" w:rsidRDefault="001F3925">
      <w:pPr>
        <w:pStyle w:val="Prrafodelista"/>
        <w:numPr>
          <w:ilvl w:val="0"/>
          <w:numId w:val="6"/>
        </w:numPr>
      </w:pPr>
      <w:r>
        <w:t>penalización por saturación,</w:t>
      </w:r>
    </w:p>
    <w:p w14:paraId="6B12DA42" w14:textId="01BF5399" w:rsidR="001F3925" w:rsidRDefault="001F3925">
      <w:pPr>
        <w:pStyle w:val="Prrafodelista"/>
        <w:numPr>
          <w:ilvl w:val="0"/>
          <w:numId w:val="6"/>
        </w:numPr>
      </w:pPr>
      <w:r>
        <w:t>recompensa compuesta multivariable.</w:t>
      </w:r>
    </w:p>
    <w:p w14:paraId="04726315" w14:textId="2B054789" w:rsidR="001F3925" w:rsidRDefault="001F3925" w:rsidP="001F3925">
      <w:r w:rsidRPr="001F3925">
        <w:t>Este análisis permite estudiar cómo la forma de la recompensa influye en:</w:t>
      </w:r>
    </w:p>
    <w:p w14:paraId="7F96B2B7" w14:textId="77777777" w:rsidR="001F3925" w:rsidRDefault="001F3925">
      <w:pPr>
        <w:pStyle w:val="Prrafodelista"/>
        <w:numPr>
          <w:ilvl w:val="0"/>
          <w:numId w:val="6"/>
        </w:numPr>
      </w:pPr>
      <w:r>
        <w:t>la velocidad de aprendizaje,</w:t>
      </w:r>
    </w:p>
    <w:p w14:paraId="3585EA27" w14:textId="77777777" w:rsidR="001F3925" w:rsidRDefault="001F3925">
      <w:pPr>
        <w:pStyle w:val="Prrafodelista"/>
        <w:numPr>
          <w:ilvl w:val="0"/>
          <w:numId w:val="6"/>
        </w:numPr>
      </w:pPr>
      <w:r>
        <w:t>el comportamiento final del agente,</w:t>
      </w:r>
    </w:p>
    <w:p w14:paraId="0C9C97FD" w14:textId="2FAC339A" w:rsidR="001F3925" w:rsidRDefault="001F3925">
      <w:pPr>
        <w:pStyle w:val="Prrafodelista"/>
        <w:numPr>
          <w:ilvl w:val="0"/>
          <w:numId w:val="6"/>
        </w:numPr>
      </w:pPr>
      <w:r>
        <w:t>la estabilidad de la política aprendida.</w:t>
      </w:r>
    </w:p>
    <w:p w14:paraId="091D1390" w14:textId="7ADBABA5" w:rsidR="001F3925" w:rsidRDefault="001F3925" w:rsidP="001F3925">
      <w:r w:rsidRPr="001F3925">
        <w:t>El entrenamiento se documenta cuidadosamente</w:t>
      </w:r>
      <w:r>
        <w:t xml:space="preserve"> mediante </w:t>
      </w:r>
      <w:proofErr w:type="spellStart"/>
      <w:r>
        <w:t>MLFlow</w:t>
      </w:r>
      <w:proofErr w:type="spellEnd"/>
      <w:r w:rsidRPr="001F3925">
        <w:t xml:space="preserve">: hiperparámetros, semillas, duración de episodios, normalización de observaciones, </w:t>
      </w:r>
      <w:proofErr w:type="spellStart"/>
      <w:r w:rsidRPr="001F3925">
        <w:rPr>
          <w:i/>
          <w:iCs/>
        </w:rPr>
        <w:t>clipping</w:t>
      </w:r>
      <w:proofErr w:type="spellEnd"/>
      <w:r w:rsidRPr="001F3925">
        <w:t xml:space="preserve"> de gradientes, etc., garantizando reproducibilidad.</w:t>
      </w:r>
    </w:p>
    <w:p w14:paraId="62500C50" w14:textId="381FED7C" w:rsidR="001F3925" w:rsidRDefault="001F3925" w:rsidP="001F3925">
      <w:pPr>
        <w:pStyle w:val="Ttulo3"/>
        <w:ind w:left="709" w:hanging="709"/>
      </w:pPr>
      <w:bookmarkStart w:id="74" w:name="_Toc214823434"/>
      <w:r>
        <w:lastRenderedPageBreak/>
        <w:t>Fase 4 – Evaluación y validación conceptual</w:t>
      </w:r>
      <w:bookmarkEnd w:id="74"/>
    </w:p>
    <w:p w14:paraId="369E6E03" w14:textId="77777777" w:rsidR="001F3925" w:rsidRDefault="001F3925" w:rsidP="001F3925">
      <w:r>
        <w:t>La cuarta fase de la metodología se centra en evaluar de forma sistemática el comportamiento de los agentes de Aprendizaje por Refuerzo y en contrastar sus resultados con estrategias de reparto más tradicionales. El objetivo no es únicamente comprobar si el agente es capaz de seguir la consigna global, sino entender cómo lo hace, en qué condiciones ofrece ventajas y cuáles son sus limitaciones en un entorno dinámico con modelos FOPDT y retardo.</w:t>
      </w:r>
    </w:p>
    <w:p w14:paraId="555D2552" w14:textId="77777777" w:rsidR="001F3925" w:rsidRDefault="001F3925" w:rsidP="001F3925">
      <w:r>
        <w:t>En primer lugar, se define un conjunto de escenarios de prueba que representan distintas situaciones operativas: cambios suaves y bruscos en la consigna, variaciones en los parámetros dinámicos de las plantas, presencia de ruido en las mediciones y ligeras modificaciones en los retardos. Sobre estos escenarios se ejecutan, en condiciones idénticas, tanto los agentes entrenados (PPO, TD3, SAC) como varias estrategias de referencia, tales como el reparto proporcional clásico o un reparto basado en reglas simples. Para cada ejecución se registran series temporales de potencia, errores de seguimiento y acciones de control, que posteriormente se analizan de forma comparativa.</w:t>
      </w:r>
    </w:p>
    <w:p w14:paraId="140E349C" w14:textId="77777777" w:rsidR="001F3925" w:rsidRDefault="001F3925" w:rsidP="001F3925">
      <w:r>
        <w:t>La evaluación se apoya en métricas cuantitativas como el error medio cuadrático (RMSE) respecto a la consigna global, el tiempo aproximado de estabilización tras un cambio de setpoint, la energía desviada acumulada y la presencia de oscilaciones o saturaciones en las acciones. Estas métricas permiten valorar hasta qué punto el agente de RL consigue un reparto más preciso y suave que las estrategias de referencia. Además, se presta atención a la robustez de las políticas aprendidas: se comprueba si el agente mantiene un comportamiento razonable cuando se modifican moderadamente los parámetros de los modelos FOPDT o cuando se introducen perturbaciones no vistas durante el entrenamiento.</w:t>
      </w:r>
    </w:p>
    <w:p w14:paraId="13939CB0" w14:textId="5DBB6CEB" w:rsidR="001F3925" w:rsidRDefault="001F3925" w:rsidP="001F3925">
      <w:r>
        <w:t>Por último, los resultados obtenidos se interpretan desde una perspectiva de validación conceptual. Dado que el entorno es simplificado, no se pretende concluir que el agente sea directamente implantable en un CEMS industrial real, sino demostrar que, incluso con modelos de primer orden con retardo, el Aprendizaje por Refuerzo es capaz de aprender políticas de reparto que respetan las limitaciones dinámicas básicas y mejoran, en determinados escenarios, el desempeño de estrategias convencionales. Esta fase cierra el ciclo metodológico y proporciona la base empírica para discutir, en los capítulos posteriores, las posibilidades y los límites de aplicar RL al reparto dinámico de consignas en sistemas energéticos más complejos.</w:t>
      </w:r>
    </w:p>
    <w:p w14:paraId="58B91425" w14:textId="7AF1332B" w:rsidR="001F3925" w:rsidRDefault="001F3925" w:rsidP="001F3925">
      <w:pPr>
        <w:pStyle w:val="Ttulo3"/>
        <w:ind w:left="709" w:hanging="709"/>
      </w:pPr>
      <w:bookmarkStart w:id="75" w:name="_Toc214823435"/>
      <w:r>
        <w:lastRenderedPageBreak/>
        <w:t>Justificación de herramientas</w:t>
      </w:r>
      <w:bookmarkEnd w:id="75"/>
    </w:p>
    <w:p w14:paraId="79303DCF" w14:textId="732A76A7" w:rsidR="001F3925" w:rsidRPr="001F3925" w:rsidRDefault="001F3925" w:rsidP="001F3925">
      <w:r w:rsidRPr="001F3925">
        <w:t>La selección de herramientas utilizadas en este trabajo responde a criterios de rigor científico, reproducibilidad, compatibilidad con los algoritmos de Aprendizaje por Refuerzo y adecuación al alcance experimental del TFM. Aunque el problema de reparto dinámico de consignas podría abordarse con simuladores industriales más complejos, el objetivo de este estudio es analizar el comportamiento del RL en un entorno controlado y parametrizable. Por ello, se ha priorizado el uso de herramientas ligeras, transparentes y con una comunidad de investigación consolidada.</w:t>
      </w:r>
    </w:p>
    <w:p w14:paraId="47FA12C5" w14:textId="5616CD9B" w:rsidR="001F3925" w:rsidRPr="001F3925" w:rsidRDefault="001F3925">
      <w:pPr>
        <w:pStyle w:val="Prrafodelista"/>
        <w:numPr>
          <w:ilvl w:val="0"/>
          <w:numId w:val="8"/>
        </w:numPr>
        <w:rPr>
          <w:b/>
          <w:bCs/>
        </w:rPr>
      </w:pPr>
      <w:proofErr w:type="spellStart"/>
      <w:r w:rsidRPr="001F3925">
        <w:rPr>
          <w:b/>
          <w:bCs/>
        </w:rPr>
        <w:t>Pyhton</w:t>
      </w:r>
      <w:proofErr w:type="spellEnd"/>
      <w:r w:rsidRPr="001F3925">
        <w:rPr>
          <w:b/>
          <w:bCs/>
        </w:rPr>
        <w:t xml:space="preserve"> como lenguaje principal</w:t>
      </w:r>
    </w:p>
    <w:p w14:paraId="3300F57E" w14:textId="5A043370" w:rsidR="001F3925" w:rsidRDefault="001F3925" w:rsidP="001F3925">
      <w:r w:rsidRPr="001F3925">
        <w:t>Python se ha adoptado como base de desarrollo por varias razones. En primer lugar, constituye el lenguaje estándar en investigación sobre Aprendizaje por Refuerzo y aprendizaje profundo, lo que garantiza acceso a librerías especializadas, implementaciones de referencia y gran disponibilidad de ejemplos reproducibles. En segundo lugar, su ecosistema científico (</w:t>
      </w:r>
      <w:proofErr w:type="spellStart"/>
      <w:r w:rsidRPr="001F3925">
        <w:t>NumPy</w:t>
      </w:r>
      <w:proofErr w:type="spellEnd"/>
      <w:r w:rsidRPr="001F3925">
        <w:t xml:space="preserve">, </w:t>
      </w:r>
      <w:proofErr w:type="spellStart"/>
      <w:r w:rsidRPr="001F3925">
        <w:t>SciPy</w:t>
      </w:r>
      <w:proofErr w:type="spellEnd"/>
      <w:r w:rsidRPr="001F3925">
        <w:t xml:space="preserve">, Pandas, </w:t>
      </w:r>
      <w:proofErr w:type="spellStart"/>
      <w:r w:rsidRPr="001F3925">
        <w:t>Matplotlib</w:t>
      </w:r>
      <w:proofErr w:type="spellEnd"/>
      <w:r w:rsidRPr="001F3925">
        <w:t>) permite construir y analizar simulaciones de forma ágil y eficiente. Python facilita también el diseño de experimentos, la visualización de resultados y la comparación entre distintas configuraciones de entrenamiento. Aunque lenguajes como C++ o Julia ofrecen mayor rendimiento computacional, Python proporciona un equilibrio óptimo entre velocidad de prototipado, claridad del código y disponibilidad de frameworks especializados en RL.</w:t>
      </w:r>
    </w:p>
    <w:p w14:paraId="5E08E6A0" w14:textId="5EDEE9F5" w:rsidR="001F3925" w:rsidRDefault="001F3925">
      <w:pPr>
        <w:pStyle w:val="Prrafodelista"/>
        <w:numPr>
          <w:ilvl w:val="0"/>
          <w:numId w:val="8"/>
        </w:numPr>
        <w:rPr>
          <w:b/>
          <w:bCs/>
        </w:rPr>
      </w:pPr>
      <w:proofErr w:type="spellStart"/>
      <w:r>
        <w:rPr>
          <w:b/>
          <w:bCs/>
        </w:rPr>
        <w:t>Gymnasium</w:t>
      </w:r>
      <w:proofErr w:type="spellEnd"/>
      <w:r>
        <w:rPr>
          <w:b/>
          <w:bCs/>
        </w:rPr>
        <w:t xml:space="preserve"> para la definición del entorno simulado</w:t>
      </w:r>
    </w:p>
    <w:p w14:paraId="3DBAEF97" w14:textId="4DB59228" w:rsidR="001F3925" w:rsidRPr="001F3925" w:rsidRDefault="001F3925" w:rsidP="001F3925">
      <w:r w:rsidRPr="001F3925">
        <w:t xml:space="preserve">El entorno de simulación se ha implementado mediante </w:t>
      </w:r>
      <w:proofErr w:type="spellStart"/>
      <w:r w:rsidRPr="001F3925">
        <w:t>Gymnasium</w:t>
      </w:r>
      <w:proofErr w:type="spellEnd"/>
      <w:r w:rsidRPr="001F3925">
        <w:t xml:space="preserve"> (antes </w:t>
      </w:r>
      <w:proofErr w:type="spellStart"/>
      <w:r w:rsidRPr="001F3925">
        <w:t>OpenAI</w:t>
      </w:r>
      <w:proofErr w:type="spellEnd"/>
      <w:r w:rsidRPr="001F3925">
        <w:t xml:space="preserve"> </w:t>
      </w:r>
      <w:proofErr w:type="spellStart"/>
      <w:r w:rsidRPr="001F3925">
        <w:t>Gym</w:t>
      </w:r>
      <w:proofErr w:type="spellEnd"/>
      <w:r w:rsidRPr="001F3925">
        <w:t xml:space="preserve">), que es el estándar de facto para definir entornos en los que entrenar agentes de RL. Su principal ventaja es la simplicidad de la interfaz: cada entorno se define mediante funciones claras de </w:t>
      </w:r>
      <w:proofErr w:type="spellStart"/>
      <w:r w:rsidRPr="001F3925">
        <w:t>reset</w:t>
      </w:r>
      <w:proofErr w:type="spellEnd"/>
      <w:r w:rsidRPr="001F3925">
        <w:t xml:space="preserve">, step, observaciones y recompensas. Esto permite modelar plantas de primer orden con retardo de forma estructurada, incluyendo ruido, saturaciones y variaciones de parámetros. Además, al seguir una API ampliamente utilizada, se garantiza la compatibilidad con múltiples algoritmos y librerías, facilitando experimentos comparables a trabajos existentes en la literatura. Frente a alternativas como </w:t>
      </w:r>
      <w:proofErr w:type="spellStart"/>
      <w:r w:rsidRPr="001F3925">
        <w:t>Simulink</w:t>
      </w:r>
      <w:proofErr w:type="spellEnd"/>
      <w:r w:rsidRPr="001F3925">
        <w:t xml:space="preserve"> RL o entornos físicos de </w:t>
      </w:r>
      <w:proofErr w:type="spellStart"/>
      <w:r w:rsidRPr="001F3925">
        <w:t>Modelica</w:t>
      </w:r>
      <w:proofErr w:type="spellEnd"/>
      <w:r w:rsidRPr="001F3925">
        <w:t xml:space="preserve">, </w:t>
      </w:r>
      <w:proofErr w:type="spellStart"/>
      <w:r w:rsidRPr="001F3925">
        <w:t>Gymnasium</w:t>
      </w:r>
      <w:proofErr w:type="spellEnd"/>
      <w:r w:rsidRPr="001F3925">
        <w:t xml:space="preserve"> destaca por su ligereza, reproducibilidad y rapidez para iterar sobre configuraciones distintas.</w:t>
      </w:r>
    </w:p>
    <w:p w14:paraId="203CD4B6" w14:textId="77777777" w:rsidR="001F3925" w:rsidRPr="001F3925" w:rsidRDefault="001F3925" w:rsidP="001F3925"/>
    <w:p w14:paraId="62567151" w14:textId="180BAA8B" w:rsidR="001F3925" w:rsidRDefault="001F3925">
      <w:pPr>
        <w:pStyle w:val="Prrafodelista"/>
        <w:numPr>
          <w:ilvl w:val="0"/>
          <w:numId w:val="8"/>
        </w:numPr>
        <w:rPr>
          <w:b/>
          <w:bCs/>
        </w:rPr>
      </w:pPr>
      <w:r>
        <w:rPr>
          <w:b/>
          <w:bCs/>
        </w:rPr>
        <w:lastRenderedPageBreak/>
        <w:t>Stable-Baselin3 como framework principal de RL</w:t>
      </w:r>
    </w:p>
    <w:p w14:paraId="47B7FD3A" w14:textId="65B89AAC" w:rsidR="001F3925" w:rsidRDefault="001F3925" w:rsidP="001F3925">
      <w:r w:rsidRPr="001F3925">
        <w:t>Stable-Baselines3 (SB3) se ha elegido como framework de entrenamiento debido a su estabilidad, su diseño modular y su amplia adopción en la comunidad científica. Ofrece implementaciones robustas y contrastadas de algoritmos actor–</w:t>
      </w:r>
      <w:proofErr w:type="spellStart"/>
      <w:r w:rsidRPr="001F3925">
        <w:t>critic</w:t>
      </w:r>
      <w:proofErr w:type="spellEnd"/>
      <w:r w:rsidRPr="001F3925">
        <w:t xml:space="preserve"> como PPO, TD3 y SAC, todos ellos especialmente adecuados para control en espacios continuos. SB3 proporciona además herramientas esenciales para experimentación rigurosa: fijación de semillas, </w:t>
      </w:r>
      <w:proofErr w:type="spellStart"/>
      <w:r w:rsidRPr="001F3925">
        <w:t>callbacks</w:t>
      </w:r>
      <w:proofErr w:type="spellEnd"/>
      <w:r w:rsidRPr="001F3925">
        <w:t xml:space="preserve"> de evaluación, registro de métricas y compatibilidad nativa con </w:t>
      </w:r>
      <w:proofErr w:type="spellStart"/>
      <w:r w:rsidRPr="001F3925">
        <w:t>Gymnasium</w:t>
      </w:r>
      <w:proofErr w:type="spellEnd"/>
      <w:r w:rsidRPr="001F3925">
        <w:t xml:space="preserve">. Aunque existen alternativas más orientadas a computación distribuida, como </w:t>
      </w:r>
      <w:proofErr w:type="spellStart"/>
      <w:r w:rsidRPr="001F3925">
        <w:t>RLlib</w:t>
      </w:r>
      <w:proofErr w:type="spellEnd"/>
      <w:r w:rsidRPr="001F3925">
        <w:t xml:space="preserve"> o </w:t>
      </w:r>
      <w:proofErr w:type="spellStart"/>
      <w:r w:rsidRPr="001F3925">
        <w:t>TorchRL</w:t>
      </w:r>
      <w:proofErr w:type="spellEnd"/>
      <w:r w:rsidRPr="001F3925">
        <w:t xml:space="preserve">, su complejidad añadida no es necesaria en un estudio experimental con cargas moderadas. En cambio, SB3 permite centrar el esfuerzo en el diseño del entorno, el </w:t>
      </w:r>
      <w:proofErr w:type="spellStart"/>
      <w:r w:rsidRPr="001F3925">
        <w:t>reward</w:t>
      </w:r>
      <w:proofErr w:type="spellEnd"/>
      <w:r w:rsidRPr="001F3925">
        <w:t xml:space="preserve"> y los análisis comparativos, sin introducir fuentes adicionales de error o variabilidad.</w:t>
      </w:r>
    </w:p>
    <w:p w14:paraId="2FC24059" w14:textId="15B0E4C1" w:rsidR="00EF5CF0" w:rsidRDefault="00EF5CF0">
      <w:pPr>
        <w:pStyle w:val="Prrafodelista"/>
        <w:numPr>
          <w:ilvl w:val="0"/>
          <w:numId w:val="8"/>
        </w:numPr>
        <w:rPr>
          <w:b/>
          <w:bCs/>
        </w:rPr>
      </w:pPr>
      <w:r>
        <w:rPr>
          <w:b/>
          <w:bCs/>
        </w:rPr>
        <w:t>Modelos de primer orden con retardo (FOPDT)</w:t>
      </w:r>
    </w:p>
    <w:p w14:paraId="63C57182" w14:textId="590958F6" w:rsidR="00EF5CF0" w:rsidRPr="00EF5CF0" w:rsidRDefault="00EF5CF0" w:rsidP="00EF5CF0">
      <w:r w:rsidRPr="00EF5CF0">
        <w:t xml:space="preserve">El uso de modelos FOPDT se justifica por su capacidad para representar de manera compacta el comportamiento dinámico de plantas de generación o almacenamiento sin necesidad de recurrir a modelos </w:t>
      </w:r>
      <w:proofErr w:type="gramStart"/>
      <w:r w:rsidRPr="00EF5CF0">
        <w:t>físico-matemáticos</w:t>
      </w:r>
      <w:proofErr w:type="gramEnd"/>
      <w:r w:rsidRPr="00EF5CF0">
        <w:t xml:space="preserve"> complejos. Estos modelos capturan dos elementos esenciales para el estudio del reparto dinámico de consignas:</w:t>
      </w:r>
    </w:p>
    <w:p w14:paraId="6C7A7327" w14:textId="77777777" w:rsidR="00EF5CF0" w:rsidRDefault="00EF5CF0">
      <w:pPr>
        <w:pStyle w:val="Prrafodelista"/>
        <w:numPr>
          <w:ilvl w:val="0"/>
          <w:numId w:val="9"/>
        </w:numPr>
      </w:pPr>
      <w:r>
        <w:t>la inercia (constante de tiempo), y</w:t>
      </w:r>
    </w:p>
    <w:p w14:paraId="1B29DAF9" w14:textId="1CFAB217" w:rsidR="00EF5CF0" w:rsidRDefault="00EF5CF0">
      <w:pPr>
        <w:pStyle w:val="Prrafodelista"/>
        <w:numPr>
          <w:ilvl w:val="0"/>
          <w:numId w:val="9"/>
        </w:numPr>
      </w:pPr>
      <w:r>
        <w:t>el retardo (tiempo muerto) característico de muchos procesos energéticos.</w:t>
      </w:r>
    </w:p>
    <w:p w14:paraId="5EF6E649" w14:textId="2D852F87" w:rsidR="00EF5CF0" w:rsidRDefault="00EF5CF0" w:rsidP="00EF5CF0">
      <w:r w:rsidRPr="00EF5CF0">
        <w:t xml:space="preserve">Esto permite reproducir, en un entorno sintético, una parte fundamental de la dificultad del problema real: reaccionar en tiempo limitado ante una consigna global mientras cada planta responde con un desfase distinto. En comparación con herramientas más avanzadas como </w:t>
      </w:r>
      <w:proofErr w:type="spellStart"/>
      <w:r w:rsidRPr="00EF5CF0">
        <w:t>Modelica</w:t>
      </w:r>
      <w:proofErr w:type="spellEnd"/>
      <w:r w:rsidRPr="00EF5CF0">
        <w:t xml:space="preserve">, </w:t>
      </w:r>
      <w:proofErr w:type="spellStart"/>
      <w:r w:rsidRPr="00EF5CF0">
        <w:t>EcosimPro</w:t>
      </w:r>
      <w:proofErr w:type="spellEnd"/>
      <w:r w:rsidRPr="00EF5CF0">
        <w:t xml:space="preserve"> o simuladores de redes eléctricas, los modelos FOPDT permiten realizar miles de episodios de entrenamiento de manera eficiente, algo esencial para que el RL pueda aprender políticas estables y generalizables.</w:t>
      </w:r>
    </w:p>
    <w:p w14:paraId="4927EB54" w14:textId="27BBEDC1" w:rsidR="00EF5CF0" w:rsidRDefault="00EF5CF0">
      <w:pPr>
        <w:pStyle w:val="Prrafodelista"/>
        <w:numPr>
          <w:ilvl w:val="0"/>
          <w:numId w:val="8"/>
        </w:numPr>
        <w:rPr>
          <w:b/>
          <w:bCs/>
        </w:rPr>
      </w:pPr>
      <w:r>
        <w:rPr>
          <w:b/>
          <w:bCs/>
        </w:rPr>
        <w:t>Algoritmos PPO, TD3 y SAC</w:t>
      </w:r>
    </w:p>
    <w:p w14:paraId="1A645C5E" w14:textId="77777777" w:rsidR="00EF5CF0" w:rsidRPr="00EF5CF0" w:rsidRDefault="00EF5CF0" w:rsidP="00EF5CF0">
      <w:r w:rsidRPr="00EF5CF0">
        <w:t>Se seleccionan tres algoritmos representativos y complementarios:</w:t>
      </w:r>
    </w:p>
    <w:p w14:paraId="645C768D" w14:textId="77777777" w:rsidR="00EF5CF0" w:rsidRPr="00EF5CF0" w:rsidRDefault="00EF5CF0">
      <w:pPr>
        <w:pStyle w:val="Prrafodelista"/>
        <w:numPr>
          <w:ilvl w:val="0"/>
          <w:numId w:val="9"/>
        </w:numPr>
      </w:pPr>
      <w:r w:rsidRPr="00EF5CF0">
        <w:t>PPO: ampliamente utilizado por su estabilidad y capacidad de aprender políticas suaves. Ideal para espacios continuos moderados.</w:t>
      </w:r>
    </w:p>
    <w:p w14:paraId="1E512A9A" w14:textId="77777777" w:rsidR="00EF5CF0" w:rsidRPr="00EF5CF0" w:rsidRDefault="00EF5CF0">
      <w:pPr>
        <w:pStyle w:val="Prrafodelista"/>
        <w:numPr>
          <w:ilvl w:val="0"/>
          <w:numId w:val="9"/>
        </w:numPr>
      </w:pPr>
      <w:r w:rsidRPr="00EF5CF0">
        <w:lastRenderedPageBreak/>
        <w:t>TD3: mejora sobre DDPG que reduce el sobreajuste y la sobreestimación del valor. Excelente para tareas continuas con alta sensibilidad a ruido.</w:t>
      </w:r>
    </w:p>
    <w:p w14:paraId="6DD1E2F3" w14:textId="5B3C0E09" w:rsidR="00EF5CF0" w:rsidRPr="00EF5CF0" w:rsidRDefault="00EF5CF0">
      <w:pPr>
        <w:pStyle w:val="Prrafodelista"/>
        <w:numPr>
          <w:ilvl w:val="0"/>
          <w:numId w:val="9"/>
        </w:numPr>
      </w:pPr>
      <w:r w:rsidRPr="00EF5CF0">
        <w:t>SAC: introduce entropía máxima, lo que genera políticas más robustas y exploratorias incluso en entornos con retardo.</w:t>
      </w:r>
    </w:p>
    <w:p w14:paraId="17B58B1A" w14:textId="085250B7" w:rsidR="00EF5CF0" w:rsidRDefault="00EF5CF0" w:rsidP="00EF5CF0">
      <w:r w:rsidRPr="00EF5CF0">
        <w:t>Estas tres aproximaciones permiten estudiar diferencias cualitativas y cuantitativas en el comportamiento del agente, especialmente cuando se combinan con distintas políticas de recompensa. Métodos clásicos como DQN o REINFORCE no son adecuados para este estudio debido a su limitación a acciones discretas o inestabilidad inherente en problemas continuos.</w:t>
      </w:r>
    </w:p>
    <w:p w14:paraId="69634EF1" w14:textId="393E8F79" w:rsidR="00EF5CF0" w:rsidRDefault="00EF5CF0">
      <w:pPr>
        <w:pStyle w:val="Prrafodelista"/>
        <w:numPr>
          <w:ilvl w:val="0"/>
          <w:numId w:val="8"/>
        </w:numPr>
        <w:rPr>
          <w:b/>
          <w:bCs/>
        </w:rPr>
      </w:pPr>
      <w:r>
        <w:rPr>
          <w:b/>
          <w:bCs/>
        </w:rPr>
        <w:t>Herramientas de análisis y visualización</w:t>
      </w:r>
    </w:p>
    <w:p w14:paraId="5E747B68" w14:textId="50DCC547" w:rsidR="00EF5CF0" w:rsidRDefault="00EF5CF0" w:rsidP="00EF5CF0">
      <w:r w:rsidRPr="00EF5CF0">
        <w:t xml:space="preserve">Para el análisis de resultados se emplean </w:t>
      </w:r>
      <w:proofErr w:type="spellStart"/>
      <w:r w:rsidRPr="00EF5CF0">
        <w:t>NumPy</w:t>
      </w:r>
      <w:proofErr w:type="spellEnd"/>
      <w:r w:rsidRPr="00EF5CF0">
        <w:t xml:space="preserve">, Pandas y </w:t>
      </w:r>
      <w:proofErr w:type="spellStart"/>
      <w:r w:rsidRPr="00EF5CF0">
        <w:t>Matplotlib</w:t>
      </w:r>
      <w:proofErr w:type="spellEnd"/>
      <w:r w:rsidRPr="00EF5CF0">
        <w:t xml:space="preserve">, herramientas de uso común en ingeniería y ciencia de datos. Permiten calcular métricas (RMSE, </w:t>
      </w:r>
      <w:proofErr w:type="spellStart"/>
      <w:r w:rsidRPr="00EF5CF0">
        <w:t>overshoot</w:t>
      </w:r>
      <w:proofErr w:type="spellEnd"/>
      <w:r w:rsidRPr="00EF5CF0">
        <w:t>, suavidad de control, energía desviada), generar comparativas visuales y realizar análisis de sensibilidad sobre variaciones dinámicas. Estas herramientas aseguran que los criterios de evaluación sean transparentes, replicables y fácilmente interpretables.</w:t>
      </w:r>
    </w:p>
    <w:p w14:paraId="6484B436" w14:textId="308AFA07" w:rsidR="00EF5CF0" w:rsidRDefault="00EF5CF0" w:rsidP="00EF5CF0">
      <w:r w:rsidRPr="00EF5CF0">
        <w:t xml:space="preserve">Además de las herramientas descritas, este trabajo incorpora </w:t>
      </w:r>
      <w:proofErr w:type="spellStart"/>
      <w:r w:rsidRPr="00EF5CF0">
        <w:t>MLflow</w:t>
      </w:r>
      <w:proofErr w:type="spellEnd"/>
      <w:r w:rsidRPr="00EF5CF0">
        <w:t xml:space="preserve"> como plataforma para la gestión sistemática de los experimentos de Aprendizaje por Refuerzo. Su uso responde a la necesidad de controlar, documentar y comparar de forma estructurada los múltiples procesos de entrenamiento realizados durante el estudio, garantizando así la reproducibilidad del trabajo y la trazabilidad de los resultados.</w:t>
      </w:r>
    </w:p>
    <w:p w14:paraId="0C0016D1" w14:textId="77777777" w:rsidR="00EF5CF0" w:rsidRPr="00EF5CF0" w:rsidRDefault="00EF5CF0" w:rsidP="00EF5CF0">
      <w:proofErr w:type="spellStart"/>
      <w:r w:rsidRPr="00EF5CF0">
        <w:t>MLflow</w:t>
      </w:r>
      <w:proofErr w:type="spellEnd"/>
      <w:r w:rsidRPr="00EF5CF0">
        <w:t xml:space="preserve"> proporciona cuatro componentes clave que han sido utilizados en este TFM:</w:t>
      </w:r>
    </w:p>
    <w:p w14:paraId="420BAA92" w14:textId="7DFC7B6F" w:rsidR="00EF5CF0" w:rsidRDefault="00EF5CF0">
      <w:pPr>
        <w:pStyle w:val="Prrafodelista"/>
        <w:numPr>
          <w:ilvl w:val="0"/>
          <w:numId w:val="10"/>
        </w:numPr>
      </w:pPr>
      <w:r>
        <w:t>Registro de Hiperparámetros</w:t>
      </w:r>
    </w:p>
    <w:p w14:paraId="6EAF5FCF" w14:textId="7FEF7620" w:rsidR="00EF5CF0" w:rsidRDefault="00EF5CF0">
      <w:pPr>
        <w:pStyle w:val="Prrafodelista"/>
        <w:numPr>
          <w:ilvl w:val="1"/>
          <w:numId w:val="10"/>
        </w:numPr>
      </w:pPr>
      <w:r w:rsidRPr="00EF5CF0">
        <w:t xml:space="preserve">Cada experimento realizado con PPO, TD3 o SAC implica una combinación específica de hiperparámetros: learning </w:t>
      </w:r>
      <w:proofErr w:type="spellStart"/>
      <w:r w:rsidRPr="00EF5CF0">
        <w:t>rate</w:t>
      </w:r>
      <w:proofErr w:type="spellEnd"/>
      <w:r w:rsidRPr="00EF5CF0">
        <w:t xml:space="preserve">, </w:t>
      </w:r>
      <w:proofErr w:type="spellStart"/>
      <w:r w:rsidRPr="00EF5CF0">
        <w:t>batch</w:t>
      </w:r>
      <w:proofErr w:type="spellEnd"/>
      <w:r w:rsidRPr="00EF5CF0">
        <w:t xml:space="preserve"> </w:t>
      </w:r>
      <w:proofErr w:type="spellStart"/>
      <w:r w:rsidRPr="00EF5CF0">
        <w:t>size</w:t>
      </w:r>
      <w:proofErr w:type="spellEnd"/>
      <w:r w:rsidRPr="00EF5CF0">
        <w:t xml:space="preserve">, gamma, tau, </w:t>
      </w:r>
      <w:proofErr w:type="spellStart"/>
      <w:r w:rsidRPr="00EF5CF0">
        <w:t>policy</w:t>
      </w:r>
      <w:proofErr w:type="spellEnd"/>
      <w:r w:rsidRPr="00EF5CF0">
        <w:t xml:space="preserve"> </w:t>
      </w:r>
      <w:proofErr w:type="spellStart"/>
      <w:r w:rsidRPr="00EF5CF0">
        <w:t>delay</w:t>
      </w:r>
      <w:proofErr w:type="spellEnd"/>
      <w:r w:rsidRPr="00EF5CF0">
        <w:t xml:space="preserve">, </w:t>
      </w:r>
      <w:proofErr w:type="spellStart"/>
      <w:r w:rsidRPr="00EF5CF0">
        <w:t>ent_coef</w:t>
      </w:r>
      <w:proofErr w:type="spellEnd"/>
      <w:r w:rsidRPr="00EF5CF0">
        <w:t xml:space="preserve">, </w:t>
      </w:r>
      <w:proofErr w:type="spellStart"/>
      <w:r w:rsidRPr="00EF5CF0">
        <w:t>clip_range</w:t>
      </w:r>
      <w:proofErr w:type="spellEnd"/>
      <w:r w:rsidRPr="00EF5CF0">
        <w:t>, etc.</w:t>
      </w:r>
    </w:p>
    <w:p w14:paraId="58E77E37" w14:textId="5409FD82" w:rsidR="00EF5CF0" w:rsidRDefault="00EF5CF0">
      <w:pPr>
        <w:pStyle w:val="Prrafodelista"/>
        <w:numPr>
          <w:ilvl w:val="1"/>
          <w:numId w:val="10"/>
        </w:numPr>
      </w:pPr>
      <w:r w:rsidRPr="00EF5CF0">
        <w:t>Esto es esencial en un trabajo donde se evalúan varias políticas de recompensa y múltiples configuraciones dinámicas, ya que evita la pérdida de información y permite identificar qué combinaciones conducen a un mejor comportamiento del agente.</w:t>
      </w:r>
    </w:p>
    <w:p w14:paraId="615A805B" w14:textId="2C01C81A" w:rsidR="00EF5CF0" w:rsidRDefault="00EF5CF0">
      <w:pPr>
        <w:pStyle w:val="Prrafodelista"/>
        <w:numPr>
          <w:ilvl w:val="0"/>
          <w:numId w:val="10"/>
        </w:numPr>
      </w:pPr>
      <w:r w:rsidRPr="00EF5CF0">
        <w:t>Registro de métricas de entrenamiento</w:t>
      </w:r>
    </w:p>
    <w:p w14:paraId="00564710" w14:textId="5F601936" w:rsidR="00EF5CF0" w:rsidRDefault="00EF5CF0">
      <w:pPr>
        <w:pStyle w:val="Prrafodelista"/>
        <w:numPr>
          <w:ilvl w:val="0"/>
          <w:numId w:val="10"/>
        </w:numPr>
      </w:pPr>
      <w:r>
        <w:lastRenderedPageBreak/>
        <w:t>Registro de artefactos</w:t>
      </w:r>
    </w:p>
    <w:p w14:paraId="09266B27" w14:textId="4A50DF0E" w:rsidR="00EF5CF0" w:rsidRDefault="00EF5CF0">
      <w:pPr>
        <w:pStyle w:val="Prrafodelista"/>
        <w:numPr>
          <w:ilvl w:val="1"/>
          <w:numId w:val="10"/>
        </w:numPr>
      </w:pPr>
      <w:proofErr w:type="spellStart"/>
      <w:r w:rsidRPr="00EF5CF0">
        <w:t>MLflow</w:t>
      </w:r>
      <w:proofErr w:type="spellEnd"/>
      <w:r w:rsidRPr="00EF5CF0">
        <w:t xml:space="preserve"> permite almacenar estos elementos como artefactos, asociados directamente al experimento y al conjunto de hiperparámetros con los que fueron generados. Esto facilita la recuperación de un modelo concreto, la repetición de un experimento o la comparación entre ejecuciones.</w:t>
      </w:r>
    </w:p>
    <w:p w14:paraId="5939B3BD" w14:textId="1710D71E" w:rsidR="00EF5CF0" w:rsidRDefault="00EF5CF0">
      <w:pPr>
        <w:pStyle w:val="Prrafodelista"/>
        <w:numPr>
          <w:ilvl w:val="0"/>
          <w:numId w:val="10"/>
        </w:numPr>
      </w:pPr>
      <w:r w:rsidRPr="00EF5CF0">
        <w:t>Seguimiento de experimentos y reproducibilidad</w:t>
      </w:r>
    </w:p>
    <w:p w14:paraId="5F0EB88B" w14:textId="11D2CEED" w:rsidR="00EF5CF0" w:rsidRPr="001F3925" w:rsidRDefault="00EF5CF0">
      <w:pPr>
        <w:pStyle w:val="Prrafodelista"/>
        <w:numPr>
          <w:ilvl w:val="1"/>
          <w:numId w:val="10"/>
        </w:numPr>
      </w:pPr>
      <w:r w:rsidRPr="00EF5CF0">
        <w:t xml:space="preserve">Este punto es especialmente importante dado que el trabajo evalúa múltiples estrategias de RL y distintas recompensas. Sin </w:t>
      </w:r>
      <w:proofErr w:type="spellStart"/>
      <w:r w:rsidRPr="00EF5CF0">
        <w:t>MLflow</w:t>
      </w:r>
      <w:proofErr w:type="spellEnd"/>
      <w:r w:rsidRPr="00EF5CF0">
        <w:t>, sería extremadamente difícil mantener un registro coherente y comparativo.</w:t>
      </w:r>
    </w:p>
    <w:p w14:paraId="7EB83CB0" w14:textId="4DBD1548" w:rsidR="00AB2038" w:rsidRDefault="007C6266" w:rsidP="00AB2038">
      <w:pPr>
        <w:pStyle w:val="Ttulo2"/>
      </w:pPr>
      <w:bookmarkStart w:id="76" w:name="_Toc214823436"/>
      <w:r>
        <w:t>Relación con metodologías CRISP-DM y PMBOK</w:t>
      </w:r>
      <w:bookmarkEnd w:id="76"/>
    </w:p>
    <w:p w14:paraId="49880EC1" w14:textId="43CFA327" w:rsidR="001F7105" w:rsidRDefault="001F7105" w:rsidP="001F7105">
      <w:r>
        <w:t xml:space="preserve">El desarrollo del trabajo sigue la metodología CRISP-DM (Cross </w:t>
      </w:r>
      <w:proofErr w:type="spellStart"/>
      <w:r>
        <w:t>Industry</w:t>
      </w:r>
      <w:proofErr w:type="spellEnd"/>
      <w:r>
        <w:t xml:space="preserve"> Standard </w:t>
      </w:r>
      <w:proofErr w:type="spellStart"/>
      <w:r>
        <w:t>Process</w:t>
      </w:r>
      <w:proofErr w:type="spellEnd"/>
      <w:r>
        <w:t xml:space="preserve"> </w:t>
      </w:r>
      <w:proofErr w:type="spellStart"/>
      <w:r>
        <w:t>for</w:t>
      </w:r>
      <w:proofErr w:type="spellEnd"/>
      <w:r>
        <w:t xml:space="preserve"> Data </w:t>
      </w:r>
      <w:proofErr w:type="spellStart"/>
      <w:r>
        <w:t>Mining</w:t>
      </w:r>
      <w:proofErr w:type="spellEnd"/>
      <w:r>
        <w:t>), ampliamente utilizada en proyectos de analítica e inteligencia artificial. Las fases de comprensión del negocio y de los datos se corresponden con el análisis del servicio de regulación secundaria y la definición del entorno simulado. Las etapas de modelado y evaluación se materializan en el diseño, entrenamiento y validación del agente de Aprendizaje por Refuerzo. Finalmente, la fase de despliegue se interpreta como la integración del agente en un sistema CEMS de prueba, verificando su compatibilidad con la infraestructura de control existente.</w:t>
      </w:r>
    </w:p>
    <w:p w14:paraId="4F45F479" w14:textId="4F440E69" w:rsidR="001F7105" w:rsidRDefault="001F7105" w:rsidP="001F7105">
      <w:r>
        <w:t xml:space="preserve">Paralelamente, la gestión del proyecto se ha estructurado de acuerdo con los principios del PMBOK (Project Management </w:t>
      </w:r>
      <w:proofErr w:type="spellStart"/>
      <w:r>
        <w:t>Body</w:t>
      </w:r>
      <w:proofErr w:type="spellEnd"/>
      <w:r>
        <w:t xml:space="preserve"> </w:t>
      </w:r>
      <w:proofErr w:type="spellStart"/>
      <w:r>
        <w:t>of</w:t>
      </w:r>
      <w:proofErr w:type="spellEnd"/>
      <w:r>
        <w:t xml:space="preserve"> </w:t>
      </w:r>
      <w:proofErr w:type="spellStart"/>
      <w:r>
        <w:t>Knowledge</w:t>
      </w:r>
      <w:proofErr w:type="spellEnd"/>
      <w:r>
        <w:t>). Se ha definido un alcance claro, una planificación por fases, una matriz RACI para la asignación de responsabilidades y un conjunto de riesgos técnicos y metodológicos identificados desde el inicio. Este enfoque garantiza la trazabilidad de cada decisión, la correcta gestión del tiempo y la alineación del proyecto con los objetivos del máster.</w:t>
      </w:r>
    </w:p>
    <w:p w14:paraId="3F54F15C" w14:textId="49C0A112" w:rsidR="001F7105" w:rsidRPr="001F7105" w:rsidRDefault="001F7105" w:rsidP="001F7105">
      <w:r>
        <w:t>La combinación de CRISP-DM y PMBOK permite equilibrar el rigor técnico con una gestión eficiente del desarrollo experimental, asegurando que cada fase contribuya de manera tangible a la consecución del objetivo general. De este modo, el trabajo no sólo busca demostrar la viabilidad técnica del uso de Aprendizaje por Refuerzo en la regulación secundaria, sino también establecer un marco metodológico reproducible para futuras aplicaciones de inteligencia artificial en sistemas eléctricos industriales.</w:t>
      </w:r>
    </w:p>
    <w:p w14:paraId="1F5EEFD0" w14:textId="77777777" w:rsidR="00B85D20" w:rsidRDefault="00B85D20" w:rsidP="00B85D20">
      <w:pPr>
        <w:sectPr w:rsidR="00B85D20" w:rsidSect="00597295">
          <w:type w:val="oddPage"/>
          <w:pgSz w:w="11906" w:h="16838"/>
          <w:pgMar w:top="1418" w:right="1134" w:bottom="1418" w:left="1701" w:header="709" w:footer="709" w:gutter="0"/>
          <w:cols w:space="708"/>
          <w:titlePg/>
          <w:docGrid w:linePitch="360"/>
        </w:sectPr>
      </w:pPr>
    </w:p>
    <w:p w14:paraId="7CE02526" w14:textId="6B5E5837" w:rsidR="00E87829" w:rsidRDefault="00EE6C46" w:rsidP="00E87829">
      <w:pPr>
        <w:pStyle w:val="Ttulo1"/>
      </w:pPr>
      <w:bookmarkStart w:id="77" w:name="_Toc209350695"/>
      <w:bookmarkStart w:id="78" w:name="_Toc214823437"/>
      <w:r w:rsidRPr="00EE6C46">
        <w:lastRenderedPageBreak/>
        <w:t>Descripción detallada del experimento</w:t>
      </w:r>
      <w:bookmarkEnd w:id="77"/>
      <w:bookmarkEnd w:id="78"/>
    </w:p>
    <w:p w14:paraId="16B8ADCC" w14:textId="05812C7F" w:rsidR="008E1BA2" w:rsidRDefault="003B3B56" w:rsidP="00E87829">
      <w:r w:rsidRPr="003B3B56">
        <w:t xml:space="preserve">El presente capítulo describe en detalle el proceso experimental llevado a cabo para demostrar la viabilidad del uso de técnicas de </w:t>
      </w:r>
      <w:proofErr w:type="spellStart"/>
      <w:r w:rsidRPr="003B3B56">
        <w:t>Reinforcement</w:t>
      </w:r>
      <w:proofErr w:type="spellEnd"/>
      <w:r w:rsidRPr="003B3B56">
        <w:t xml:space="preserve"> Learning (RL) en el control dinámico del reparto de consignas en un conjunto de plantas energéticas con diferente dinámica temporal. Mientras que en el Capítulo 3 se definieron los objetivos, la metodología de trabajo y la justificación de las herramientas utilizadas, en este capítulo se materializa dicha metodología en un conjunto de experimentos reproducibles que permiten validar —de forma controlada, incremental y comparativa— el comportamiento de distintos agentes de RL entrenados sobre un gemelo digital simplificado del sistema de reparto de consignas.</w:t>
      </w:r>
    </w:p>
    <w:p w14:paraId="64F434C4" w14:textId="77777777" w:rsidR="008E1BA2" w:rsidRDefault="008E1BA2" w:rsidP="00E87829">
      <w:r w:rsidRPr="008E1BA2">
        <w:t xml:space="preserve">El objetivo último de este capítulo es evaluar, con rigor técnico y bajo un escenario suficientemente representativo, si los agentes de RL son capaces de aprender políticas que minimicen el error de seguimiento del setpoint global (tracking), compensen de forma autónoma los retardos de las diferentes plantas y mantengan un nivel razonable de suavidad en sus decisiones (evitando oscilaciones excesivas o acciones abruptas). Para ello se ha construido un entorno de simulación específico, denominado </w:t>
      </w:r>
      <w:proofErr w:type="spellStart"/>
      <w:r w:rsidRPr="0024712F">
        <w:rPr>
          <w:rStyle w:val="CdigoCar"/>
          <w:sz w:val="20"/>
          <w:szCs w:val="20"/>
        </w:rPr>
        <w:t>ThreePlantEnv</w:t>
      </w:r>
      <w:proofErr w:type="spellEnd"/>
      <w:r w:rsidRPr="0024712F">
        <w:rPr>
          <w:rStyle w:val="CdigoCar"/>
          <w:sz w:val="20"/>
          <w:szCs w:val="20"/>
        </w:rPr>
        <w:t>,</w:t>
      </w:r>
      <w:r w:rsidRPr="008E1BA2">
        <w:t xml:space="preserve"> basado en modelos FOPDT (</w:t>
      </w:r>
      <w:proofErr w:type="spellStart"/>
      <w:r w:rsidRPr="008E1BA2">
        <w:t>First</w:t>
      </w:r>
      <w:proofErr w:type="spellEnd"/>
      <w:r w:rsidRPr="008E1BA2">
        <w:t xml:space="preserve"> </w:t>
      </w:r>
      <w:proofErr w:type="spellStart"/>
      <w:r w:rsidRPr="008E1BA2">
        <w:t>Order</w:t>
      </w:r>
      <w:proofErr w:type="spellEnd"/>
      <w:r w:rsidRPr="008E1BA2">
        <w:t xml:space="preserve"> Plus </w:t>
      </w:r>
      <w:proofErr w:type="spellStart"/>
      <w:r w:rsidRPr="008E1BA2">
        <w:t>Dead</w:t>
      </w:r>
      <w:proofErr w:type="spellEnd"/>
      <w:r w:rsidRPr="008E1BA2">
        <w:t xml:space="preserve"> Time), que permite capturar de manera simplificada pero suficientemente realista las dinámicas diferenciales de tres unidades generadoras sometidas a un único setpoint total.</w:t>
      </w:r>
    </w:p>
    <w:p w14:paraId="17F08130" w14:textId="5447059F" w:rsidR="00D4083D" w:rsidRDefault="00993A92" w:rsidP="00E87829">
      <w:r w:rsidRPr="00993A92">
        <w:t xml:space="preserve">La experimentación que aquí se presenta sigue estrictamente las fases metodológicas definidas en el </w:t>
      </w:r>
      <w:r>
        <w:t xml:space="preserve">Apartado </w:t>
      </w:r>
      <w:r>
        <w:fldChar w:fldCharType="begin"/>
      </w:r>
      <w:r>
        <w:instrText xml:space="preserve"> REF _Ref214817221 \r \h </w:instrText>
      </w:r>
      <w:r>
        <w:fldChar w:fldCharType="separate"/>
      </w:r>
      <w:r w:rsidR="000C5A54">
        <w:t>3.3</w:t>
      </w:r>
      <w:r>
        <w:fldChar w:fldCharType="end"/>
      </w:r>
      <w:r w:rsidRPr="00993A92">
        <w:t xml:space="preserve">, que estructuraban el trabajo en: (1) diseño del entorno de simulación, (2) desarrollo de agentes RL </w:t>
      </w:r>
      <w:proofErr w:type="spellStart"/>
      <w:r w:rsidRPr="00993A92">
        <w:t>baseline</w:t>
      </w:r>
      <w:proofErr w:type="spellEnd"/>
      <w:r w:rsidRPr="00993A92">
        <w:t>, (3) ajuste progresivo de hiperparámetros y funciones de recompensa, (4) comparación entre algoritmos y (5) validación final mediante perfiles de prueba independientes. Cada una de estas fases se ha formalizado en un conjunto de notebooks separados, lo que ha permitido mantener el proceso ordenado, trazable y reproducible, y ha facilitado la validación parcial de cada etapa antes de avanzar hacia la siguiente.</w:t>
      </w:r>
    </w:p>
    <w:p w14:paraId="7ACC0D9A" w14:textId="26DCBB4E" w:rsidR="00640B3C" w:rsidRDefault="006F37A7" w:rsidP="00E87829">
      <w:r w:rsidRPr="006F37A7">
        <w:t xml:space="preserve">Asimismo, todo el proceso de entrenamiento y análisis de resultados se ha gestionado mediante </w:t>
      </w:r>
      <w:proofErr w:type="spellStart"/>
      <w:r w:rsidRPr="006F37A7">
        <w:t>MLflow</w:t>
      </w:r>
      <w:proofErr w:type="spellEnd"/>
      <w:r w:rsidRPr="006F37A7">
        <w:t xml:space="preserve">, herramienta que ha permitido registrar hiperparámetros, curvas de aprendizaje, métricas de validación, artefactos de modelos y comparativas directas entre agentes y configuraciones. Este sistema de trazabilidad ha sido clave para garantizar la </w:t>
      </w:r>
      <w:r w:rsidRPr="006F37A7">
        <w:lastRenderedPageBreak/>
        <w:t xml:space="preserve">transparencia del proceso experimental, permitiendo revisar la convergencia de los modelos y analizar de manera sistemática el impacto de modificaciones en la función de recompensa, el </w:t>
      </w:r>
      <w:proofErr w:type="spellStart"/>
      <w:r w:rsidRPr="006F37A7">
        <w:t>smoothness</w:t>
      </w:r>
      <w:proofErr w:type="spellEnd"/>
      <w:r w:rsidRPr="006F37A7">
        <w:t xml:space="preserve"> factor, la arquitectura de la red neuronal o el valor del descuento temporal (gamma).</w:t>
      </w:r>
    </w:p>
    <w:p w14:paraId="424287AC" w14:textId="758BE072" w:rsidR="0026210C" w:rsidRDefault="00640B3C" w:rsidP="00E87829">
      <w:r w:rsidRPr="00640B3C">
        <w:t>La introducción de perfiles de entrenamiento complejos —incluyendo perfiles escalonados, rampas y secuencias pseudoaleatorias— ha permitido evaluar la robustez del comportamiento de los agentes ante cambios severos en la demanda simulada. De la misma manera, se han generado perfiles de prueba completamente independientes del entrenamiento, con el propósito de detectar sobreajuste y analizar la capacidad generalista de las políticas aprendidas.</w:t>
      </w:r>
    </w:p>
    <w:p w14:paraId="114C9AF1" w14:textId="6267DC87" w:rsidR="0026210C" w:rsidRDefault="0026210C" w:rsidP="0026210C">
      <w:r>
        <w:t>En conjunto, este capítulo presenta el desarrollo experimental no solo como una fase de validación, sino como el núcleo del trabajo, donde convergen los elementos teóricos del RL, el modelado dinámico de sistemas físicos y la evaluación cuantitativa basada en métricas como RMSE, coste de actuación y curvas de recompensa. Esta aproximación experimental sistemática permite responder, con fundamento empírico, a la pregunta central del TFM: ¿es viable que un agente de aprendizaje por refuerzo aprenda una política estable, eficiente y generalizable para el reparto dinámico de consignas en un entorno multi-planta con distintos retardos?</w:t>
      </w:r>
    </w:p>
    <w:p w14:paraId="05B29569" w14:textId="0ED12BE7" w:rsidR="001E2B69" w:rsidRDefault="0026210C" w:rsidP="0026210C">
      <w:r>
        <w:t>Las secciones siguientes detallan cómo se ha construido el entorno, cómo se han entrenado los agentes y cuáles han sido los resultados obtenidos.</w:t>
      </w:r>
    </w:p>
    <w:p w14:paraId="2F1A7F3D" w14:textId="76443217" w:rsidR="001E2B69" w:rsidRDefault="001E2B69" w:rsidP="001E2B69">
      <w:pPr>
        <w:pStyle w:val="Ttulo2"/>
      </w:pPr>
      <w:bookmarkStart w:id="79" w:name="_Toc214823438"/>
      <w:r>
        <w:t>Planteamiento General de la Experimentación</w:t>
      </w:r>
      <w:bookmarkEnd w:id="79"/>
    </w:p>
    <w:p w14:paraId="48D03873" w14:textId="0E83CFBE" w:rsidR="001E2B69" w:rsidRDefault="0082421F" w:rsidP="001E2B69">
      <w:r w:rsidRPr="0082421F">
        <w:t xml:space="preserve">El proceso experimental desarrollado en este trabajo tiene como objetivo evaluar la capacidad del Aprendizaje por Refuerzo (RL) para gobernar de manera autónoma el reparto dinámico de consignas entre varias plantas con dinámicas sustancialmente diferentes. Para garantizar un enfoque sistemático, reproducible y alineado con la metodología definida en el Capítulo 3, se diseñó una cadena experimental basada en la generación de consignas complejas, el modelado digital del sistema físico, la definición de funciones de recompensa adecuadas y el entrenamiento comparado de múltiples agentes RL con diferentes configuraciones. Este planteamiento general constituye la base sobre la que se estructuraron las fases del experimento, divididas en modelado, entrenamiento, </w:t>
      </w:r>
      <w:proofErr w:type="spellStart"/>
      <w:r w:rsidRPr="0082421F">
        <w:t>tuning</w:t>
      </w:r>
      <w:proofErr w:type="spellEnd"/>
      <w:r w:rsidRPr="0082421F">
        <w:t xml:space="preserve"> y validación.</w:t>
      </w:r>
    </w:p>
    <w:p w14:paraId="62AD585C" w14:textId="6AC0988B" w:rsidR="00A1625D" w:rsidRPr="001E2B69" w:rsidRDefault="00061848" w:rsidP="001E2B69">
      <w:r w:rsidRPr="00061848">
        <w:lastRenderedPageBreak/>
        <w:t xml:space="preserve">En primer lugar, se generaron perfiles sintéticos de setpoint que representan diferentes cargas de operación. Estos perfiles incluyen desde rampas suaves (empleadas en entrenamiento) hasta escalones bruscos (usados en validación), con el fin de exponer a los agentes a un abanico suficientemente amplio de situaciones y evitar comportamientos </w:t>
      </w:r>
      <w:proofErr w:type="spellStart"/>
      <w:r w:rsidRPr="00061848">
        <w:t>sobreajustados</w:t>
      </w:r>
      <w:proofErr w:type="spellEnd"/>
      <w:r w:rsidRPr="00061848">
        <w:t>. El Extracto</w:t>
      </w:r>
      <w:r w:rsidR="00317401">
        <w:t xml:space="preserve"> </w:t>
      </w:r>
      <w:r w:rsidRPr="00061848">
        <w:t xml:space="preserve">muestra la implementación de las funciones </w:t>
      </w:r>
      <w:proofErr w:type="spellStart"/>
      <w:r w:rsidRPr="00C16D4A">
        <w:rPr>
          <w:rStyle w:val="CdigoCar"/>
          <w:sz w:val="20"/>
          <w:szCs w:val="20"/>
        </w:rPr>
        <w:t>generate_complex_profile</w:t>
      </w:r>
      <w:proofErr w:type="spellEnd"/>
      <w:r w:rsidRPr="00C16D4A">
        <w:rPr>
          <w:rStyle w:val="CdigoCar"/>
          <w:sz w:val="20"/>
          <w:szCs w:val="20"/>
        </w:rPr>
        <w:t>()</w:t>
      </w:r>
      <w:r w:rsidRPr="00061848">
        <w:t xml:space="preserve"> y </w:t>
      </w:r>
      <w:proofErr w:type="spellStart"/>
      <w:r w:rsidRPr="00C16D4A">
        <w:rPr>
          <w:rStyle w:val="CdigoCar"/>
          <w:sz w:val="20"/>
          <w:szCs w:val="20"/>
        </w:rPr>
        <w:t>generate_square_profile</w:t>
      </w:r>
      <w:proofErr w:type="spellEnd"/>
      <w:r w:rsidRPr="00C16D4A">
        <w:rPr>
          <w:rStyle w:val="CdigoCar"/>
          <w:sz w:val="20"/>
          <w:szCs w:val="20"/>
        </w:rPr>
        <w:t>()</w:t>
      </w:r>
      <w:r w:rsidRPr="00061848">
        <w:t>, las cuales permiten reproducir comportamientos característicos de la regulación energética real. Estas funciones constituyen el punto de partida de la experimentación, ya que definen las señales que los agentes deben aprender a seguir.</w:t>
      </w:r>
    </w:p>
    <w:p w14:paraId="12936719" w14:textId="77777777" w:rsidR="001E2B69" w:rsidRDefault="003C0086" w:rsidP="0026210C">
      <w:r w:rsidRPr="003C0086">
        <w:rPr>
          <w:rFonts w:asciiTheme="majorHAnsi" w:hAnsiTheme="majorHAnsi"/>
          <w:bCs/>
          <w:noProof/>
          <w:color w:val="0098CD"/>
          <w:kern w:val="32"/>
          <w:sz w:val="36"/>
          <w:szCs w:val="32"/>
        </w:rPr>
        <w:drawing>
          <wp:inline distT="0" distB="0" distL="0" distR="0" wp14:anchorId="23DF1A3D" wp14:editId="1B2AEEAD">
            <wp:extent cx="5760085" cy="3844925"/>
            <wp:effectExtent l="0" t="0" r="5715" b="3175"/>
            <wp:docPr id="16682142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14216" name="Imagen 1" descr="Texto&#10;&#10;El contenido generado por IA puede ser incorrecto."/>
                    <pic:cNvPicPr/>
                  </pic:nvPicPr>
                  <pic:blipFill>
                    <a:blip r:embed="rId31"/>
                    <a:stretch>
                      <a:fillRect/>
                    </a:stretch>
                  </pic:blipFill>
                  <pic:spPr>
                    <a:xfrm>
                      <a:off x="0" y="0"/>
                      <a:ext cx="5760085" cy="3844925"/>
                    </a:xfrm>
                    <a:prstGeom prst="rect">
                      <a:avLst/>
                    </a:prstGeom>
                  </pic:spPr>
                </pic:pic>
              </a:graphicData>
            </a:graphic>
          </wp:inline>
        </w:drawing>
      </w:r>
    </w:p>
    <w:p w14:paraId="5B80114A" w14:textId="3CB2ADB1" w:rsidR="00A1625D" w:rsidRPr="00150831" w:rsidRDefault="00A1625D" w:rsidP="00150831">
      <w:pPr>
        <w:pStyle w:val="Figuras"/>
        <w:jc w:val="both"/>
        <w:rPr>
          <w:b/>
          <w:bCs/>
        </w:rPr>
      </w:pPr>
      <w:bookmarkStart w:id="80" w:name="_Toc214822138"/>
      <w:r w:rsidRPr="00914BA4">
        <w:rPr>
          <w:b/>
          <w:bCs/>
        </w:rPr>
        <w:t xml:space="preserve">Figura </w:t>
      </w:r>
      <w:r>
        <w:rPr>
          <w:b/>
          <w:bCs/>
        </w:rPr>
        <w:t>9</w:t>
      </w:r>
      <w:r w:rsidRPr="00914BA4">
        <w:rPr>
          <w:b/>
          <w:bCs/>
        </w:rPr>
        <w:t xml:space="preserve">. </w:t>
      </w:r>
      <w:r w:rsidR="00C16D4A">
        <w:t>Extracto de funciones auxiliares para la generación de perfiles</w:t>
      </w:r>
      <w:r w:rsidR="00150831">
        <w:t xml:space="preserve"> sintéticos</w:t>
      </w:r>
      <w:r>
        <w:t>. (Fuente: Elaboración propia).</w:t>
      </w:r>
      <w:bookmarkEnd w:id="80"/>
      <w:r w:rsidRPr="006C1571">
        <w:rPr>
          <w:b/>
          <w:bCs/>
        </w:rPr>
        <w:t xml:space="preserve"> </w:t>
      </w:r>
    </w:p>
    <w:p w14:paraId="1FCB68E4" w14:textId="77777777" w:rsidR="00150831" w:rsidRDefault="00150831" w:rsidP="0026210C">
      <w:r w:rsidRPr="00150831">
        <w:t xml:space="preserve">Posteriormente, se construyó el entorno de simulación </w:t>
      </w:r>
      <w:proofErr w:type="spellStart"/>
      <w:r w:rsidRPr="00150831">
        <w:rPr>
          <w:rStyle w:val="CdigoCar"/>
          <w:sz w:val="20"/>
          <w:szCs w:val="20"/>
        </w:rPr>
        <w:t>ThreePlantEnv</w:t>
      </w:r>
      <w:proofErr w:type="spellEnd"/>
      <w:r w:rsidRPr="00150831">
        <w:rPr>
          <w:rStyle w:val="CdigoCar"/>
          <w:sz w:val="20"/>
          <w:szCs w:val="20"/>
        </w:rPr>
        <w:t>,</w:t>
      </w:r>
      <w:r w:rsidRPr="00150831">
        <w:t xml:space="preserve"> cuyo diseño se basa en modelos FOPDT (</w:t>
      </w:r>
      <w:proofErr w:type="spellStart"/>
      <w:r w:rsidRPr="00150831">
        <w:t>First</w:t>
      </w:r>
      <w:proofErr w:type="spellEnd"/>
      <w:r w:rsidRPr="00150831">
        <w:t xml:space="preserve"> </w:t>
      </w:r>
      <w:proofErr w:type="spellStart"/>
      <w:r w:rsidRPr="00150831">
        <w:t>Order</w:t>
      </w:r>
      <w:proofErr w:type="spellEnd"/>
      <w:r w:rsidRPr="00150831">
        <w:t xml:space="preserve"> Plus </w:t>
      </w:r>
      <w:proofErr w:type="spellStart"/>
      <w:r w:rsidRPr="00150831">
        <w:t>Dead</w:t>
      </w:r>
      <w:proofErr w:type="spellEnd"/>
      <w:r w:rsidRPr="00150831">
        <w:t xml:space="preserve"> Time), una representación estándar en ingeniería de control para sistemas con inercias y retardos. Este entorno permite reproducir la dinámica diferenciada de tres plantas virtuales con capacidades y tiempos muertos distintos, y encapsula tanto la lógica de actualización de estados como la definición de observaciones y recompensas. El </w:t>
      </w:r>
      <w:r w:rsidR="00317401">
        <w:t xml:space="preserve">siguiente extracto de código </w:t>
      </w:r>
      <w:r w:rsidRPr="00150831">
        <w:t xml:space="preserve">recoge la implementación del modelo FOPDT junto con la función de recompensa, que combina un término de precisión (tracking) y un </w:t>
      </w:r>
      <w:r w:rsidRPr="00150831">
        <w:lastRenderedPageBreak/>
        <w:t>término de suavidad (</w:t>
      </w:r>
      <w:proofErr w:type="spellStart"/>
      <w:r w:rsidRPr="00150831">
        <w:t>smoothness</w:t>
      </w:r>
      <w:proofErr w:type="spellEnd"/>
      <w:r w:rsidRPr="00150831">
        <w:t>) destinado a penalizar acciones excesivamente abruptas. Esta estructura del entorno constituye el “gemelo digital simplificado” utilizado durante toda la fase experimental.</w:t>
      </w:r>
    </w:p>
    <w:p w14:paraId="50EF7CD1" w14:textId="71942258" w:rsidR="00BB0292" w:rsidRDefault="00BB0292" w:rsidP="0026210C">
      <w:r w:rsidRPr="00BB0292">
        <w:rPr>
          <w:noProof/>
        </w:rPr>
        <w:drawing>
          <wp:inline distT="0" distB="0" distL="0" distR="0" wp14:anchorId="5AF67989" wp14:editId="2F792FE7">
            <wp:extent cx="5760085" cy="3048635"/>
            <wp:effectExtent l="0" t="0" r="5715" b="0"/>
            <wp:docPr id="15107773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7395" name="Imagen 1" descr="Texto&#10;&#10;El contenido generado por IA puede ser incorrecto."/>
                    <pic:cNvPicPr/>
                  </pic:nvPicPr>
                  <pic:blipFill>
                    <a:blip r:embed="rId32"/>
                    <a:stretch>
                      <a:fillRect/>
                    </a:stretch>
                  </pic:blipFill>
                  <pic:spPr>
                    <a:xfrm>
                      <a:off x="0" y="0"/>
                      <a:ext cx="5760085" cy="3048635"/>
                    </a:xfrm>
                    <a:prstGeom prst="rect">
                      <a:avLst/>
                    </a:prstGeom>
                  </pic:spPr>
                </pic:pic>
              </a:graphicData>
            </a:graphic>
          </wp:inline>
        </w:drawing>
      </w:r>
    </w:p>
    <w:p w14:paraId="545E57FF" w14:textId="2F5B5F90" w:rsidR="00BB0292" w:rsidRDefault="00BB0292" w:rsidP="0026210C">
      <w:r w:rsidRPr="00BB0292">
        <w:rPr>
          <w:noProof/>
        </w:rPr>
        <w:drawing>
          <wp:inline distT="0" distB="0" distL="0" distR="0" wp14:anchorId="5F6DD19B" wp14:editId="45A24407">
            <wp:extent cx="5760085" cy="3087370"/>
            <wp:effectExtent l="0" t="0" r="5715" b="0"/>
            <wp:docPr id="4978742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4295" name="Imagen 1" descr="Texto&#10;&#10;El contenido generado por IA puede ser incorrecto."/>
                    <pic:cNvPicPr/>
                  </pic:nvPicPr>
                  <pic:blipFill>
                    <a:blip r:embed="rId33"/>
                    <a:stretch>
                      <a:fillRect/>
                    </a:stretch>
                  </pic:blipFill>
                  <pic:spPr>
                    <a:xfrm>
                      <a:off x="0" y="0"/>
                      <a:ext cx="5760085" cy="3087370"/>
                    </a:xfrm>
                    <a:prstGeom prst="rect">
                      <a:avLst/>
                    </a:prstGeom>
                  </pic:spPr>
                </pic:pic>
              </a:graphicData>
            </a:graphic>
          </wp:inline>
        </w:drawing>
      </w:r>
    </w:p>
    <w:p w14:paraId="69347B97" w14:textId="28AF05ED" w:rsidR="001937A3" w:rsidRDefault="001937A3" w:rsidP="001937A3">
      <w:pPr>
        <w:pStyle w:val="Figuras"/>
        <w:jc w:val="both"/>
        <w:rPr>
          <w:b/>
          <w:bCs/>
        </w:rPr>
      </w:pPr>
      <w:bookmarkStart w:id="81" w:name="_Toc214822139"/>
      <w:r w:rsidRPr="00914BA4">
        <w:rPr>
          <w:b/>
          <w:bCs/>
        </w:rPr>
        <w:t xml:space="preserve">Figura </w:t>
      </w:r>
      <w:r>
        <w:rPr>
          <w:b/>
          <w:bCs/>
        </w:rPr>
        <w:t>10</w:t>
      </w:r>
      <w:r w:rsidRPr="00914BA4">
        <w:rPr>
          <w:b/>
          <w:bCs/>
        </w:rPr>
        <w:t xml:space="preserve">. </w:t>
      </w:r>
      <w:r>
        <w:t xml:space="preserve">Extracto de declaración de dinámica plantas y </w:t>
      </w:r>
      <w:r w:rsidR="007F7274">
        <w:t>cálculo</w:t>
      </w:r>
      <w:r>
        <w:t xml:space="preserve"> de recompensa. (Fuente: Elaboración propia).</w:t>
      </w:r>
      <w:bookmarkEnd w:id="81"/>
      <w:r w:rsidRPr="006C1571">
        <w:rPr>
          <w:b/>
          <w:bCs/>
        </w:rPr>
        <w:t xml:space="preserve"> </w:t>
      </w:r>
    </w:p>
    <w:p w14:paraId="5B176A8E" w14:textId="23408B1E" w:rsidR="00303122" w:rsidRDefault="00303122" w:rsidP="00303122">
      <w:r w:rsidRPr="00303122">
        <w:t xml:space="preserve">Una vez definido el entorno, el experimento se centró en entrenar distintos agentes RL —concretamente PPO, TD3 y SAC— aplicando criterios comparativos en términos de hiperparámetros, arquitectura de redes neuronales y pesos relativos en la función de </w:t>
      </w:r>
      <w:r w:rsidRPr="00303122">
        <w:lastRenderedPageBreak/>
        <w:t xml:space="preserve">recompensa. Para organizar de manera ordenada y trazable cada experimento, se empleó </w:t>
      </w:r>
      <w:proofErr w:type="spellStart"/>
      <w:r w:rsidRPr="00303122">
        <w:t>MLflow</w:t>
      </w:r>
      <w:proofErr w:type="spellEnd"/>
      <w:r w:rsidRPr="00303122">
        <w:t xml:space="preserve">, herramienta que permitió registrar hiperparámetros, curvas de aprendizaje, métricas de evaluación y modelos entrenados. El Extracto de código </w:t>
      </w:r>
      <w:r w:rsidR="00C94457">
        <w:t xml:space="preserve">siguiente, </w:t>
      </w:r>
      <w:r w:rsidRPr="00303122">
        <w:t xml:space="preserve">muestra el bucle de entrenamiento general, en el que cada ejecución se inicializa como un nuevo </w:t>
      </w:r>
      <w:r w:rsidRPr="00877001">
        <w:rPr>
          <w:rStyle w:val="CdigoCar"/>
          <w:sz w:val="20"/>
          <w:szCs w:val="20"/>
        </w:rPr>
        <w:t>run</w:t>
      </w:r>
      <w:r w:rsidRPr="00303122">
        <w:t xml:space="preserve"> en </w:t>
      </w:r>
      <w:proofErr w:type="spellStart"/>
      <w:r w:rsidRPr="00303122">
        <w:t>MLflow</w:t>
      </w:r>
      <w:proofErr w:type="spellEnd"/>
      <w:r w:rsidRPr="00303122">
        <w:t>, generando una trazabilidad completa que facilita posteriormente el análisis comparativo entre agentes y versiones.</w:t>
      </w:r>
    </w:p>
    <w:p w14:paraId="4D38AA99" w14:textId="46D01BBA" w:rsidR="00C94457" w:rsidRDefault="00C94457" w:rsidP="00303122">
      <w:r w:rsidRPr="00C94457">
        <w:rPr>
          <w:noProof/>
        </w:rPr>
        <w:drawing>
          <wp:inline distT="0" distB="0" distL="0" distR="0" wp14:anchorId="38C48497" wp14:editId="6B44629F">
            <wp:extent cx="5760085" cy="5336540"/>
            <wp:effectExtent l="0" t="0" r="5715" b="0"/>
            <wp:docPr id="4188773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77372" name="Imagen 1" descr="Texto&#10;&#10;El contenido generado por IA puede ser incorrecto."/>
                    <pic:cNvPicPr/>
                  </pic:nvPicPr>
                  <pic:blipFill>
                    <a:blip r:embed="rId34"/>
                    <a:stretch>
                      <a:fillRect/>
                    </a:stretch>
                  </pic:blipFill>
                  <pic:spPr>
                    <a:xfrm>
                      <a:off x="0" y="0"/>
                      <a:ext cx="5760085" cy="5336540"/>
                    </a:xfrm>
                    <a:prstGeom prst="rect">
                      <a:avLst/>
                    </a:prstGeom>
                  </pic:spPr>
                </pic:pic>
              </a:graphicData>
            </a:graphic>
          </wp:inline>
        </w:drawing>
      </w:r>
    </w:p>
    <w:p w14:paraId="2C6666A7" w14:textId="04D1C0B7" w:rsidR="00F964F5" w:rsidRDefault="00F964F5" w:rsidP="00F964F5">
      <w:pPr>
        <w:pStyle w:val="Figuras"/>
        <w:jc w:val="both"/>
        <w:rPr>
          <w:b/>
          <w:bCs/>
        </w:rPr>
      </w:pPr>
      <w:bookmarkStart w:id="82" w:name="_Toc214822140"/>
      <w:commentRangeStart w:id="83"/>
      <w:r w:rsidRPr="00914BA4">
        <w:rPr>
          <w:b/>
          <w:bCs/>
        </w:rPr>
        <w:t xml:space="preserve">Figura </w:t>
      </w:r>
      <w:commentRangeEnd w:id="83"/>
      <w:r w:rsidR="00B2645F">
        <w:rPr>
          <w:rStyle w:val="Refdecomentario"/>
          <w:rFonts w:cs="Times New Roman"/>
          <w:i w:val="0"/>
        </w:rPr>
        <w:commentReference w:id="83"/>
      </w:r>
      <w:r>
        <w:rPr>
          <w:b/>
          <w:bCs/>
        </w:rPr>
        <w:t>11</w:t>
      </w:r>
      <w:r w:rsidRPr="00914BA4">
        <w:rPr>
          <w:b/>
          <w:bCs/>
        </w:rPr>
        <w:t xml:space="preserve">. </w:t>
      </w:r>
      <w:r>
        <w:t>Extracto de entrenamiento y registro</w:t>
      </w:r>
      <w:r w:rsidR="00FF4AE6">
        <w:t xml:space="preserve"> completa de trazabilidad</w:t>
      </w:r>
      <w:r>
        <w:t>. (Fuente: Elaboración propia).</w:t>
      </w:r>
      <w:bookmarkEnd w:id="82"/>
      <w:r w:rsidRPr="006C1571">
        <w:rPr>
          <w:b/>
          <w:bCs/>
        </w:rPr>
        <w:t xml:space="preserve"> </w:t>
      </w:r>
    </w:p>
    <w:p w14:paraId="213C40B3" w14:textId="08873EBC" w:rsidR="00CB60D0" w:rsidRDefault="00FF4AE6" w:rsidP="00CB60D0">
      <w:r w:rsidRPr="00FF4AE6">
        <w:t xml:space="preserve">El flujo completo del experimento se resume en </w:t>
      </w:r>
      <w:r w:rsidRPr="007D4BA7">
        <w:t xml:space="preserve">la Figura </w:t>
      </w:r>
      <w:r w:rsidR="007D4BA7" w:rsidRPr="007D4BA7">
        <w:t>11</w:t>
      </w:r>
      <w:r w:rsidRPr="007D4BA7">
        <w:t>, que</w:t>
      </w:r>
      <w:r w:rsidRPr="00FF4AE6">
        <w:t xml:space="preserve"> integra visualmente todas las fases: generación del entorno, definición de la recompensa, entrenamiento de los agentes, registro sistemático mediante </w:t>
      </w:r>
      <w:proofErr w:type="spellStart"/>
      <w:r w:rsidRPr="00FF4AE6">
        <w:t>MLflow</w:t>
      </w:r>
      <w:proofErr w:type="spellEnd"/>
      <w:r w:rsidRPr="00FF4AE6">
        <w:t xml:space="preserve"> y validación final. Esta figura sirve como mapa </w:t>
      </w:r>
      <w:r w:rsidRPr="00FF4AE6">
        <w:lastRenderedPageBreak/>
        <w:t>conceptual que permite contextualizar el rol de cada componente dentro del pipeline experimental.</w:t>
      </w:r>
    </w:p>
    <w:p w14:paraId="41911C46" w14:textId="15640334" w:rsidR="00270037" w:rsidRDefault="00270037" w:rsidP="00CB60D0">
      <w:r w:rsidRPr="00270037">
        <w:rPr>
          <w:noProof/>
        </w:rPr>
        <w:drawing>
          <wp:inline distT="0" distB="0" distL="0" distR="0" wp14:anchorId="2B909837" wp14:editId="674C5DCF">
            <wp:extent cx="5760085" cy="2896870"/>
            <wp:effectExtent l="0" t="0" r="5715" b="0"/>
            <wp:docPr id="77135632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6324" name="Imagen 1" descr="Interfaz de usuario gráfica, Texto&#10;&#10;El contenido generado por IA puede ser incorrecto."/>
                    <pic:cNvPicPr/>
                  </pic:nvPicPr>
                  <pic:blipFill>
                    <a:blip r:embed="rId35"/>
                    <a:stretch>
                      <a:fillRect/>
                    </a:stretch>
                  </pic:blipFill>
                  <pic:spPr>
                    <a:xfrm>
                      <a:off x="0" y="0"/>
                      <a:ext cx="5760085" cy="2896870"/>
                    </a:xfrm>
                    <a:prstGeom prst="rect">
                      <a:avLst/>
                    </a:prstGeom>
                  </pic:spPr>
                </pic:pic>
              </a:graphicData>
            </a:graphic>
          </wp:inline>
        </w:drawing>
      </w:r>
      <w:r w:rsidRPr="00914BA4">
        <w:rPr>
          <w:b/>
          <w:bCs/>
        </w:rPr>
        <w:t xml:space="preserve">Figura </w:t>
      </w:r>
      <w:r>
        <w:rPr>
          <w:b/>
          <w:bCs/>
        </w:rPr>
        <w:t>11</w:t>
      </w:r>
      <w:r w:rsidRPr="00914BA4">
        <w:rPr>
          <w:b/>
          <w:bCs/>
        </w:rPr>
        <w:t xml:space="preserve">. </w:t>
      </w:r>
      <w:r w:rsidR="007B0ED5">
        <w:t>Mapa conceptual de las fases implementadas</w:t>
      </w:r>
      <w:r>
        <w:t>. (Fuente: Elaboración propia).</w:t>
      </w:r>
      <w:r w:rsidRPr="006C1571">
        <w:rPr>
          <w:b/>
          <w:bCs/>
        </w:rPr>
        <w:t xml:space="preserve"> </w:t>
      </w:r>
    </w:p>
    <w:p w14:paraId="733E4DEE" w14:textId="1F8AD4E4" w:rsidR="00CB60D0" w:rsidRPr="00150831" w:rsidRDefault="00CB60D0" w:rsidP="00CB60D0">
      <w:r>
        <w:t>Este planteamiento divide el experimento en etapas manejables, asegura la reproducibilidad de los resultados y permite identificar claramente el impacto de cambios en parámetros clave, como el factor de suavidad, la arquitectura de las redes neuronales o los valores de gamma y lambda. En las secciones siguientes se describe cada una de estas fases con mayor detalle, así como los resultados obtenidos.</w:t>
      </w:r>
    </w:p>
    <w:p w14:paraId="1709F45E" w14:textId="1623D9B6" w:rsidR="0023698D" w:rsidRDefault="0023698D" w:rsidP="0023698D">
      <w:pPr>
        <w:pStyle w:val="Ttulo2"/>
      </w:pPr>
      <w:bookmarkStart w:id="84" w:name="_Toc214823439"/>
      <w:r>
        <w:t>Construcción del entorno de simulación</w:t>
      </w:r>
      <w:bookmarkEnd w:id="84"/>
    </w:p>
    <w:p w14:paraId="29CDF9D0" w14:textId="137EC73E" w:rsidR="0023698D" w:rsidRDefault="004E4684" w:rsidP="0023698D">
      <w:r w:rsidRPr="004E4684">
        <w:t xml:space="preserve">La experimentación realizada en este Trabajo Fin de Máster se apoya en un entorno de simulación específicamente desarrollado para representar, de forma simplificada pero rigurosa, el comportamiento dinámico del reparto de potencia entre múltiples plantas de generación. El objetivo central del modelo es proporcionar un banco de pruebas controlado, determinista, reproducible y suficientemente expresivo para permitir el entrenamiento de agentes de </w:t>
      </w:r>
      <w:proofErr w:type="spellStart"/>
      <w:r w:rsidRPr="004E4684">
        <w:t>Reinforcement</w:t>
      </w:r>
      <w:proofErr w:type="spellEnd"/>
      <w:r w:rsidRPr="004E4684">
        <w:t xml:space="preserve"> Learning (RL) capaces de seguir consignas energéticas en un escenario multivariante y con retardos.</w:t>
      </w:r>
    </w:p>
    <w:p w14:paraId="06F13C66" w14:textId="53AE7CF0" w:rsidR="004E4684" w:rsidRDefault="004E4684" w:rsidP="0023698D">
      <w:r w:rsidRPr="004E4684">
        <w:t xml:space="preserve">El entorno, denominado </w:t>
      </w:r>
      <w:proofErr w:type="spellStart"/>
      <w:r w:rsidRPr="004E4684">
        <w:t>ThreePlantEnv</w:t>
      </w:r>
      <w:proofErr w:type="spellEnd"/>
      <w:r w:rsidRPr="004E4684">
        <w:t xml:space="preserve"> y construido bajo la API de </w:t>
      </w:r>
      <w:proofErr w:type="spellStart"/>
      <w:r w:rsidRPr="004E4684">
        <w:t>Gymnasium</w:t>
      </w:r>
      <w:proofErr w:type="spellEnd"/>
      <w:r w:rsidRPr="004E4684">
        <w:t>, encapsula tres subsistemas de generación independientes, cada uno modelado mediante una dinámica FOPDT (</w:t>
      </w:r>
      <w:proofErr w:type="spellStart"/>
      <w:r w:rsidRPr="004E4684">
        <w:t>First</w:t>
      </w:r>
      <w:proofErr w:type="spellEnd"/>
      <w:r w:rsidRPr="004E4684">
        <w:t xml:space="preserve"> </w:t>
      </w:r>
      <w:proofErr w:type="spellStart"/>
      <w:r w:rsidRPr="004E4684">
        <w:t>Order</w:t>
      </w:r>
      <w:proofErr w:type="spellEnd"/>
      <w:r w:rsidRPr="004E4684">
        <w:t xml:space="preserve"> Plus </w:t>
      </w:r>
      <w:proofErr w:type="spellStart"/>
      <w:r w:rsidRPr="004E4684">
        <w:t>Dead</w:t>
      </w:r>
      <w:proofErr w:type="spellEnd"/>
      <w:r w:rsidRPr="004E4684">
        <w:t xml:space="preserve"> Time). Este tipo de modelo se usa de forma estándar en </w:t>
      </w:r>
      <w:r w:rsidRPr="004E4684">
        <w:lastRenderedPageBreak/>
        <w:t>ingeniería de control, tanto en procesos industriales como en energías renovables, debido a su capacidad para capturar dos fenómenos fundamentales:</w:t>
      </w:r>
    </w:p>
    <w:p w14:paraId="59E7D723" w14:textId="04C63383" w:rsidR="00C90B8D" w:rsidRDefault="00C90B8D" w:rsidP="00C90B8D">
      <w:pPr>
        <w:pStyle w:val="Prrafodelista"/>
        <w:numPr>
          <w:ilvl w:val="0"/>
          <w:numId w:val="14"/>
        </w:numPr>
      </w:pPr>
      <w:r>
        <w:t>el tiempo muerto (</w:t>
      </w:r>
      <w:proofErr w:type="spellStart"/>
      <w:r>
        <w:t>dead</w:t>
      </w:r>
      <w:proofErr w:type="spellEnd"/>
      <w:r>
        <w:t xml:space="preserve"> time), asociado a retardos en la respuesta;</w:t>
      </w:r>
    </w:p>
    <w:p w14:paraId="5D20C300" w14:textId="2E355127" w:rsidR="00C90B8D" w:rsidRPr="0023698D" w:rsidRDefault="00C90B8D" w:rsidP="00C90B8D">
      <w:pPr>
        <w:pStyle w:val="Prrafodelista"/>
        <w:numPr>
          <w:ilvl w:val="0"/>
          <w:numId w:val="14"/>
        </w:numPr>
      </w:pPr>
      <w:r>
        <w:t>la constante de tiempo, que describe la inercia del sistema.</w:t>
      </w:r>
    </w:p>
    <w:p w14:paraId="60BDB779" w14:textId="10EEAE0C" w:rsidR="001937A3" w:rsidRDefault="00C90B8D" w:rsidP="0026210C">
      <w:r>
        <w:t xml:space="preserve">Así, el entorno constituye un </w:t>
      </w:r>
      <w:r>
        <w:rPr>
          <w:rStyle w:val="nfasis"/>
        </w:rPr>
        <w:t xml:space="preserve">digital </w:t>
      </w:r>
      <w:proofErr w:type="spellStart"/>
      <w:r>
        <w:rPr>
          <w:rStyle w:val="nfasis"/>
        </w:rPr>
        <w:t>twin</w:t>
      </w:r>
      <w:proofErr w:type="spellEnd"/>
      <w:r>
        <w:rPr>
          <w:rStyle w:val="nfasis"/>
        </w:rPr>
        <w:t xml:space="preserve"> simplificado</w:t>
      </w:r>
      <w:r>
        <w:t xml:space="preserve">, adecuado para experimentar con algoritmos RL antes de escalar hacia modelos más realistas o hacia simulaciones basadas en </w:t>
      </w:r>
      <w:proofErr w:type="spellStart"/>
      <w:r>
        <w:t>FMUs</w:t>
      </w:r>
      <w:proofErr w:type="spellEnd"/>
      <w:r>
        <w:t xml:space="preserve"> o gemelos digitales industriales.</w:t>
      </w:r>
    </w:p>
    <w:p w14:paraId="0023B2F3" w14:textId="122FA772" w:rsidR="007C64E7" w:rsidRDefault="007C64E7" w:rsidP="007C64E7">
      <w:pPr>
        <w:pStyle w:val="Ttulo3"/>
        <w:ind w:left="709" w:hanging="709"/>
      </w:pPr>
      <w:bookmarkStart w:id="85" w:name="_Toc214823440"/>
      <w:r>
        <w:t>Modelado dinámico mediante FOPDT</w:t>
      </w:r>
      <w:bookmarkEnd w:id="85"/>
    </w:p>
    <w:p w14:paraId="71B308FC" w14:textId="1AD32E48" w:rsidR="007C64E7" w:rsidRDefault="007C64E7" w:rsidP="007C64E7">
      <w:r>
        <w:t>Cada planta del entorno se modela mediante una sistema de la forma: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39"/>
      </w:tblGrid>
      <w:tr w:rsidR="007C64E7" w14:paraId="00D87EAE" w14:textId="77777777" w:rsidTr="00540B34">
        <w:tc>
          <w:tcPr>
            <w:tcW w:w="8222" w:type="dxa"/>
          </w:tcPr>
          <w:p w14:paraId="6850ED61" w14:textId="08EFDB07" w:rsidR="007C64E7" w:rsidRDefault="00000000" w:rsidP="00540B34">
            <m:oMathPara>
              <m:oMath>
                <m:f>
                  <m:fPr>
                    <m:ctrlPr>
                      <w:rPr>
                        <w:rFonts w:ascii="Cambria Math" w:hAnsi="Cambria Math"/>
                        <w:i/>
                      </w:rPr>
                    </m:ctrlPr>
                  </m:fPr>
                  <m:num>
                    <m:r>
                      <w:rPr>
                        <w:rFonts w:ascii="Cambria Math" w:hAnsi="Cambria Math"/>
                      </w:rPr>
                      <m:t>dy</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p</m:t>
                        </m:r>
                      </m:sub>
                    </m:sSub>
                  </m:den>
                </m:f>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∙u</m:t>
                    </m:r>
                    <m:d>
                      <m:dPr>
                        <m:ctrlPr>
                          <w:rPr>
                            <w:rFonts w:ascii="Cambria Math" w:hAnsi="Cambria Math"/>
                            <w:i/>
                          </w:rPr>
                        </m:ctrlPr>
                      </m:dPr>
                      <m:e>
                        <m:r>
                          <w:rPr>
                            <w:rFonts w:ascii="Cambria Math" w:hAnsi="Cambria Math"/>
                          </w:rPr>
                          <m:t>t-</m:t>
                        </m:r>
                        <m:r>
                          <m:rPr>
                            <m:sty m:val="p"/>
                          </m:rPr>
                          <w:rPr>
                            <w:rFonts w:ascii="Cambria Math" w:hAnsi="Cambria Math"/>
                          </w:rPr>
                          <m:t>Φ</m:t>
                        </m:r>
                      </m:e>
                    </m:d>
                    <m:r>
                      <w:rPr>
                        <w:rFonts w:ascii="Cambria Math" w:hAnsi="Cambria Math"/>
                      </w:rPr>
                      <m:t>-y</m:t>
                    </m:r>
                    <m:d>
                      <m:dPr>
                        <m:ctrlPr>
                          <w:rPr>
                            <w:rFonts w:ascii="Cambria Math" w:hAnsi="Cambria Math"/>
                            <w:i/>
                          </w:rPr>
                        </m:ctrlPr>
                      </m:dPr>
                      <m:e>
                        <m:r>
                          <w:rPr>
                            <w:rFonts w:ascii="Cambria Math" w:hAnsi="Cambria Math"/>
                          </w:rPr>
                          <m:t>t</m:t>
                        </m:r>
                      </m:e>
                    </m:d>
                  </m:e>
                </m:d>
              </m:oMath>
            </m:oMathPara>
          </w:p>
        </w:tc>
        <w:tc>
          <w:tcPr>
            <w:tcW w:w="839" w:type="dxa"/>
            <w:vAlign w:val="center"/>
          </w:tcPr>
          <w:p w14:paraId="03AF8D9D" w14:textId="70580F96" w:rsidR="007C64E7" w:rsidRDefault="007C64E7" w:rsidP="00540B34">
            <w:pPr>
              <w:spacing w:before="0" w:after="0"/>
              <w:jc w:val="right"/>
            </w:pPr>
            <w:r>
              <w:t>(</w:t>
            </w:r>
            <w:r w:rsidR="00EF012B">
              <w:t>4</w:t>
            </w:r>
            <w:r>
              <w:t>.1)</w:t>
            </w:r>
          </w:p>
        </w:tc>
      </w:tr>
    </w:tbl>
    <w:p w14:paraId="3D8A16C9" w14:textId="43A80CD5" w:rsidR="007C64E7" w:rsidRDefault="00EF012B" w:rsidP="007C64E7">
      <w:r>
        <w:t>Donde:</w:t>
      </w:r>
    </w:p>
    <w:p w14:paraId="620FF124" w14:textId="46224877" w:rsidR="00EF012B" w:rsidRDefault="00000000" w:rsidP="00EF012B">
      <w:pPr>
        <w:pStyle w:val="Prrafodelista"/>
        <w:numPr>
          <w:ilvl w:val="0"/>
          <w:numId w:val="14"/>
        </w:numPr>
      </w:pP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EF012B">
        <w:t xml:space="preserve"> es la ganancia estática del sistema</w:t>
      </w:r>
    </w:p>
    <w:p w14:paraId="190878D2" w14:textId="02B58A9A" w:rsidR="00EF012B" w:rsidRDefault="00000000" w:rsidP="00EF012B">
      <w:pPr>
        <w:pStyle w:val="Prrafodelista"/>
        <w:numPr>
          <w:ilvl w:val="0"/>
          <w:numId w:val="14"/>
        </w:num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EF012B">
        <w:t xml:space="preserve"> es la </w:t>
      </w:r>
      <w:r w:rsidR="006601D2">
        <w:t>constante</w:t>
      </w:r>
      <w:r w:rsidR="00EF012B">
        <w:t xml:space="preserve"> de tiempo</w:t>
      </w:r>
    </w:p>
    <w:p w14:paraId="5930F709" w14:textId="3DA7C111" w:rsidR="00EF012B" w:rsidRDefault="00EF012B" w:rsidP="00EF012B">
      <w:pPr>
        <w:pStyle w:val="Prrafodelista"/>
        <w:numPr>
          <w:ilvl w:val="0"/>
          <w:numId w:val="14"/>
        </w:numPr>
      </w:pPr>
      <m:oMath>
        <m:r>
          <m:rPr>
            <m:sty m:val="p"/>
          </m:rPr>
          <w:rPr>
            <w:rFonts w:ascii="Cambria Math" w:hAnsi="Cambria Math"/>
          </w:rPr>
          <m:t>Φ</m:t>
        </m:r>
      </m:oMath>
      <w:r>
        <w:t xml:space="preserve"> es el retardo o tiempo muerto</w:t>
      </w:r>
    </w:p>
    <w:p w14:paraId="792E0B6F" w14:textId="36370300" w:rsidR="00EF012B" w:rsidRDefault="00EF012B" w:rsidP="00EF012B">
      <w:pPr>
        <w:pStyle w:val="Prrafodelista"/>
        <w:numPr>
          <w:ilvl w:val="0"/>
          <w:numId w:val="14"/>
        </w:numPr>
      </w:pPr>
      <m:oMath>
        <m:r>
          <w:rPr>
            <w:rFonts w:ascii="Cambria Math" w:hAnsi="Cambria Math"/>
          </w:rPr>
          <m:t>u</m:t>
        </m:r>
        <m:d>
          <m:dPr>
            <m:ctrlPr>
              <w:rPr>
                <w:rFonts w:ascii="Cambria Math" w:hAnsi="Cambria Math"/>
                <w:i/>
              </w:rPr>
            </m:ctrlPr>
          </m:dPr>
          <m:e>
            <m:r>
              <w:rPr>
                <w:rFonts w:ascii="Cambria Math" w:hAnsi="Cambria Math"/>
              </w:rPr>
              <m:t>t</m:t>
            </m:r>
          </m:e>
        </m:d>
      </m:oMath>
      <w:r>
        <w:t xml:space="preserve"> es la señal de entrada</w:t>
      </w:r>
      <w:r w:rsidR="00CD1EA1">
        <w:t>, en este caso el setpoint del regulador local de la planta.</w:t>
      </w:r>
    </w:p>
    <w:p w14:paraId="42FA73D4" w14:textId="7BE3CC04" w:rsidR="00CD1EA1" w:rsidRDefault="00CD1EA1" w:rsidP="00EF012B">
      <w:pPr>
        <w:pStyle w:val="Prrafodelista"/>
        <w:numPr>
          <w:ilvl w:val="0"/>
          <w:numId w:val="14"/>
        </w:numPr>
      </w:pPr>
      <m:oMath>
        <m:r>
          <w:rPr>
            <w:rFonts w:ascii="Cambria Math" w:hAnsi="Cambria Math"/>
          </w:rPr>
          <m:t>y</m:t>
        </m:r>
        <m:d>
          <m:dPr>
            <m:ctrlPr>
              <w:rPr>
                <w:rFonts w:ascii="Cambria Math" w:hAnsi="Cambria Math"/>
                <w:i/>
              </w:rPr>
            </m:ctrlPr>
          </m:dPr>
          <m:e>
            <m:r>
              <w:rPr>
                <w:rFonts w:ascii="Cambria Math" w:hAnsi="Cambria Math"/>
              </w:rPr>
              <m:t>t</m:t>
            </m:r>
          </m:e>
        </m:d>
      </m:oMath>
      <w:r>
        <w:t xml:space="preserve"> es la potencia generada por la planta.</w:t>
      </w:r>
    </w:p>
    <w:p w14:paraId="1A860851" w14:textId="40B842F1" w:rsidR="00CD1EA1" w:rsidRDefault="00CD1EA1" w:rsidP="00CD1EA1">
      <w:r>
        <w:t>Este modelo reproduce comportamientos característicos en plantas reales, como rampas de potencia limitadas, respuestas lentas en plantas de gran tamaño y variabilidad rápida en unidades pequeñas.</w:t>
      </w:r>
    </w:p>
    <w:p w14:paraId="230D6AE3" w14:textId="2FC7BB28" w:rsidR="00CD1EA1" w:rsidRDefault="00CD1EA1" w:rsidP="00CD1EA1">
      <w:r w:rsidRPr="00CD1EA1">
        <w:t>En el entorno se han configurado tres plantas con parámetros diferenciados:</w:t>
      </w:r>
    </w:p>
    <w:p w14:paraId="64A5768E" w14:textId="0467C21A" w:rsidR="000D77CE" w:rsidRDefault="000D77CE" w:rsidP="000D77CE">
      <w:pPr>
        <w:pStyle w:val="TtuloTDC"/>
      </w:pPr>
      <w:bookmarkStart w:id="86" w:name="_Toc214822126"/>
      <w:r w:rsidRPr="00914BA4">
        <w:rPr>
          <w:b/>
          <w:bCs/>
        </w:rPr>
        <w:t xml:space="preserve">Tabla </w:t>
      </w:r>
      <w:r w:rsidR="000C5A54">
        <w:rPr>
          <w:b/>
          <w:bCs/>
        </w:rPr>
        <w:t>2</w:t>
      </w:r>
      <w:r w:rsidRPr="00914BA4">
        <w:rPr>
          <w:b/>
          <w:bCs/>
        </w:rPr>
        <w:t>.</w:t>
      </w:r>
      <w:r w:rsidRPr="00914BA4">
        <w:t xml:space="preserve"> </w:t>
      </w:r>
      <w:r>
        <w:rPr>
          <w:i/>
          <w:iCs/>
        </w:rPr>
        <w:t>Parametros de diseño de cada una de las plantas.</w:t>
      </w:r>
      <w:bookmarkEnd w:id="86"/>
    </w:p>
    <w:tbl>
      <w:tblPr>
        <w:tblStyle w:val="Tablaconcuadrcula1clara"/>
        <w:tblW w:w="0" w:type="auto"/>
        <w:tblLook w:val="04A0" w:firstRow="1" w:lastRow="0" w:firstColumn="1" w:lastColumn="0" w:noHBand="0" w:noVBand="1"/>
      </w:tblPr>
      <w:tblGrid>
        <w:gridCol w:w="883"/>
        <w:gridCol w:w="1574"/>
        <w:gridCol w:w="1203"/>
        <w:gridCol w:w="1413"/>
        <w:gridCol w:w="1652"/>
        <w:gridCol w:w="2346"/>
      </w:tblGrid>
      <w:tr w:rsidR="006D4244" w:rsidRPr="006D4244" w14:paraId="0BE6BC56" w14:textId="77777777" w:rsidTr="006D4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18" w:space="0" w:color="auto"/>
              <w:right w:val="nil"/>
            </w:tcBorders>
            <w:vAlign w:val="center"/>
            <w:hideMark/>
          </w:tcPr>
          <w:p w14:paraId="3474C4D7" w14:textId="77777777" w:rsidR="006D4244" w:rsidRPr="006D4244" w:rsidRDefault="006D4244" w:rsidP="006D4244">
            <w:pPr>
              <w:spacing w:before="0" w:after="0" w:line="240" w:lineRule="auto"/>
              <w:jc w:val="center"/>
              <w:rPr>
                <w:rFonts w:ascii="Times New Roman" w:hAnsi="Times New Roman"/>
                <w:lang w:eastAsia="es-ES_tradnl"/>
              </w:rPr>
            </w:pPr>
            <w:r w:rsidRPr="006D4244">
              <w:rPr>
                <w:rFonts w:ascii="Times New Roman" w:hAnsi="Times New Roman"/>
                <w:lang w:eastAsia="es-ES_tradnl"/>
              </w:rPr>
              <w:t>Planta</w:t>
            </w:r>
          </w:p>
        </w:tc>
        <w:tc>
          <w:tcPr>
            <w:tcW w:w="0" w:type="auto"/>
            <w:tcBorders>
              <w:top w:val="nil"/>
              <w:left w:val="nil"/>
              <w:bottom w:val="single" w:sz="18" w:space="0" w:color="auto"/>
              <w:right w:val="nil"/>
            </w:tcBorders>
            <w:vAlign w:val="center"/>
            <w:hideMark/>
          </w:tcPr>
          <w:p w14:paraId="7EB029D8" w14:textId="77777777" w:rsidR="006D4244" w:rsidRPr="006D4244" w:rsidRDefault="006D4244" w:rsidP="006D4244">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Capacidad (MW)</w:t>
            </w:r>
          </w:p>
        </w:tc>
        <w:tc>
          <w:tcPr>
            <w:tcW w:w="0" w:type="auto"/>
            <w:tcBorders>
              <w:top w:val="nil"/>
              <w:left w:val="nil"/>
              <w:bottom w:val="single" w:sz="18" w:space="0" w:color="auto"/>
              <w:right w:val="nil"/>
            </w:tcBorders>
            <w:vAlign w:val="center"/>
            <w:hideMark/>
          </w:tcPr>
          <w:p w14:paraId="47423715" w14:textId="77777777" w:rsidR="006D4244" w:rsidRPr="006D4244" w:rsidRDefault="006D4244" w:rsidP="006D4244">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Ganancia</w:t>
            </w:r>
          </w:p>
        </w:tc>
        <w:tc>
          <w:tcPr>
            <w:tcW w:w="0" w:type="auto"/>
            <w:tcBorders>
              <w:top w:val="nil"/>
              <w:left w:val="nil"/>
              <w:bottom w:val="single" w:sz="18" w:space="0" w:color="auto"/>
              <w:right w:val="nil"/>
            </w:tcBorders>
            <w:vAlign w:val="center"/>
            <w:hideMark/>
          </w:tcPr>
          <w:p w14:paraId="524804F5" w14:textId="77777777" w:rsidR="006D4244" w:rsidRPr="006D4244" w:rsidRDefault="006D4244" w:rsidP="006D4244">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Tiempo muerto (s)</w:t>
            </w:r>
          </w:p>
        </w:tc>
        <w:tc>
          <w:tcPr>
            <w:tcW w:w="0" w:type="auto"/>
            <w:tcBorders>
              <w:top w:val="nil"/>
              <w:left w:val="nil"/>
              <w:bottom w:val="single" w:sz="18" w:space="0" w:color="auto"/>
              <w:right w:val="nil"/>
            </w:tcBorders>
            <w:vAlign w:val="center"/>
            <w:hideMark/>
          </w:tcPr>
          <w:p w14:paraId="2FF30D29" w14:textId="77777777" w:rsidR="006D4244" w:rsidRPr="006D4244" w:rsidRDefault="006D4244" w:rsidP="006D4244">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Constante tiempo (s)</w:t>
            </w:r>
          </w:p>
        </w:tc>
        <w:tc>
          <w:tcPr>
            <w:tcW w:w="0" w:type="auto"/>
            <w:tcBorders>
              <w:top w:val="nil"/>
              <w:left w:val="nil"/>
              <w:bottom w:val="single" w:sz="18" w:space="0" w:color="auto"/>
              <w:right w:val="nil"/>
            </w:tcBorders>
            <w:vAlign w:val="center"/>
            <w:hideMark/>
          </w:tcPr>
          <w:p w14:paraId="1A4CB5CA" w14:textId="77777777" w:rsidR="006D4244" w:rsidRPr="006D4244" w:rsidRDefault="006D4244" w:rsidP="006D4244">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Comportamiento</w:t>
            </w:r>
          </w:p>
        </w:tc>
      </w:tr>
      <w:tr w:rsidR="006D4244" w:rsidRPr="006D4244" w14:paraId="5E3D9AEA" w14:textId="77777777" w:rsidTr="006D4244">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left w:val="nil"/>
              <w:bottom w:val="nil"/>
              <w:right w:val="nil"/>
            </w:tcBorders>
            <w:vAlign w:val="center"/>
            <w:hideMark/>
          </w:tcPr>
          <w:p w14:paraId="2DD3DA54" w14:textId="77777777" w:rsidR="006D4244" w:rsidRPr="006D4244" w:rsidRDefault="006D4244" w:rsidP="006D4244">
            <w:pPr>
              <w:spacing w:before="0" w:after="0" w:line="240" w:lineRule="auto"/>
              <w:jc w:val="center"/>
              <w:rPr>
                <w:rFonts w:ascii="Times New Roman" w:hAnsi="Times New Roman"/>
                <w:lang w:eastAsia="es-ES_tradnl"/>
              </w:rPr>
            </w:pPr>
            <w:r w:rsidRPr="006D4244">
              <w:rPr>
                <w:rFonts w:ascii="Times New Roman" w:hAnsi="Times New Roman"/>
                <w:lang w:eastAsia="es-ES_tradnl"/>
              </w:rPr>
              <w:t>P1</w:t>
            </w:r>
          </w:p>
        </w:tc>
        <w:tc>
          <w:tcPr>
            <w:tcW w:w="0" w:type="auto"/>
            <w:tcBorders>
              <w:top w:val="single" w:sz="18" w:space="0" w:color="auto"/>
              <w:left w:val="nil"/>
              <w:bottom w:val="nil"/>
              <w:right w:val="nil"/>
            </w:tcBorders>
            <w:vAlign w:val="center"/>
            <w:hideMark/>
          </w:tcPr>
          <w:p w14:paraId="336B8D00"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30</w:t>
            </w:r>
          </w:p>
        </w:tc>
        <w:tc>
          <w:tcPr>
            <w:tcW w:w="0" w:type="auto"/>
            <w:tcBorders>
              <w:top w:val="single" w:sz="18" w:space="0" w:color="auto"/>
              <w:left w:val="nil"/>
              <w:bottom w:val="nil"/>
              <w:right w:val="nil"/>
            </w:tcBorders>
            <w:vAlign w:val="center"/>
            <w:hideMark/>
          </w:tcPr>
          <w:p w14:paraId="400D1397"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1.0</w:t>
            </w:r>
          </w:p>
        </w:tc>
        <w:tc>
          <w:tcPr>
            <w:tcW w:w="0" w:type="auto"/>
            <w:tcBorders>
              <w:top w:val="single" w:sz="18" w:space="0" w:color="auto"/>
              <w:left w:val="nil"/>
              <w:bottom w:val="nil"/>
              <w:right w:val="nil"/>
            </w:tcBorders>
            <w:vAlign w:val="center"/>
            <w:hideMark/>
          </w:tcPr>
          <w:p w14:paraId="50B5527C"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5</w:t>
            </w:r>
          </w:p>
        </w:tc>
        <w:tc>
          <w:tcPr>
            <w:tcW w:w="0" w:type="auto"/>
            <w:tcBorders>
              <w:top w:val="single" w:sz="18" w:space="0" w:color="auto"/>
              <w:left w:val="nil"/>
              <w:bottom w:val="nil"/>
              <w:right w:val="nil"/>
            </w:tcBorders>
            <w:vAlign w:val="center"/>
            <w:hideMark/>
          </w:tcPr>
          <w:p w14:paraId="572A3597"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15</w:t>
            </w:r>
          </w:p>
        </w:tc>
        <w:tc>
          <w:tcPr>
            <w:tcW w:w="0" w:type="auto"/>
            <w:tcBorders>
              <w:top w:val="single" w:sz="18" w:space="0" w:color="auto"/>
              <w:left w:val="nil"/>
              <w:bottom w:val="nil"/>
              <w:right w:val="nil"/>
            </w:tcBorders>
            <w:hideMark/>
          </w:tcPr>
          <w:p w14:paraId="0956B3D5" w14:textId="77777777" w:rsidR="006D4244" w:rsidRPr="006D4244" w:rsidRDefault="006D4244" w:rsidP="006D424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 xml:space="preserve">Planta </w:t>
            </w:r>
            <w:r w:rsidRPr="006D4244">
              <w:rPr>
                <w:rFonts w:ascii="Times New Roman" w:hAnsi="Times New Roman"/>
                <w:b/>
                <w:bCs/>
                <w:lang w:eastAsia="es-ES_tradnl"/>
              </w:rPr>
              <w:t>rápida</w:t>
            </w:r>
            <w:r w:rsidRPr="006D4244">
              <w:rPr>
                <w:rFonts w:ascii="Times New Roman" w:hAnsi="Times New Roman"/>
                <w:lang w:eastAsia="es-ES_tradnl"/>
              </w:rPr>
              <w:t>, respuesta ágil</w:t>
            </w:r>
          </w:p>
        </w:tc>
      </w:tr>
      <w:tr w:rsidR="006D4244" w:rsidRPr="006D4244" w14:paraId="44F0500F" w14:textId="77777777" w:rsidTr="006D4244">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vAlign w:val="center"/>
            <w:hideMark/>
          </w:tcPr>
          <w:p w14:paraId="7C6CE71C" w14:textId="77777777" w:rsidR="006D4244" w:rsidRPr="006D4244" w:rsidRDefault="006D4244" w:rsidP="006D4244">
            <w:pPr>
              <w:spacing w:before="0" w:after="0" w:line="240" w:lineRule="auto"/>
              <w:jc w:val="center"/>
              <w:rPr>
                <w:rFonts w:ascii="Times New Roman" w:hAnsi="Times New Roman"/>
                <w:lang w:eastAsia="es-ES_tradnl"/>
              </w:rPr>
            </w:pPr>
            <w:r w:rsidRPr="006D4244">
              <w:rPr>
                <w:rFonts w:ascii="Times New Roman" w:hAnsi="Times New Roman"/>
                <w:lang w:eastAsia="es-ES_tradnl"/>
              </w:rPr>
              <w:t>P2</w:t>
            </w:r>
          </w:p>
        </w:tc>
        <w:tc>
          <w:tcPr>
            <w:tcW w:w="0" w:type="auto"/>
            <w:tcBorders>
              <w:top w:val="nil"/>
              <w:left w:val="nil"/>
              <w:bottom w:val="nil"/>
              <w:right w:val="nil"/>
            </w:tcBorders>
            <w:vAlign w:val="center"/>
            <w:hideMark/>
          </w:tcPr>
          <w:p w14:paraId="78EB10C8"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80</w:t>
            </w:r>
          </w:p>
        </w:tc>
        <w:tc>
          <w:tcPr>
            <w:tcW w:w="0" w:type="auto"/>
            <w:tcBorders>
              <w:top w:val="nil"/>
              <w:left w:val="nil"/>
              <w:bottom w:val="nil"/>
              <w:right w:val="nil"/>
            </w:tcBorders>
            <w:vAlign w:val="center"/>
            <w:hideMark/>
          </w:tcPr>
          <w:p w14:paraId="6CEFD359"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0.8</w:t>
            </w:r>
          </w:p>
        </w:tc>
        <w:tc>
          <w:tcPr>
            <w:tcW w:w="0" w:type="auto"/>
            <w:tcBorders>
              <w:top w:val="nil"/>
              <w:left w:val="nil"/>
              <w:bottom w:val="nil"/>
              <w:right w:val="nil"/>
            </w:tcBorders>
            <w:vAlign w:val="center"/>
            <w:hideMark/>
          </w:tcPr>
          <w:p w14:paraId="478BDF90"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15</w:t>
            </w:r>
          </w:p>
        </w:tc>
        <w:tc>
          <w:tcPr>
            <w:tcW w:w="0" w:type="auto"/>
            <w:tcBorders>
              <w:top w:val="nil"/>
              <w:left w:val="nil"/>
              <w:bottom w:val="nil"/>
              <w:right w:val="nil"/>
            </w:tcBorders>
            <w:vAlign w:val="center"/>
            <w:hideMark/>
          </w:tcPr>
          <w:p w14:paraId="5C0C763F"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40</w:t>
            </w:r>
          </w:p>
        </w:tc>
        <w:tc>
          <w:tcPr>
            <w:tcW w:w="0" w:type="auto"/>
            <w:tcBorders>
              <w:top w:val="nil"/>
              <w:left w:val="nil"/>
              <w:bottom w:val="nil"/>
              <w:right w:val="nil"/>
            </w:tcBorders>
            <w:hideMark/>
          </w:tcPr>
          <w:p w14:paraId="65212E0B" w14:textId="77777777" w:rsidR="006D4244" w:rsidRPr="006D4244" w:rsidRDefault="006D4244" w:rsidP="006D424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 xml:space="preserve">Planta </w:t>
            </w:r>
            <w:r w:rsidRPr="006D4244">
              <w:rPr>
                <w:rFonts w:ascii="Times New Roman" w:hAnsi="Times New Roman"/>
                <w:b/>
                <w:bCs/>
                <w:lang w:eastAsia="es-ES_tradnl"/>
              </w:rPr>
              <w:t>lenta</w:t>
            </w:r>
            <w:r w:rsidRPr="006D4244">
              <w:rPr>
                <w:rFonts w:ascii="Times New Roman" w:hAnsi="Times New Roman"/>
                <w:lang w:eastAsia="es-ES_tradnl"/>
              </w:rPr>
              <w:t>, alta inercia</w:t>
            </w:r>
          </w:p>
        </w:tc>
      </w:tr>
      <w:tr w:rsidR="006D4244" w:rsidRPr="006D4244" w14:paraId="72B00D0C" w14:textId="77777777" w:rsidTr="006D4244">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18" w:space="0" w:color="auto"/>
              <w:right w:val="nil"/>
            </w:tcBorders>
            <w:vAlign w:val="center"/>
            <w:hideMark/>
          </w:tcPr>
          <w:p w14:paraId="523C3726" w14:textId="77777777" w:rsidR="006D4244" w:rsidRPr="006D4244" w:rsidRDefault="006D4244" w:rsidP="006D4244">
            <w:pPr>
              <w:spacing w:before="0" w:after="0" w:line="240" w:lineRule="auto"/>
              <w:jc w:val="center"/>
              <w:rPr>
                <w:rFonts w:ascii="Times New Roman" w:hAnsi="Times New Roman"/>
                <w:lang w:eastAsia="es-ES_tradnl"/>
              </w:rPr>
            </w:pPr>
            <w:r w:rsidRPr="006D4244">
              <w:rPr>
                <w:rFonts w:ascii="Times New Roman" w:hAnsi="Times New Roman"/>
                <w:lang w:eastAsia="es-ES_tradnl"/>
              </w:rPr>
              <w:t>P3</w:t>
            </w:r>
          </w:p>
        </w:tc>
        <w:tc>
          <w:tcPr>
            <w:tcW w:w="0" w:type="auto"/>
            <w:tcBorders>
              <w:top w:val="nil"/>
              <w:left w:val="nil"/>
              <w:bottom w:val="single" w:sz="18" w:space="0" w:color="auto"/>
              <w:right w:val="nil"/>
            </w:tcBorders>
            <w:vAlign w:val="center"/>
            <w:hideMark/>
          </w:tcPr>
          <w:p w14:paraId="6B1C95A1"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120</w:t>
            </w:r>
          </w:p>
        </w:tc>
        <w:tc>
          <w:tcPr>
            <w:tcW w:w="0" w:type="auto"/>
            <w:tcBorders>
              <w:top w:val="nil"/>
              <w:left w:val="nil"/>
              <w:bottom w:val="single" w:sz="18" w:space="0" w:color="auto"/>
              <w:right w:val="nil"/>
            </w:tcBorders>
            <w:vAlign w:val="center"/>
            <w:hideMark/>
          </w:tcPr>
          <w:p w14:paraId="42A51FC0"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1.1</w:t>
            </w:r>
          </w:p>
        </w:tc>
        <w:tc>
          <w:tcPr>
            <w:tcW w:w="0" w:type="auto"/>
            <w:tcBorders>
              <w:top w:val="nil"/>
              <w:left w:val="nil"/>
              <w:bottom w:val="single" w:sz="18" w:space="0" w:color="auto"/>
              <w:right w:val="nil"/>
            </w:tcBorders>
            <w:vAlign w:val="center"/>
            <w:hideMark/>
          </w:tcPr>
          <w:p w14:paraId="53BFCF8E"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8</w:t>
            </w:r>
          </w:p>
        </w:tc>
        <w:tc>
          <w:tcPr>
            <w:tcW w:w="0" w:type="auto"/>
            <w:tcBorders>
              <w:top w:val="nil"/>
              <w:left w:val="nil"/>
              <w:bottom w:val="single" w:sz="18" w:space="0" w:color="auto"/>
              <w:right w:val="nil"/>
            </w:tcBorders>
            <w:vAlign w:val="center"/>
            <w:hideMark/>
          </w:tcPr>
          <w:p w14:paraId="008A6D61" w14:textId="77777777" w:rsidR="006D4244" w:rsidRPr="006D4244" w:rsidRDefault="006D4244" w:rsidP="006D4244">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25</w:t>
            </w:r>
          </w:p>
        </w:tc>
        <w:tc>
          <w:tcPr>
            <w:tcW w:w="0" w:type="auto"/>
            <w:tcBorders>
              <w:top w:val="nil"/>
              <w:left w:val="nil"/>
              <w:bottom w:val="single" w:sz="18" w:space="0" w:color="auto"/>
              <w:right w:val="nil"/>
            </w:tcBorders>
            <w:hideMark/>
          </w:tcPr>
          <w:p w14:paraId="5992E034" w14:textId="77777777" w:rsidR="006D4244" w:rsidRPr="006D4244" w:rsidRDefault="006D4244" w:rsidP="006D4244">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lang w:eastAsia="es-ES_tradnl"/>
              </w:rPr>
            </w:pPr>
            <w:r w:rsidRPr="006D4244">
              <w:rPr>
                <w:rFonts w:ascii="Times New Roman" w:hAnsi="Times New Roman"/>
                <w:lang w:eastAsia="es-ES_tradnl"/>
              </w:rPr>
              <w:t xml:space="preserve">Planta </w:t>
            </w:r>
            <w:r w:rsidRPr="006D4244">
              <w:rPr>
                <w:rFonts w:ascii="Times New Roman" w:hAnsi="Times New Roman"/>
                <w:b/>
                <w:bCs/>
                <w:lang w:eastAsia="es-ES_tradnl"/>
              </w:rPr>
              <w:t>intermedia</w:t>
            </w:r>
          </w:p>
        </w:tc>
      </w:tr>
    </w:tbl>
    <w:p w14:paraId="7DE43BF1" w14:textId="64BE7F26" w:rsidR="00E23868" w:rsidRDefault="00E23868" w:rsidP="00E23868">
      <w:pPr>
        <w:pStyle w:val="Ttulo3"/>
        <w:ind w:left="709" w:hanging="709"/>
      </w:pPr>
      <w:bookmarkStart w:id="87" w:name="_Toc214823441"/>
      <w:r>
        <w:lastRenderedPageBreak/>
        <w:t>Construcción del entorno</w:t>
      </w:r>
      <w:bookmarkEnd w:id="87"/>
    </w:p>
    <w:p w14:paraId="2627FB5B" w14:textId="1E23FB78" w:rsidR="00B97C62" w:rsidRDefault="00B97C62" w:rsidP="00B97C62">
      <w:r>
        <w:t xml:space="preserve">El entorno </w:t>
      </w:r>
      <w:proofErr w:type="spellStart"/>
      <w:r w:rsidRPr="00877001">
        <w:rPr>
          <w:rStyle w:val="CdigoCar"/>
          <w:sz w:val="20"/>
          <w:szCs w:val="20"/>
        </w:rPr>
        <w:t>ThreePlantEnv</w:t>
      </w:r>
      <w:proofErr w:type="spellEnd"/>
      <w:r>
        <w:t xml:space="preserve"> sigue la interfaz estándar de </w:t>
      </w:r>
      <w:proofErr w:type="spellStart"/>
      <w:r>
        <w:t>Gymna</w:t>
      </w:r>
      <w:r w:rsidR="00A73629">
        <w:t>sium</w:t>
      </w:r>
      <w:proofErr w:type="spellEnd"/>
      <w:r w:rsidR="00A73629">
        <w:t xml:space="preserve">, </w:t>
      </w:r>
      <w:r w:rsidR="006601D2">
        <w:t>proporcionando</w:t>
      </w:r>
      <w:r w:rsidR="00A73629">
        <w:t xml:space="preserve"> los método </w:t>
      </w:r>
      <w:r w:rsidR="00A73629" w:rsidRPr="00877001">
        <w:rPr>
          <w:rStyle w:val="CdigoCar"/>
          <w:sz w:val="20"/>
          <w:szCs w:val="20"/>
        </w:rPr>
        <w:t>reset</w:t>
      </w:r>
      <w:r w:rsidR="00A73629">
        <w:t xml:space="preserve">, </w:t>
      </w:r>
      <w:r w:rsidR="00A73629" w:rsidRPr="00877001">
        <w:rPr>
          <w:rStyle w:val="CdigoCar"/>
          <w:sz w:val="20"/>
          <w:szCs w:val="20"/>
        </w:rPr>
        <w:t>step</w:t>
      </w:r>
      <w:r w:rsidR="00877001">
        <w:t xml:space="preserve"> </w:t>
      </w:r>
      <w:r w:rsidR="00A73629">
        <w:t xml:space="preserve">y </w:t>
      </w:r>
      <w:proofErr w:type="spellStart"/>
      <w:r w:rsidR="00A73629" w:rsidRPr="00877001">
        <w:rPr>
          <w:rStyle w:val="CdigoCar"/>
          <w:sz w:val="20"/>
          <w:szCs w:val="20"/>
        </w:rPr>
        <w:t>get_ob</w:t>
      </w:r>
      <w:r w:rsidR="00330FF6">
        <w:rPr>
          <w:rStyle w:val="CdigoCar"/>
          <w:sz w:val="20"/>
          <w:szCs w:val="20"/>
        </w:rPr>
        <w:t>s</w:t>
      </w:r>
      <w:proofErr w:type="spellEnd"/>
      <w:r w:rsidR="00A73629">
        <w:t xml:space="preserve"> para facilitar </w:t>
      </w:r>
      <w:r w:rsidR="00877001">
        <w:t>el uso con Stable-Baseline3.</w:t>
      </w:r>
    </w:p>
    <w:p w14:paraId="1F4DD8BB" w14:textId="12740C4B" w:rsidR="00081AC8" w:rsidRDefault="00081AC8" w:rsidP="00B97C62">
      <w:r>
        <w:t>Para el entorno creado, las acciones son un vector de tamaño 3 en espacio</w:t>
      </w:r>
      <w:r w:rsidR="00893B71">
        <w:t xml:space="preserve"> continuo</w:t>
      </w:r>
      <w:r>
        <w:t xml:space="preserve"> </w:t>
      </w:r>
      <w:r w:rsidR="00893B71">
        <w:t>[0,1], representando el reparto relativo de potencia hacia cada planta: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39"/>
      </w:tblGrid>
      <w:tr w:rsidR="00893B71" w14:paraId="0B91DAA9" w14:textId="77777777" w:rsidTr="00540B34">
        <w:tc>
          <w:tcPr>
            <w:tcW w:w="8222" w:type="dxa"/>
          </w:tcPr>
          <w:p w14:paraId="11FE0151" w14:textId="252E0BFC" w:rsidR="00893B71" w:rsidRDefault="004728FE" w:rsidP="00540B34">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m:oMathPara>
          </w:p>
        </w:tc>
        <w:tc>
          <w:tcPr>
            <w:tcW w:w="839" w:type="dxa"/>
            <w:vAlign w:val="center"/>
          </w:tcPr>
          <w:p w14:paraId="58854416" w14:textId="051C62EA" w:rsidR="00893B71" w:rsidRDefault="00893B71" w:rsidP="00540B34">
            <w:pPr>
              <w:spacing w:before="0" w:after="0"/>
              <w:jc w:val="right"/>
            </w:pPr>
            <w:r>
              <w:t>(4.2)</w:t>
            </w:r>
          </w:p>
        </w:tc>
      </w:tr>
    </w:tbl>
    <w:p w14:paraId="1D20F624" w14:textId="3B5FF3D7" w:rsidR="00893B71" w:rsidRDefault="00536B14" w:rsidP="00893B71">
      <w:r>
        <w:t>Por otro lado, las observaciones es un vector de 6 dimensiones donde se encuentran las variables:</w:t>
      </w:r>
    </w:p>
    <w:p w14:paraId="2744A118" w14:textId="7902AC47" w:rsidR="00536B14" w:rsidRDefault="00536B14" w:rsidP="00536B14">
      <w:pPr>
        <w:pStyle w:val="Prrafodelista"/>
        <w:numPr>
          <w:ilvl w:val="0"/>
          <w:numId w:val="14"/>
        </w:numPr>
      </w:pPr>
      <w:r>
        <w:t>Salida normalizada de la planta 1</w:t>
      </w:r>
      <w:r w:rsidR="00B37607">
        <w:t>, 2 y 3</w:t>
      </w:r>
      <w:r>
        <w:t>, normalizada sobre su potencia nominal</w:t>
      </w:r>
    </w:p>
    <w:p w14:paraId="786FDCEB" w14:textId="558854BF" w:rsidR="00536B14" w:rsidRDefault="00667162" w:rsidP="00536B14">
      <w:pPr>
        <w:pStyle w:val="Prrafodelista"/>
        <w:numPr>
          <w:ilvl w:val="0"/>
          <w:numId w:val="14"/>
        </w:numPr>
      </w:pPr>
      <w:r>
        <w:t xml:space="preserve">Setpoint total </w:t>
      </w:r>
      <w:r w:rsidR="006601D2">
        <w:t>normalizado</w:t>
      </w:r>
      <w:r>
        <w:t xml:space="preserve"> sobre la potencia total de las plantas.</w:t>
      </w:r>
    </w:p>
    <w:p w14:paraId="4123D625" w14:textId="35336593" w:rsidR="00667162" w:rsidRDefault="00667162" w:rsidP="00536B14">
      <w:pPr>
        <w:pStyle w:val="Prrafodelista"/>
        <w:numPr>
          <w:ilvl w:val="0"/>
          <w:numId w:val="14"/>
        </w:numPr>
      </w:pPr>
      <w:r>
        <w:t>Error global</w:t>
      </w:r>
    </w:p>
    <w:p w14:paraId="33A36243" w14:textId="768C4979" w:rsidR="00667162" w:rsidRDefault="00667162" w:rsidP="00536B14">
      <w:pPr>
        <w:pStyle w:val="Prrafodelista"/>
        <w:numPr>
          <w:ilvl w:val="0"/>
          <w:numId w:val="14"/>
        </w:numPr>
      </w:pPr>
      <w:r>
        <w:t>Tiempo del episodio</w:t>
      </w:r>
    </w:p>
    <w:p w14:paraId="2F8A37E3" w14:textId="32A15074" w:rsidR="00BD6445" w:rsidRDefault="00BD6445" w:rsidP="00BD6445">
      <w:r>
        <w:t>Esta observación es deliberadamente compacta para favorecer el aprendizaje estable del agente y evitar problemas de sobre-dimensionalidad.</w:t>
      </w:r>
    </w:p>
    <w:p w14:paraId="27BB3C1E" w14:textId="77777777" w:rsidR="00B37607" w:rsidRDefault="00B37607" w:rsidP="00BD6445">
      <w:r w:rsidRPr="00B37607">
        <w:rPr>
          <w:noProof/>
        </w:rPr>
        <w:drawing>
          <wp:anchor distT="0" distB="0" distL="114300" distR="114300" simplePos="0" relativeHeight="251658240" behindDoc="0" locked="0" layoutInCell="1" allowOverlap="1" wp14:anchorId="0964080A" wp14:editId="07A99145">
            <wp:simplePos x="1075174" y="5667270"/>
            <wp:positionH relativeFrom="column">
              <wp:align>left</wp:align>
            </wp:positionH>
            <wp:positionV relativeFrom="paragraph">
              <wp:align>top</wp:align>
            </wp:positionV>
            <wp:extent cx="5159355" cy="3255666"/>
            <wp:effectExtent l="0" t="0" r="0" b="0"/>
            <wp:wrapSquare wrapText="bothSides"/>
            <wp:docPr id="8028936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93662" name="Imagen 1" descr="Texto&#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59355" cy="3255666"/>
                    </a:xfrm>
                    <a:prstGeom prst="rect">
                      <a:avLst/>
                    </a:prstGeom>
                  </pic:spPr>
                </pic:pic>
              </a:graphicData>
            </a:graphic>
          </wp:anchor>
        </w:drawing>
      </w:r>
    </w:p>
    <w:p w14:paraId="311143A8" w14:textId="77777777" w:rsidR="00B37607" w:rsidRPr="00B37607" w:rsidRDefault="00B37607" w:rsidP="00B37607"/>
    <w:p w14:paraId="5EC1A75D" w14:textId="77777777" w:rsidR="00B37607" w:rsidRPr="00B37607" w:rsidRDefault="00B37607" w:rsidP="00B37607"/>
    <w:p w14:paraId="67461630" w14:textId="77777777" w:rsidR="00B37607" w:rsidRPr="00B37607" w:rsidRDefault="00B37607" w:rsidP="00B37607"/>
    <w:p w14:paraId="2D688AE0" w14:textId="77777777" w:rsidR="00B37607" w:rsidRPr="00B37607" w:rsidRDefault="00B37607" w:rsidP="00B37607"/>
    <w:p w14:paraId="26AB2C9B" w14:textId="77777777" w:rsidR="00B37607" w:rsidRPr="00B37607" w:rsidRDefault="00B37607" w:rsidP="00B37607"/>
    <w:p w14:paraId="612CDD4E" w14:textId="77777777" w:rsidR="00B37607" w:rsidRDefault="00B37607" w:rsidP="00BD6445"/>
    <w:p w14:paraId="66BC6CEE" w14:textId="77777777" w:rsidR="00B37607" w:rsidRDefault="00B37607" w:rsidP="00BD6445"/>
    <w:p w14:paraId="06BB491A" w14:textId="5025DCD1" w:rsidR="00B37607" w:rsidRPr="0023698D" w:rsidRDefault="00B37607" w:rsidP="00BD6445">
      <w:r>
        <w:br w:type="textWrapping" w:clear="all"/>
      </w:r>
      <w:r w:rsidRPr="00914BA4">
        <w:rPr>
          <w:b/>
          <w:bCs/>
        </w:rPr>
        <w:t xml:space="preserve">Figura </w:t>
      </w:r>
      <w:r>
        <w:rPr>
          <w:b/>
          <w:bCs/>
        </w:rPr>
        <w:t>12</w:t>
      </w:r>
      <w:r w:rsidRPr="00914BA4">
        <w:rPr>
          <w:b/>
          <w:bCs/>
        </w:rPr>
        <w:t xml:space="preserve">. </w:t>
      </w:r>
      <w:r>
        <w:t xml:space="preserve">Extracto código </w:t>
      </w:r>
      <w:r w:rsidR="00114AB5">
        <w:t>definición modelo y observaciones</w:t>
      </w:r>
      <w:r>
        <w:t>. (Fuente: Elaboración propia).</w:t>
      </w:r>
    </w:p>
    <w:p w14:paraId="383D7F04" w14:textId="6239B42D" w:rsidR="00536B14" w:rsidRDefault="00BD6445" w:rsidP="00893B71">
      <w:r>
        <w:t xml:space="preserve">Por último, </w:t>
      </w:r>
      <w:r w:rsidR="001C45A1">
        <w:t xml:space="preserve">durante cada episodio, el entorno genera un perfil sintáctico </w:t>
      </w:r>
      <w:r w:rsidR="00B569E8">
        <w:t>de potencia objetivo, usando las señales:</w:t>
      </w:r>
    </w:p>
    <w:p w14:paraId="3D77DB7B" w14:textId="62886E59" w:rsidR="00B569E8" w:rsidRDefault="00B569E8" w:rsidP="00B569E8">
      <w:pPr>
        <w:pStyle w:val="Prrafodelista"/>
        <w:numPr>
          <w:ilvl w:val="0"/>
          <w:numId w:val="14"/>
        </w:numPr>
      </w:pPr>
      <w:r>
        <w:lastRenderedPageBreak/>
        <w:t>Complejas y suaves para el entrenamiento (rampas aleatorias)</w:t>
      </w:r>
    </w:p>
    <w:p w14:paraId="3A2BC697" w14:textId="44F7B28E" w:rsidR="00B569E8" w:rsidRDefault="00B569E8" w:rsidP="00B569E8">
      <w:pPr>
        <w:pStyle w:val="Prrafodelista"/>
        <w:numPr>
          <w:ilvl w:val="0"/>
          <w:numId w:val="14"/>
        </w:numPr>
      </w:pPr>
      <w:r>
        <w:t>Cuadradas y extremas para validación (escalones abruptos)</w:t>
      </w:r>
    </w:p>
    <w:p w14:paraId="5BF75321" w14:textId="69C3B829" w:rsidR="00B569E8" w:rsidRDefault="00B569E8" w:rsidP="00B569E8">
      <w:r>
        <w:t>Esto permite evaluar la capacidad de generalización del agente.</w:t>
      </w:r>
    </w:p>
    <w:p w14:paraId="34791E15" w14:textId="4C2F8D91" w:rsidR="000C5A54" w:rsidRDefault="000C5A54" w:rsidP="000C5A54">
      <w:pPr>
        <w:pStyle w:val="Ttulo3"/>
        <w:ind w:left="709" w:hanging="709"/>
      </w:pPr>
      <w:bookmarkStart w:id="88" w:name="_Toc214823442"/>
      <w:r>
        <w:t>Implementación del bucle temporal y recompensas</w:t>
      </w:r>
      <w:bookmarkEnd w:id="88"/>
    </w:p>
    <w:p w14:paraId="6697FEBD" w14:textId="72A9E042" w:rsidR="004F52F0" w:rsidRDefault="00296C13" w:rsidP="00893B71">
      <w:r w:rsidRPr="00296C13">
        <w:t xml:space="preserve">La función de recompensa constituye uno de los elementos más decisivos del experimento, ya que determina explícitamente qué comportamiento considera óptimo el agente y condiciona fuertemente el tipo de política que será capaz de aprender. En este trabajo, la recompensa se ha diseñado con el objetivo de equilibrar dos atributos del control </w:t>
      </w:r>
      <w:proofErr w:type="spellStart"/>
      <w:r w:rsidRPr="00296C13">
        <w:t>multienergía</w:t>
      </w:r>
      <w:proofErr w:type="spellEnd"/>
      <w:r w:rsidRPr="00296C13">
        <w:t xml:space="preserve"> en tiempo real:</w:t>
      </w:r>
    </w:p>
    <w:p w14:paraId="755960F7" w14:textId="7EF1DEEE" w:rsidR="00296C13" w:rsidRDefault="00296C13" w:rsidP="00296C13">
      <w:pPr>
        <w:pStyle w:val="Prrafodelista"/>
        <w:numPr>
          <w:ilvl w:val="0"/>
          <w:numId w:val="14"/>
        </w:numPr>
      </w:pPr>
      <w:r>
        <w:t>Precisión en el seguimiento de la consigna global, y</w:t>
      </w:r>
    </w:p>
    <w:p w14:paraId="72841DD6" w14:textId="1DDFEA36" w:rsidR="00296C13" w:rsidRDefault="00296C13" w:rsidP="00296C13">
      <w:pPr>
        <w:pStyle w:val="Prrafodelista"/>
        <w:numPr>
          <w:ilvl w:val="0"/>
          <w:numId w:val="14"/>
        </w:numPr>
      </w:pPr>
      <w:r>
        <w:t>Suavidad de las señales de control para evitar vibraciones, inestabilidad o esfuerzos innecesarios en las plantas.</w:t>
      </w:r>
    </w:p>
    <w:p w14:paraId="0818E411" w14:textId="59A5B546" w:rsidR="00296C13" w:rsidRDefault="00296C13" w:rsidP="00296C13">
      <w:r>
        <w:t xml:space="preserve">La expresión </w:t>
      </w:r>
      <w:r w:rsidR="00AF29B5">
        <w:t>inicial de la recompensaba combina ambos términos: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39"/>
      </w:tblGrid>
      <w:tr w:rsidR="00AF29B5" w14:paraId="5AAADE0E" w14:textId="77777777" w:rsidTr="00540B34">
        <w:tc>
          <w:tcPr>
            <w:tcW w:w="8222" w:type="dxa"/>
          </w:tcPr>
          <w:p w14:paraId="64870E6C" w14:textId="3F3FF6DB" w:rsidR="00AF29B5" w:rsidRDefault="00AF29B5" w:rsidP="00540B34">
            <m:oMathPara>
              <m:oMath>
                <m:r>
                  <w:rPr>
                    <w:rFonts w:ascii="Cambria Math" w:hAnsi="Cambria Math"/>
                  </w:rPr>
                  <m:t>Reward= -10</m:t>
                </m:r>
                <m:sSup>
                  <m:sSupPr>
                    <m:ctrlPr>
                      <w:rPr>
                        <w:rFonts w:ascii="Cambria Math" w:hAnsi="Cambria Math"/>
                        <w:i/>
                      </w:rPr>
                    </m:ctrlPr>
                  </m:sSupPr>
                  <m:e>
                    <m:r>
                      <w:rPr>
                        <w:rFonts w:ascii="Cambria Math" w:hAnsi="Cambria Math"/>
                      </w:rPr>
                      <m:t>∙e</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t-1</m:t>
                            </m:r>
                          </m:e>
                        </m:d>
                      </m:e>
                    </m:d>
                  </m:e>
                  <m:sup>
                    <m:r>
                      <w:rPr>
                        <w:rFonts w:ascii="Cambria Math" w:hAnsi="Cambria Math"/>
                      </w:rPr>
                      <m:t>2</m:t>
                    </m:r>
                  </m:sup>
                </m:sSup>
              </m:oMath>
            </m:oMathPara>
          </w:p>
        </w:tc>
        <w:tc>
          <w:tcPr>
            <w:tcW w:w="839" w:type="dxa"/>
            <w:vAlign w:val="center"/>
          </w:tcPr>
          <w:p w14:paraId="2C412811" w14:textId="2028474E" w:rsidR="00AF29B5" w:rsidRDefault="00AF29B5" w:rsidP="00540B34">
            <w:pPr>
              <w:spacing w:before="0" w:after="0"/>
              <w:jc w:val="right"/>
            </w:pPr>
            <w:r>
              <w:t>(4.3)</w:t>
            </w:r>
          </w:p>
        </w:tc>
      </w:tr>
    </w:tbl>
    <w:p w14:paraId="069F9B7F" w14:textId="036AB922" w:rsidR="00AF29B5" w:rsidRDefault="00B6778A" w:rsidP="00296C13">
      <w:r>
        <w:t>Donde:</w:t>
      </w:r>
    </w:p>
    <w:p w14:paraId="168CE686" w14:textId="3D32F6BD" w:rsidR="00B6778A" w:rsidRDefault="00B6778A" w:rsidP="004F2920">
      <w:pPr>
        <w:pStyle w:val="Prrafodelista"/>
        <w:numPr>
          <w:ilvl w:val="0"/>
          <w:numId w:val="14"/>
        </w:numPr>
      </w:pP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out</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sp</m:t>
                </m:r>
              </m:sub>
            </m:sSub>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P</m:t>
                </m:r>
              </m:e>
              <m:sub>
                <m:r>
                  <w:rPr>
                    <w:rFonts w:ascii="Cambria Math" w:hAnsi="Cambria Math"/>
                  </w:rPr>
                  <m:t>max</m:t>
                </m:r>
              </m:sub>
            </m:sSub>
          </m:den>
        </m:f>
      </m:oMath>
      <w:r w:rsidR="00051E17">
        <w:t xml:space="preserve"> es el error normalizado.</w:t>
      </w:r>
    </w:p>
    <w:p w14:paraId="04530026" w14:textId="4BB9E81F" w:rsidR="00051E17" w:rsidRDefault="00051E17" w:rsidP="004F2920">
      <w:pPr>
        <w:pStyle w:val="Prrafodelista"/>
        <w:numPr>
          <w:ilvl w:val="0"/>
          <w:numId w:val="14"/>
        </w:numPr>
      </w:pPr>
      <m:oMath>
        <m:r>
          <w:rPr>
            <w:rFonts w:ascii="Cambria Math" w:hAnsi="Cambria Math"/>
          </w:rPr>
          <m:t>a</m:t>
        </m:r>
        <m:d>
          <m:dPr>
            <m:ctrlPr>
              <w:rPr>
                <w:rFonts w:ascii="Cambria Math" w:hAnsi="Cambria Math"/>
                <w:i/>
              </w:rPr>
            </m:ctrlPr>
          </m:dPr>
          <m:e>
            <m:r>
              <w:rPr>
                <w:rFonts w:ascii="Cambria Math" w:hAnsi="Cambria Math"/>
              </w:rPr>
              <m:t>t</m:t>
            </m:r>
          </m:e>
        </m:d>
      </m:oMath>
      <w:r>
        <w:t xml:space="preserve"> es el vector de acciones enviadas a las tres plantas.</w:t>
      </w:r>
    </w:p>
    <w:p w14:paraId="5477038F" w14:textId="67A98348" w:rsidR="00E91B6A" w:rsidRDefault="00051E17" w:rsidP="00E91B6A">
      <w:pPr>
        <w:pStyle w:val="Prrafodelista"/>
        <w:numPr>
          <w:ilvl w:val="0"/>
          <w:numId w:val="14"/>
        </w:numPr>
      </w:pPr>
      <m:oMath>
        <m:r>
          <w:rPr>
            <w:rFonts w:ascii="Cambria Math" w:hAnsi="Cambria Math"/>
          </w:rPr>
          <m:t>λ</m:t>
        </m:r>
      </m:oMath>
      <w:r>
        <w:t xml:space="preserve"> es el coeficiente de suavidad</w:t>
      </w:r>
      <w:r w:rsidR="007A6064">
        <w:t>.</w:t>
      </w:r>
    </w:p>
    <w:p w14:paraId="0BDA33B5" w14:textId="55D82B18" w:rsidR="00513190" w:rsidRDefault="0002248D" w:rsidP="00513190">
      <w:r>
        <w:t>La motivació</w:t>
      </w:r>
      <w:r w:rsidR="00E91B6A">
        <w:t>n de emplear esta definición de función de recompensa viene dada ya que, en un CEMS real, la función prin</w:t>
      </w:r>
      <w:r w:rsidR="00DA00B1">
        <w:t>cipal es asegurar que el conjunto de activos responde con precisión al setpoint enviado por el operador del sistema. E</w:t>
      </w:r>
      <w:r w:rsidR="00B724C5">
        <w:t>n el contextos de la regulación secundaria:</w:t>
      </w:r>
    </w:p>
    <w:p w14:paraId="1C79A7E5" w14:textId="333A9BA1" w:rsidR="00B724C5" w:rsidRDefault="00B724C5" w:rsidP="00B724C5">
      <w:pPr>
        <w:pStyle w:val="Prrafodelista"/>
        <w:numPr>
          <w:ilvl w:val="0"/>
          <w:numId w:val="14"/>
        </w:numPr>
      </w:pPr>
      <w:r>
        <w:t>Errores grandes conllevan penalizaciones económicas.</w:t>
      </w:r>
    </w:p>
    <w:p w14:paraId="087A4EC6" w14:textId="7C07CEEF" w:rsidR="00796E39" w:rsidRDefault="00B724C5" w:rsidP="00796E39">
      <w:pPr>
        <w:pStyle w:val="Prrafodelista"/>
        <w:numPr>
          <w:ilvl w:val="0"/>
          <w:numId w:val="14"/>
        </w:numPr>
      </w:pPr>
      <w:r>
        <w:t>Errores persistentes</w:t>
      </w:r>
      <w:r w:rsidR="00796E39">
        <w:t xml:space="preserve"> conlleva no cumplir con el servicio contratado.</w:t>
      </w:r>
    </w:p>
    <w:p w14:paraId="0E83D5D9" w14:textId="51531871" w:rsidR="00877001" w:rsidRPr="00B97C62" w:rsidRDefault="00796E39" w:rsidP="00B97C62">
      <w:pPr>
        <w:pStyle w:val="Prrafodelista"/>
        <w:numPr>
          <w:ilvl w:val="0"/>
          <w:numId w:val="14"/>
        </w:numPr>
      </w:pPr>
      <w:r>
        <w:t xml:space="preserve">Oscilaciones conllevan empeoran la fiabilidad de la planta, </w:t>
      </w:r>
      <w:r w:rsidR="008371E4">
        <w:t>estresando</w:t>
      </w:r>
      <w:r w:rsidR="007516B7">
        <w:t xml:space="preserve"> los componentes mecánicos como son las propias turbinas.</w:t>
      </w:r>
    </w:p>
    <w:p w14:paraId="4604D4C1" w14:textId="77777777" w:rsidR="00EF012B" w:rsidRPr="007C64E7" w:rsidRDefault="00EF012B" w:rsidP="007C64E7"/>
    <w:p w14:paraId="3DD7F2C3" w14:textId="24F6377F" w:rsidR="00C41B91" w:rsidRPr="00E87829" w:rsidRDefault="00C41B91" w:rsidP="0026210C">
      <w:pPr>
        <w:sectPr w:rsidR="00C41B91" w:rsidRPr="00E87829" w:rsidSect="00597295">
          <w:type w:val="oddPage"/>
          <w:pgSz w:w="11906" w:h="16838"/>
          <w:pgMar w:top="1418" w:right="1134" w:bottom="1418" w:left="1701" w:header="709" w:footer="709" w:gutter="0"/>
          <w:cols w:space="708"/>
          <w:titlePg/>
          <w:docGrid w:linePitch="360"/>
        </w:sectPr>
      </w:pPr>
    </w:p>
    <w:p w14:paraId="55E1C00D" w14:textId="77777777" w:rsidR="00EE6C46" w:rsidRPr="00EE6C46" w:rsidRDefault="00EE6C46" w:rsidP="00EE6C46">
      <w:pPr>
        <w:pStyle w:val="Ttulo1"/>
      </w:pPr>
      <w:bookmarkStart w:id="89" w:name="_Toc209350696"/>
      <w:bookmarkStart w:id="90" w:name="_Toc214823443"/>
      <w:bookmarkStart w:id="91" w:name="_Toc209350849"/>
      <w:r w:rsidRPr="00EE6C46">
        <w:lastRenderedPageBreak/>
        <w:t>Descripción de resultados</w:t>
      </w:r>
      <w:bookmarkEnd w:id="89"/>
      <w:bookmarkEnd w:id="90"/>
    </w:p>
    <w:p w14:paraId="2D5E6827" w14:textId="77777777" w:rsidR="00EE6C46" w:rsidRDefault="007F3BFE" w:rsidP="007F3BFE">
      <w:r w:rsidRPr="007F3BFE">
        <w:t>En el siguiente capítulo deberás detallar los resultados obtenidos, con tablas de resumen, gráficas de resultados, identificación de datos relevantes, etc. Es una exposición objetiva, sin valorar los resultados ni justificarlos.</w:t>
      </w:r>
    </w:p>
    <w:p w14:paraId="670DE6CA" w14:textId="77777777" w:rsidR="00C73A12" w:rsidRDefault="00C73A12" w:rsidP="007F3BFE"/>
    <w:p w14:paraId="4CBDBF58" w14:textId="04DDB844" w:rsidR="00C73A12" w:rsidRDefault="00C73A12" w:rsidP="007F3BFE">
      <w:pPr>
        <w:rPr>
          <w:rFonts w:asciiTheme="majorHAnsi" w:hAnsiTheme="majorHAnsi"/>
          <w:bCs/>
          <w:color w:val="0098CD"/>
          <w:kern w:val="32"/>
          <w:sz w:val="36"/>
          <w:szCs w:val="32"/>
        </w:rPr>
      </w:pPr>
    </w:p>
    <w:p w14:paraId="029AB44A" w14:textId="79EFF537" w:rsidR="00C73A12" w:rsidRDefault="00C73A12" w:rsidP="007F3BFE">
      <w:pPr>
        <w:rPr>
          <w:rFonts w:asciiTheme="majorHAnsi" w:hAnsiTheme="majorHAnsi"/>
          <w:bCs/>
          <w:color w:val="0098CD"/>
          <w:kern w:val="32"/>
          <w:sz w:val="36"/>
          <w:szCs w:val="32"/>
        </w:rPr>
        <w:sectPr w:rsidR="00C73A12" w:rsidSect="00597295">
          <w:type w:val="oddPage"/>
          <w:pgSz w:w="11906" w:h="16838"/>
          <w:pgMar w:top="1418" w:right="1134" w:bottom="1418" w:left="1701" w:header="709" w:footer="709" w:gutter="0"/>
          <w:cols w:space="708"/>
          <w:titlePg/>
          <w:docGrid w:linePitch="360"/>
        </w:sectPr>
      </w:pPr>
    </w:p>
    <w:p w14:paraId="1854544E" w14:textId="77777777" w:rsidR="00EE6C46" w:rsidRPr="00EE6C46" w:rsidRDefault="00EE6C46">
      <w:pPr>
        <w:numPr>
          <w:ilvl w:val="0"/>
          <w:numId w:val="3"/>
        </w:numPr>
        <w:spacing w:before="0" w:after="0" w:line="240" w:lineRule="auto"/>
        <w:jc w:val="left"/>
        <w:rPr>
          <w:rFonts w:asciiTheme="majorHAnsi" w:hAnsiTheme="majorHAnsi"/>
          <w:bCs/>
          <w:color w:val="0098CD"/>
          <w:kern w:val="32"/>
          <w:sz w:val="36"/>
          <w:szCs w:val="32"/>
        </w:rPr>
      </w:pPr>
      <w:bookmarkStart w:id="92" w:name="_Toc209350697"/>
      <w:r w:rsidRPr="00EE6C46">
        <w:rPr>
          <w:rFonts w:asciiTheme="majorHAnsi" w:hAnsiTheme="majorHAnsi"/>
          <w:bCs/>
          <w:color w:val="0098CD"/>
          <w:kern w:val="32"/>
          <w:sz w:val="36"/>
          <w:szCs w:val="32"/>
        </w:rPr>
        <w:lastRenderedPageBreak/>
        <w:t>Discusión</w:t>
      </w:r>
      <w:bookmarkEnd w:id="92"/>
    </w:p>
    <w:p w14:paraId="35D727D7" w14:textId="16574A89" w:rsidR="00EE6C46" w:rsidRPr="007F3BFE" w:rsidRDefault="007F3BFE" w:rsidP="007F3BFE">
      <w:pPr>
        <w:sectPr w:rsidR="00EE6C46" w:rsidRPr="007F3BFE" w:rsidSect="00597295">
          <w:type w:val="oddPage"/>
          <w:pgSz w:w="11906" w:h="16838"/>
          <w:pgMar w:top="1418" w:right="1134" w:bottom="1418" w:left="1701" w:header="709" w:footer="709" w:gutter="0"/>
          <w:cols w:space="708"/>
          <w:titlePg/>
          <w:docGrid w:linePitch="360"/>
        </w:sectPr>
      </w:pPr>
      <w:r w:rsidRPr="007F3BFE">
        <w:t xml:space="preserve">Tras la presentación objetiva de los resultados, querrás aportar una discusión de </w:t>
      </w:r>
      <w:proofErr w:type="gramStart"/>
      <w:r w:rsidRPr="007F3BFE">
        <w:t>los mismos</w:t>
      </w:r>
      <w:proofErr w:type="gramEnd"/>
      <w:r w:rsidRPr="007F3BFE">
        <w:t>. En este capítulo puedes discutir la relevancia de los resultados, presentar posibles explicaciones para los datos anómalos y resaltar aquellos datos que sean particularmente relevantes para el análisis del experimento.</w:t>
      </w:r>
    </w:p>
    <w:p w14:paraId="4BFE0B8D" w14:textId="6251775D" w:rsidR="00EE6C46" w:rsidRPr="00EE6C46" w:rsidRDefault="00EE6C46" w:rsidP="00EE6C46">
      <w:pPr>
        <w:pStyle w:val="Ttulo1"/>
      </w:pPr>
      <w:bookmarkStart w:id="93" w:name="_Toc214823444"/>
      <w:r w:rsidRPr="00EE6C46">
        <w:lastRenderedPageBreak/>
        <w:t>Conclusiones y trabajo futuro</w:t>
      </w:r>
      <w:bookmarkEnd w:id="91"/>
      <w:bookmarkEnd w:id="93"/>
    </w:p>
    <w:p w14:paraId="6C0E0F57" w14:textId="77777777" w:rsidR="00EE6C46" w:rsidRPr="00EE6C46" w:rsidRDefault="00EE6C46" w:rsidP="00EE6C46">
      <w:pPr>
        <w:pStyle w:val="Ttulo2"/>
      </w:pPr>
      <w:bookmarkStart w:id="94" w:name="_Toc209350850"/>
      <w:bookmarkStart w:id="95" w:name="_Toc214823445"/>
      <w:r w:rsidRPr="00EE6C46">
        <w:t>Conclusiones</w:t>
      </w:r>
      <w:bookmarkEnd w:id="94"/>
      <w:bookmarkEnd w:id="95"/>
    </w:p>
    <w:p w14:paraId="726F64C1" w14:textId="77777777" w:rsidR="00EE6C46" w:rsidRPr="00EE6C46" w:rsidRDefault="00EE6C46" w:rsidP="00EE6C46">
      <w:r w:rsidRPr="00EE6C46">
        <w:t>Este último capítulo (en ocasiones, dos capítulos complementarios) es habitual en todos los tipos de trabajos y presenta el resumen final de tu trabajo y debe servir para informar del alcance y relevancia de tu aportación.</w:t>
      </w:r>
    </w:p>
    <w:p w14:paraId="36792C89" w14:textId="77777777" w:rsidR="00EE6C46" w:rsidRPr="00EE6C46" w:rsidRDefault="00EE6C46" w:rsidP="00EE6C46">
      <w:r w:rsidRPr="00EE6C46">
        <w:t xml:space="preserve">Suele estructurarse empezando con un resumen del problema tratado, de cómo se ha abordado y de por qué la solución sería válida. </w:t>
      </w:r>
    </w:p>
    <w:p w14:paraId="61AE5750" w14:textId="77777777" w:rsidR="00EE6C46" w:rsidRPr="00EE6C46" w:rsidRDefault="00EE6C46" w:rsidP="00EE6C46">
      <w:r w:rsidRPr="00EE6C46">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78588634" w14:textId="77777777" w:rsidR="00EE6C46" w:rsidRPr="00EE6C46" w:rsidRDefault="00EE6C46" w:rsidP="00EE6C46">
      <w:pPr>
        <w:pStyle w:val="Ttulo2"/>
        <w:ind w:left="567" w:hanging="567"/>
      </w:pPr>
      <w:bookmarkStart w:id="96" w:name="_Toc209350851"/>
      <w:bookmarkStart w:id="97" w:name="_Toc214823446"/>
      <w:r w:rsidRPr="00EE6C46">
        <w:t>Líneas de trabajo futuro</w:t>
      </w:r>
      <w:bookmarkEnd w:id="96"/>
      <w:bookmarkEnd w:id="97"/>
    </w:p>
    <w:p w14:paraId="7721798A" w14:textId="77777777" w:rsidR="00EE6C46" w:rsidRPr="00EE6C46" w:rsidRDefault="00EE6C46" w:rsidP="00EE6C46">
      <w:r w:rsidRPr="00EE6C46">
        <w:t>Finalmente, se suele dedicar una última sección a hablar de líneas de trabajo futuro que podrían aportar valor añadido al PF realizado. La sección debería señalar las perspectivas de futuro que abre el trabajo desarrollado para el campo de estudio definido. En el fondo, debes justificar de qué modo puede emplearse la aportación que has desarrollado y en qué campos.</w:t>
      </w:r>
    </w:p>
    <w:p w14:paraId="3CA456EE" w14:textId="77777777" w:rsidR="00B85D20" w:rsidRDefault="00B85D20" w:rsidP="00B85D20"/>
    <w:p w14:paraId="3DC12D7B" w14:textId="77777777" w:rsidR="00597295" w:rsidRDefault="00597295" w:rsidP="00B85D20"/>
    <w:p w14:paraId="214FB33D" w14:textId="77777777" w:rsidR="00597295" w:rsidRDefault="00597295" w:rsidP="00B85D20">
      <w:pPr>
        <w:sectPr w:rsidR="00597295" w:rsidSect="00597295">
          <w:type w:val="oddPage"/>
          <w:pgSz w:w="11906" w:h="16838"/>
          <w:pgMar w:top="1418" w:right="1134" w:bottom="1418" w:left="1701" w:header="709" w:footer="709" w:gutter="0"/>
          <w:cols w:space="708"/>
          <w:titlePg/>
          <w:docGrid w:linePitch="360"/>
        </w:sectPr>
      </w:pPr>
    </w:p>
    <w:bookmarkStart w:id="98" w:name="_Toc214823447" w:displacedByCustomXml="next"/>
    <w:sdt>
      <w:sdtPr>
        <w:rPr>
          <w:rFonts w:asciiTheme="minorHAnsi" w:hAnsiTheme="minorHAnsi"/>
          <w:bCs w:val="0"/>
          <w:caps w:val="0"/>
          <w:color w:val="auto"/>
          <w:kern w:val="0"/>
          <w:sz w:val="24"/>
          <w:szCs w:val="24"/>
        </w:rPr>
        <w:id w:val="-239028074"/>
        <w:docPartObj>
          <w:docPartGallery w:val="Bibliographies"/>
          <w:docPartUnique/>
        </w:docPartObj>
      </w:sdtPr>
      <w:sdtEndPr>
        <w:rPr>
          <w:b/>
        </w:rPr>
      </w:sdtEndPr>
      <w:sdtContent>
        <w:bookmarkStart w:id="99" w:name="_Toc209351082" w:displacedByCustomXml="prev"/>
        <w:p w14:paraId="24C765F3" w14:textId="77777777" w:rsidR="00B85D20" w:rsidRPr="00696E05" w:rsidRDefault="00B85D20" w:rsidP="00B85D20">
          <w:pPr>
            <w:pStyle w:val="Ttulo1sinnumerar"/>
            <w:rPr>
              <w:caps w:val="0"/>
            </w:rPr>
          </w:pPr>
          <w:r w:rsidRPr="00696E05">
            <w:rPr>
              <w:caps w:val="0"/>
            </w:rPr>
            <w:t>Referencias bibliográficas</w:t>
          </w:r>
          <w:bookmarkEnd w:id="98"/>
          <w:bookmarkEnd w:id="99"/>
        </w:p>
        <w:p w14:paraId="294DFDE7" w14:textId="77777777" w:rsidR="000C5A54" w:rsidRDefault="00010C27" w:rsidP="000C5A54">
          <w:pPr>
            <w:pStyle w:val="Bibliografa"/>
            <w:ind w:left="720" w:hanging="720"/>
            <w:rPr>
              <w:noProof/>
            </w:rPr>
          </w:pPr>
          <w:r>
            <w:fldChar w:fldCharType="begin"/>
          </w:r>
          <w:r>
            <w:instrText>BIBLIOGRAPHY</w:instrText>
          </w:r>
          <w:r>
            <w:fldChar w:fldCharType="separate"/>
          </w:r>
          <w:r w:rsidR="000C5A54">
            <w:rPr>
              <w:noProof/>
            </w:rPr>
            <w:t xml:space="preserve">Beccaria, M. (2023). Data-driven energy dispatch for hybrid renewable systems under uncertainty. </w:t>
          </w:r>
          <w:r w:rsidR="000C5A54">
            <w:rPr>
              <w:i/>
              <w:iCs/>
              <w:noProof/>
            </w:rPr>
            <w:t>Energy Reports</w:t>
          </w:r>
          <w:r w:rsidR="000C5A54">
            <w:rPr>
              <w:noProof/>
            </w:rPr>
            <w:t>, 10245-10258.</w:t>
          </w:r>
        </w:p>
        <w:p w14:paraId="30124D34" w14:textId="77777777" w:rsidR="000C5A54" w:rsidRDefault="000C5A54" w:rsidP="000C5A54">
          <w:pPr>
            <w:pStyle w:val="Bibliografa"/>
            <w:ind w:left="720" w:hanging="720"/>
            <w:rPr>
              <w:noProof/>
            </w:rPr>
          </w:pPr>
          <w:r>
            <w:rPr>
              <w:noProof/>
            </w:rPr>
            <w:t xml:space="preserve">Camacho, E. F., &amp; Bordons, C. (2013). </w:t>
          </w:r>
          <w:r>
            <w:rPr>
              <w:i/>
              <w:iCs/>
              <w:noProof/>
            </w:rPr>
            <w:t>Model Predictive Control (2nd ed.).</w:t>
          </w:r>
          <w:r>
            <w:rPr>
              <w:noProof/>
            </w:rPr>
            <w:t xml:space="preserve"> Springer - https://link.springer.com/book/10.1007/978-1-4471-3398-8.</w:t>
          </w:r>
        </w:p>
        <w:p w14:paraId="492885E7" w14:textId="77777777" w:rsidR="000C5A54" w:rsidRDefault="000C5A54" w:rsidP="000C5A54">
          <w:pPr>
            <w:pStyle w:val="Bibliografa"/>
            <w:ind w:left="720" w:hanging="720"/>
            <w:rPr>
              <w:noProof/>
            </w:rPr>
          </w:pPr>
          <w:r>
            <w:rPr>
              <w:noProof/>
            </w:rPr>
            <w:t>CNMC. (2024). Obtenido de Procedimiento de Operación 7.2: Regulación secundaria. Comisión Nacional de los Mercados y la Competencia: https://www.ree.es/sites/default/files/2024-11/PO_7_2_BOE-A-2024-11535.pdf</w:t>
          </w:r>
        </w:p>
        <w:p w14:paraId="32A5C9BB" w14:textId="77777777" w:rsidR="000C5A54" w:rsidRDefault="000C5A54" w:rsidP="000C5A54">
          <w:pPr>
            <w:pStyle w:val="Bibliografa"/>
            <w:ind w:left="720" w:hanging="720"/>
            <w:rPr>
              <w:noProof/>
            </w:rPr>
          </w:pPr>
          <w:r>
            <w:rPr>
              <w:noProof/>
            </w:rPr>
            <w:t xml:space="preserve">Cruz Pérez, M. (2016). Optimización de costes y emisiones en sistemas eléctricos de potencia. </w:t>
          </w:r>
          <w:r>
            <w:rPr>
              <w:i/>
              <w:iCs/>
              <w:noProof/>
            </w:rPr>
            <w:t>Universidad de Las Palmas de Gran Canaria</w:t>
          </w:r>
          <w:r>
            <w:rPr>
              <w:noProof/>
            </w:rPr>
            <w:t>.</w:t>
          </w:r>
        </w:p>
        <w:p w14:paraId="1D38EA78" w14:textId="77777777" w:rsidR="000C5A54" w:rsidRDefault="000C5A54" w:rsidP="000C5A54">
          <w:pPr>
            <w:pStyle w:val="Bibliografa"/>
            <w:ind w:left="720" w:hanging="720"/>
            <w:rPr>
              <w:noProof/>
            </w:rPr>
          </w:pPr>
          <w:r>
            <w:rPr>
              <w:noProof/>
            </w:rPr>
            <w:t xml:space="preserve">ENTSO-E. (2023). </w:t>
          </w:r>
          <w:r>
            <w:rPr>
              <w:i/>
              <w:iCs/>
              <w:noProof/>
            </w:rPr>
            <w:t>Network Code on Load-Frequency Control and Reserve</w:t>
          </w:r>
          <w:r>
            <w:rPr>
              <w:noProof/>
            </w:rPr>
            <w:t>. Obtenido de https://eepublicdownloads.entsoe.eu/clean-documents/SOC%20documents/LFC/ALFC_report_2023_Update_14102024.pdf</w:t>
          </w:r>
        </w:p>
        <w:p w14:paraId="2B87C7C6" w14:textId="77777777" w:rsidR="000C5A54" w:rsidRDefault="000C5A54" w:rsidP="000C5A54">
          <w:pPr>
            <w:pStyle w:val="Bibliografa"/>
            <w:ind w:left="720" w:hanging="720"/>
            <w:rPr>
              <w:noProof/>
            </w:rPr>
          </w:pPr>
          <w:r>
            <w:rPr>
              <w:noProof/>
            </w:rPr>
            <w:t xml:space="preserve">EU energy in figures : statistical pocketbook. (2024). </w:t>
          </w:r>
          <w:r>
            <w:rPr>
              <w:i/>
              <w:iCs/>
              <w:noProof/>
            </w:rPr>
            <w:t>Oficina de Publicaciones de la Unión Europea</w:t>
          </w:r>
          <w:r>
            <w:rPr>
              <w:noProof/>
            </w:rPr>
            <w:t>, doi/10.2833/802460.</w:t>
          </w:r>
        </w:p>
        <w:p w14:paraId="1307CA07" w14:textId="77777777" w:rsidR="000C5A54" w:rsidRDefault="000C5A54" w:rsidP="000C5A54">
          <w:pPr>
            <w:pStyle w:val="Bibliografa"/>
            <w:ind w:left="720" w:hanging="720"/>
            <w:rPr>
              <w:noProof/>
            </w:rPr>
          </w:pPr>
          <w:r>
            <w:rPr>
              <w:noProof/>
            </w:rPr>
            <w:t xml:space="preserve">François-Lavet, V. e. (2022). Deep reinforcement learning for energy systems. </w:t>
          </w:r>
          <w:r>
            <w:rPr>
              <w:i/>
              <w:iCs/>
              <w:noProof/>
            </w:rPr>
            <w:t>Annual Review of Control, Robotics and AI</w:t>
          </w:r>
          <w:r>
            <w:rPr>
              <w:noProof/>
            </w:rPr>
            <w:t>, 1-25.</w:t>
          </w:r>
        </w:p>
        <w:p w14:paraId="2CDE32E1" w14:textId="77777777" w:rsidR="000C5A54" w:rsidRDefault="000C5A54" w:rsidP="000C5A54">
          <w:pPr>
            <w:pStyle w:val="Bibliografa"/>
            <w:ind w:left="720" w:hanging="720"/>
            <w:rPr>
              <w:noProof/>
            </w:rPr>
          </w:pPr>
          <w:r>
            <w:rPr>
              <w:noProof/>
            </w:rPr>
            <w:t xml:space="preserve">Guerrero, M. (2023). Data-driven dispatch optimization for hybrid renewable plants under uncertainty. </w:t>
          </w:r>
          <w:r>
            <w:rPr>
              <w:i/>
              <w:iCs/>
              <w:noProof/>
            </w:rPr>
            <w:t>Applied Energy</w:t>
          </w:r>
          <w:r>
            <w:rPr>
              <w:noProof/>
            </w:rPr>
            <w:t>, 120-148.</w:t>
          </w:r>
        </w:p>
        <w:p w14:paraId="6352AE63" w14:textId="77777777" w:rsidR="000C5A54" w:rsidRDefault="000C5A54" w:rsidP="000C5A54">
          <w:pPr>
            <w:pStyle w:val="Bibliografa"/>
            <w:ind w:left="720" w:hanging="720"/>
            <w:rPr>
              <w:noProof/>
            </w:rPr>
          </w:pPr>
          <w:r>
            <w:rPr>
              <w:noProof/>
            </w:rPr>
            <w:t xml:space="preserve">Guicharrouss, P. (2021). Las redes eléctricas del futuro. </w:t>
          </w:r>
          <w:r>
            <w:rPr>
              <w:i/>
              <w:iCs/>
              <w:noProof/>
            </w:rPr>
            <w:t>Revista chilena de ingeniería</w:t>
          </w:r>
          <w:r>
            <w:rPr>
              <w:noProof/>
            </w:rPr>
            <w:t>, 403-405.</w:t>
          </w:r>
        </w:p>
        <w:p w14:paraId="75F90532" w14:textId="77777777" w:rsidR="000C5A54" w:rsidRDefault="000C5A54" w:rsidP="000C5A54">
          <w:pPr>
            <w:pStyle w:val="Bibliografa"/>
            <w:ind w:left="720" w:hanging="720"/>
            <w:rPr>
              <w:noProof/>
            </w:rPr>
          </w:pPr>
          <w:r>
            <w:rPr>
              <w:noProof/>
            </w:rPr>
            <w:t xml:space="preserve">Hu, Y. (2021). Model predictive control of frequency regulation in renewable energy systems. </w:t>
          </w:r>
          <w:r>
            <w:rPr>
              <w:i/>
              <w:iCs/>
              <w:noProof/>
            </w:rPr>
            <w:t>IEEE Transactions on Sustainable Energy</w:t>
          </w:r>
          <w:r>
            <w:rPr>
              <w:noProof/>
            </w:rPr>
            <w:t>, 2301-2312.</w:t>
          </w:r>
        </w:p>
        <w:p w14:paraId="6D494B51" w14:textId="77777777" w:rsidR="000C5A54" w:rsidRDefault="000C5A54" w:rsidP="000C5A54">
          <w:pPr>
            <w:pStyle w:val="Bibliografa"/>
            <w:ind w:left="720" w:hanging="720"/>
            <w:rPr>
              <w:noProof/>
            </w:rPr>
          </w:pPr>
          <w:r>
            <w:rPr>
              <w:noProof/>
            </w:rPr>
            <w:t xml:space="preserve">Kiumarsi, B., Lewis, F. L., Modares, H., &amp; Karimpour, A. (2018). Optimal tracking control for nonlinear continuous-time systems using reinforcement learning. </w:t>
          </w:r>
          <w:r>
            <w:rPr>
              <w:i/>
              <w:iCs/>
              <w:noProof/>
            </w:rPr>
            <w:t>IEEE Transactions on Neural Networks and Learning Systems</w:t>
          </w:r>
          <w:r>
            <w:rPr>
              <w:noProof/>
            </w:rPr>
            <w:t>, 2212-2223.</w:t>
          </w:r>
        </w:p>
        <w:p w14:paraId="2FDB61E1" w14:textId="77777777" w:rsidR="000C5A54" w:rsidRDefault="000C5A54" w:rsidP="000C5A54">
          <w:pPr>
            <w:pStyle w:val="Bibliografa"/>
            <w:ind w:left="720" w:hanging="720"/>
            <w:rPr>
              <w:noProof/>
            </w:rPr>
          </w:pPr>
          <w:r>
            <w:rPr>
              <w:noProof/>
            </w:rPr>
            <w:t xml:space="preserve">Kumar, A. K. (2023). Reinforcement Learning for Autonomous Process Control in Industry 4.0: Advantages and Challenges. </w:t>
          </w:r>
          <w:r>
            <w:rPr>
              <w:i/>
              <w:iCs/>
              <w:noProof/>
            </w:rPr>
            <w:t>International Journal of Electrical Power &amp; Energy Systems</w:t>
          </w:r>
          <w:r>
            <w:rPr>
              <w:noProof/>
            </w:rPr>
            <w:t>, https://doi.org/10.1016/j.ijepes.2023.109330.</w:t>
          </w:r>
        </w:p>
        <w:p w14:paraId="0E46CD88" w14:textId="77777777" w:rsidR="000C5A54" w:rsidRDefault="000C5A54" w:rsidP="000C5A54">
          <w:pPr>
            <w:pStyle w:val="Bibliografa"/>
            <w:ind w:left="720" w:hanging="720"/>
            <w:rPr>
              <w:noProof/>
            </w:rPr>
          </w:pPr>
          <w:r>
            <w:rPr>
              <w:noProof/>
            </w:rPr>
            <w:lastRenderedPageBreak/>
            <w:t xml:space="preserve">Kundur, P. S., &amp; Malik, O. P. (2022). </w:t>
          </w:r>
          <w:r>
            <w:rPr>
              <w:i/>
              <w:iCs/>
              <w:noProof/>
            </w:rPr>
            <w:t>Power System Stability and Control.</w:t>
          </w:r>
          <w:r>
            <w:rPr>
              <w:noProof/>
            </w:rPr>
            <w:t xml:space="preserve"> McGraw Hill Education.</w:t>
          </w:r>
        </w:p>
        <w:p w14:paraId="4D47973F" w14:textId="77777777" w:rsidR="000C5A54" w:rsidRDefault="000C5A54" w:rsidP="000C5A54">
          <w:pPr>
            <w:pStyle w:val="Bibliografa"/>
            <w:ind w:left="720" w:hanging="720"/>
            <w:rPr>
              <w:noProof/>
            </w:rPr>
          </w:pPr>
          <w:r>
            <w:rPr>
              <w:noProof/>
            </w:rPr>
            <w:t xml:space="preserve">Li, Q. e. (2023). Reinforcement learning-based secondary control in hybrid microgrids. </w:t>
          </w:r>
          <w:r>
            <w:rPr>
              <w:i/>
              <w:iCs/>
              <w:noProof/>
            </w:rPr>
            <w:t>Applied Energy</w:t>
          </w:r>
          <w:r>
            <w:rPr>
              <w:noProof/>
            </w:rPr>
            <w:t>, 120656.</w:t>
          </w:r>
        </w:p>
        <w:p w14:paraId="4E82389B" w14:textId="77777777" w:rsidR="000C5A54" w:rsidRDefault="000C5A54" w:rsidP="000C5A54">
          <w:pPr>
            <w:pStyle w:val="Bibliografa"/>
            <w:ind w:left="720" w:hanging="720"/>
            <w:rPr>
              <w:noProof/>
            </w:rPr>
          </w:pPr>
          <w:r>
            <w:rPr>
              <w:noProof/>
            </w:rPr>
            <w:t xml:space="preserve">Martínez-Guitiérrez, S., Merino, A., &amp; Sarabia, D. (2025). Real time optimization in wind farms with priorities and chance constraints. </w:t>
          </w:r>
          <w:r>
            <w:rPr>
              <w:i/>
              <w:iCs/>
              <w:noProof/>
            </w:rPr>
            <w:t>Applied Energy</w:t>
          </w:r>
          <w:r>
            <w:rPr>
              <w:noProof/>
            </w:rPr>
            <w:t>. doi:10.2139/ssrn.4925622</w:t>
          </w:r>
        </w:p>
        <w:p w14:paraId="74C281A6" w14:textId="77777777" w:rsidR="000C5A54" w:rsidRDefault="000C5A54" w:rsidP="000C5A54">
          <w:pPr>
            <w:pStyle w:val="Bibliografa"/>
            <w:ind w:left="720" w:hanging="720"/>
            <w:rPr>
              <w:noProof/>
            </w:rPr>
          </w:pPr>
          <w:r>
            <w:rPr>
              <w:noProof/>
            </w:rPr>
            <w:t xml:space="preserve">MITECO. (2024). </w:t>
          </w:r>
          <w:r>
            <w:rPr>
              <w:i/>
              <w:iCs/>
              <w:noProof/>
            </w:rPr>
            <w:t>Plan Nacional Integrado de Energía y Clima (PNIEC 2023-2030)</w:t>
          </w:r>
          <w:r>
            <w:rPr>
              <w:noProof/>
            </w:rPr>
            <w:t>. Obtenido de Estrategia y Normativa en Materia de Energía: https://www.miteco.gob.es/es/energia/estrategia-normativa/pniec-23-30.html</w:t>
          </w:r>
        </w:p>
        <w:p w14:paraId="64F4BA5C" w14:textId="77777777" w:rsidR="000C5A54" w:rsidRDefault="000C5A54" w:rsidP="000C5A54">
          <w:pPr>
            <w:pStyle w:val="Bibliografa"/>
            <w:ind w:left="720" w:hanging="720"/>
            <w:rPr>
              <w:noProof/>
            </w:rPr>
          </w:pPr>
          <w:r>
            <w:rPr>
              <w:noProof/>
            </w:rPr>
            <w:t xml:space="preserve">Nuria Nievas, A., Pagès-Bernaus, F., &amp; Domingo, X. (2024). Reinforcement Learning for Autonomous. </w:t>
          </w:r>
          <w:r>
            <w:rPr>
              <w:i/>
              <w:iCs/>
              <w:noProof/>
            </w:rPr>
            <w:t>Applied Artificial Intelligence</w:t>
          </w:r>
          <w:r>
            <w:rPr>
              <w:noProof/>
            </w:rPr>
            <w:t>, https://doi.org/10.1080/08839514.2024.2383101.</w:t>
          </w:r>
        </w:p>
        <w:p w14:paraId="1B9E3B68" w14:textId="77777777" w:rsidR="000C5A54" w:rsidRDefault="000C5A54" w:rsidP="000C5A54">
          <w:pPr>
            <w:pStyle w:val="Bibliografa"/>
            <w:ind w:left="720" w:hanging="720"/>
            <w:rPr>
              <w:noProof/>
            </w:rPr>
          </w:pPr>
          <w:r>
            <w:rPr>
              <w:noProof/>
            </w:rPr>
            <w:t xml:space="preserve">REE. (2024). </w:t>
          </w:r>
          <w:r>
            <w:rPr>
              <w:i/>
              <w:iCs/>
              <w:noProof/>
            </w:rPr>
            <w:t xml:space="preserve">Informe del Sistema Eléctrico </w:t>
          </w:r>
          <w:r>
            <w:rPr>
              <w:noProof/>
            </w:rPr>
            <w:t>. Obtenido de https://www.sistemaelectrico-ree.es/es/informe-del-sistema-electrico</w:t>
          </w:r>
        </w:p>
        <w:p w14:paraId="2059D269" w14:textId="77777777" w:rsidR="000C5A54" w:rsidRDefault="000C5A54" w:rsidP="000C5A54">
          <w:pPr>
            <w:pStyle w:val="Bibliografa"/>
            <w:ind w:left="720" w:hanging="720"/>
            <w:rPr>
              <w:noProof/>
            </w:rPr>
          </w:pPr>
          <w:r>
            <w:rPr>
              <w:i/>
              <w:iCs/>
              <w:noProof/>
            </w:rPr>
            <w:t>REE</w:t>
          </w:r>
          <w:r>
            <w:rPr>
              <w:noProof/>
            </w:rPr>
            <w:t>. (18 de Junio de 2025). Obtenido de Informe del comité para el análisis de las circunstancias que concurrieron en la crisis de electricidad. Red Eléctrica de España: https://www.ree.es/es/sala-de-prensa/actualidad/nota-de-prensa/2025/06/red-electrica-presenta-su-informe-del-incidente-del-28-de-abril-y-propone-recomendaciones</w:t>
          </w:r>
        </w:p>
        <w:p w14:paraId="30E9C084" w14:textId="77777777" w:rsidR="000C5A54" w:rsidRDefault="000C5A54" w:rsidP="000C5A54">
          <w:pPr>
            <w:pStyle w:val="Bibliografa"/>
            <w:ind w:left="720" w:hanging="720"/>
            <w:rPr>
              <w:noProof/>
            </w:rPr>
          </w:pPr>
          <w:r>
            <w:rPr>
              <w:noProof/>
            </w:rPr>
            <w:t xml:space="preserve">Sutton, R. S., &amp; Barto, A. G. (2018). </w:t>
          </w:r>
          <w:r>
            <w:rPr>
              <w:i/>
              <w:iCs/>
              <w:noProof/>
            </w:rPr>
            <w:t>Reinforcement Learning: An Introduction.</w:t>
          </w:r>
          <w:r>
            <w:rPr>
              <w:noProof/>
            </w:rPr>
            <w:t xml:space="preserve"> MIT Press.</w:t>
          </w:r>
        </w:p>
        <w:p w14:paraId="128B4E8A" w14:textId="77777777" w:rsidR="000C5A54" w:rsidRDefault="000C5A54" w:rsidP="000C5A54">
          <w:pPr>
            <w:pStyle w:val="Bibliografa"/>
            <w:ind w:left="720" w:hanging="720"/>
            <w:rPr>
              <w:noProof/>
            </w:rPr>
          </w:pPr>
          <w:r>
            <w:rPr>
              <w:noProof/>
            </w:rPr>
            <w:t xml:space="preserve">Xiaoyun Han, C. M. (2023). An autonomous control technology based on deep reinforcement learning for optimal active power dispatch. </w:t>
          </w:r>
          <w:r>
            <w:rPr>
              <w:i/>
              <w:iCs/>
              <w:noProof/>
            </w:rPr>
            <w:t>International Journal of Electrical Power &amp; Energy Systems</w:t>
          </w:r>
          <w:r>
            <w:rPr>
              <w:noProof/>
            </w:rPr>
            <w:t>, https://doi.org/10.1016/j.ijepes.2022.108686.</w:t>
          </w:r>
        </w:p>
        <w:p w14:paraId="0550BBA9" w14:textId="77777777" w:rsidR="000C5A54" w:rsidRDefault="000C5A54" w:rsidP="000C5A54">
          <w:pPr>
            <w:pStyle w:val="Bibliografa"/>
            <w:ind w:left="720" w:hanging="720"/>
            <w:rPr>
              <w:noProof/>
            </w:rPr>
          </w:pPr>
          <w:r>
            <w:rPr>
              <w:noProof/>
            </w:rPr>
            <w:t>Yokogawa. (2022). Obtenido de https://www.yokogawa.com/es/news/press-releases/2022/2022-03-22/</w:t>
          </w:r>
        </w:p>
        <w:p w14:paraId="053BE65D" w14:textId="77777777" w:rsidR="000C5A54" w:rsidRDefault="000C5A54" w:rsidP="000C5A54">
          <w:pPr>
            <w:pStyle w:val="Bibliografa"/>
            <w:ind w:left="720" w:hanging="720"/>
            <w:rPr>
              <w:noProof/>
            </w:rPr>
          </w:pPr>
          <w:r>
            <w:rPr>
              <w:noProof/>
            </w:rPr>
            <w:t xml:space="preserve">Zhou, X., Xu, Y., &amp; Zhao, J. (2022). Multi-agent deep reinforcement learning for cooperative control of microgrids. </w:t>
          </w:r>
          <w:r>
            <w:rPr>
              <w:i/>
              <w:iCs/>
              <w:noProof/>
            </w:rPr>
            <w:t>Chinese Control Conference (CCC).</w:t>
          </w:r>
          <w:r>
            <w:rPr>
              <w:noProof/>
            </w:rPr>
            <w:t xml:space="preserve"> https://ieeexplore.ieee.org/document/9901844.</w:t>
          </w:r>
        </w:p>
        <w:p w14:paraId="263DD187" w14:textId="27B8F4B4" w:rsidR="00897BB0" w:rsidRDefault="00010C27" w:rsidP="000C5A54">
          <w:pPr>
            <w:rPr>
              <w:b/>
            </w:rPr>
          </w:pPr>
          <w:r>
            <w:rPr>
              <w:b/>
              <w:bCs/>
            </w:rPr>
            <w:fldChar w:fldCharType="end"/>
          </w:r>
        </w:p>
      </w:sdtContent>
    </w:sdt>
    <w:p w14:paraId="2C9BEFFA" w14:textId="77777777" w:rsidR="00897BB0" w:rsidRDefault="00897BB0" w:rsidP="00BD3916">
      <w:pPr>
        <w:rPr>
          <w:b/>
        </w:rPr>
        <w:sectPr w:rsidR="00897BB0" w:rsidSect="00597295">
          <w:type w:val="oddPage"/>
          <w:pgSz w:w="11906" w:h="16838"/>
          <w:pgMar w:top="1418" w:right="1134" w:bottom="1418" w:left="1701" w:header="709" w:footer="709" w:gutter="0"/>
          <w:cols w:space="708"/>
          <w:titlePg/>
          <w:docGrid w:linePitch="360"/>
        </w:sectPr>
      </w:pPr>
    </w:p>
    <w:p w14:paraId="7D9074C1" w14:textId="77777777" w:rsidR="00897BB0" w:rsidRPr="00ED7486" w:rsidRDefault="00897BB0" w:rsidP="00897BB0">
      <w:pPr>
        <w:pStyle w:val="Anexo"/>
      </w:pPr>
      <w:bookmarkStart w:id="100" w:name="_Toc109519704"/>
      <w:bookmarkStart w:id="101" w:name="_Toc209350702"/>
      <w:bookmarkStart w:id="102" w:name="_Toc214823448"/>
      <w:r w:rsidRPr="00ED7486">
        <w:lastRenderedPageBreak/>
        <w:t>Encuestas realizadas</w:t>
      </w:r>
      <w:bookmarkEnd w:id="100"/>
      <w:bookmarkEnd w:id="101"/>
      <w:bookmarkEnd w:id="102"/>
    </w:p>
    <w:p w14:paraId="29DC0860" w14:textId="77777777" w:rsidR="00897BB0" w:rsidRDefault="00897BB0" w:rsidP="00897BB0">
      <w:r>
        <w:t>L</w:t>
      </w:r>
      <w:r w:rsidRPr="00A5693F">
        <w:t>istados de código, cuestionarios, encuestas, resultados de pilotos, documentos adicionales, capturas de pantalla, y otros elementos que complementan o amplían la información del trabajo. Los anexos se diferencian empleando números romanos (Anexo I, Anexo II…). Cada anexo debe comenzar en una nueva página impar del documento.</w:t>
      </w:r>
    </w:p>
    <w:p w14:paraId="0F07C5E2" w14:textId="77777777" w:rsidR="00EA37D4" w:rsidRDefault="00897BB0" w:rsidP="00897BB0">
      <w:pPr>
        <w:sectPr w:rsidR="00EA37D4" w:rsidSect="00597295">
          <w:type w:val="oddPage"/>
          <w:pgSz w:w="11906" w:h="16838"/>
          <w:pgMar w:top="1418" w:right="1134" w:bottom="1418" w:left="1701" w:header="709" w:footer="709" w:gutter="0"/>
          <w:cols w:space="708"/>
          <w:titlePg/>
          <w:docGrid w:linePitch="360"/>
        </w:sectPr>
      </w:pPr>
      <w:r w:rsidRPr="00A5693F">
        <w:t>Además, al final de la memoria y como un anexo obligatorio deberá incluirse un artículo de investigación que resuma el trabajo realizado y los principales resultados obtenidos.</w:t>
      </w:r>
    </w:p>
    <w:p w14:paraId="3038BE54" w14:textId="77777777" w:rsidR="00EA37D4" w:rsidRPr="00EA37D4" w:rsidRDefault="00EA37D4" w:rsidP="00EA37D4">
      <w:pPr>
        <w:pStyle w:val="Anexo"/>
        <w:ind w:left="426"/>
      </w:pPr>
      <w:bookmarkStart w:id="103" w:name="_Toc109519705"/>
      <w:bookmarkStart w:id="104" w:name="_Toc209350703"/>
      <w:bookmarkStart w:id="105" w:name="_Toc214823449"/>
      <w:r w:rsidRPr="00EA37D4">
        <w:lastRenderedPageBreak/>
        <w:t>Listados de código</w:t>
      </w:r>
      <w:bookmarkEnd w:id="103"/>
      <w:bookmarkEnd w:id="104"/>
      <w:bookmarkEnd w:id="105"/>
    </w:p>
    <w:p w14:paraId="0BEA577D" w14:textId="77777777" w:rsidR="00EA37D4" w:rsidRPr="00EA37D4" w:rsidRDefault="00EA37D4" w:rsidP="00EA37D4">
      <w:r w:rsidRPr="00EA37D4">
        <w:t>Listados de código, cuestionarios, encuestas, resultados de pilotos, documentos adicionales, capturas de pantalla, y otros elementos que complementan o amplían la información del trabajo. Los anexos se diferencian empleando números romanos (Anexo I, Anexo II…). Cada anexo debe comenzar en una nueva página impar del documento.</w:t>
      </w:r>
    </w:p>
    <w:p w14:paraId="382B0803" w14:textId="533D6C22" w:rsidR="00EA37D4" w:rsidRPr="00EA37D4" w:rsidRDefault="00AB454E" w:rsidP="00EA37D4">
      <w:pPr>
        <w:rPr>
          <w:lang w:val="en-US"/>
        </w:rPr>
      </w:pPr>
      <w:r w:rsidRPr="00EA37D4">
        <w:t>Además,</w:t>
      </w:r>
      <w:r w:rsidR="00EA37D4" w:rsidRPr="00EA37D4">
        <w:t xml:space="preserve"> al final de la memoria y como un anexo obligatorio deberá incluirse un artículo de investigación que resuma el trabajo realizado y los principales resultados obtenidos.</w:t>
      </w:r>
    </w:p>
    <w:p w14:paraId="793A12E1" w14:textId="658EB99A" w:rsidR="00897BB0" w:rsidRDefault="00897BB0" w:rsidP="00897BB0"/>
    <w:p w14:paraId="1F21785F" w14:textId="77777777" w:rsidR="008779A7" w:rsidRDefault="008779A7" w:rsidP="00BD3916">
      <w:pPr>
        <w:rPr>
          <w:b/>
        </w:rPr>
      </w:pPr>
    </w:p>
    <w:sectPr w:rsidR="008779A7" w:rsidSect="00597295">
      <w:type w:val="oddPage"/>
      <w:pgSz w:w="11906" w:h="16838"/>
      <w:pgMar w:top="1418" w:right="1134" w:bottom="1418"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cardo Serafín Alonso Rincón" w:date="2025-11-10T23:24:00Z" w:initials="RA">
    <w:p w14:paraId="25A4EB9E" w14:textId="77777777" w:rsidR="009A7FCD" w:rsidRDefault="009A7FCD" w:rsidP="009A7FCD">
      <w:pPr>
        <w:pStyle w:val="Textocomentario"/>
        <w:jc w:val="left"/>
      </w:pPr>
      <w:r>
        <w:rPr>
          <w:rStyle w:val="Refdecomentario"/>
        </w:rPr>
        <w:annotationRef/>
      </w:r>
      <w:r>
        <w:t>Alonso Rincón, Ricardo Serafín</w:t>
      </w:r>
    </w:p>
  </w:comment>
  <w:comment w:id="6" w:author="Ricardo Serafín Alonso Rincón" w:date="2025-11-01T09:04:00Z" w:initials="RA">
    <w:p w14:paraId="480D6BD9" w14:textId="1F8539C6" w:rsidR="00033E22" w:rsidRDefault="00033E22" w:rsidP="00033E22">
      <w:pPr>
        <w:pStyle w:val="Textocomentario"/>
        <w:jc w:val="left"/>
      </w:pPr>
      <w:r>
        <w:rPr>
          <w:rStyle w:val="Refdecomentario"/>
        </w:rPr>
        <w:annotationRef/>
      </w:r>
      <w:r>
        <w:t>Veo que habéis eliminado capítulos de la plantilla que luego tendréis que recuperar. Esto no es mayor problema, pero sí el que se han eliminado aspectos que tendréis que recuperar: la numeración de páginas o el que capítulos como la bibliografía / referencias no vaya numerada o cómo numerar los anexos de manera especial (Word no lo facilita).</w:t>
      </w:r>
    </w:p>
  </w:comment>
  <w:comment w:id="12" w:author="Ricardo Serafín Alonso Rincón" w:date="2025-11-01T09:05:00Z" w:initials="RA">
    <w:p w14:paraId="20E6BF55" w14:textId="77777777" w:rsidR="00033E22" w:rsidRDefault="00033E22" w:rsidP="00033E22">
      <w:pPr>
        <w:pStyle w:val="Textocomentario"/>
        <w:jc w:val="left"/>
      </w:pPr>
      <w:r>
        <w:rPr>
          <w:rStyle w:val="Refdecomentario"/>
        </w:rPr>
        <w:annotationRef/>
      </w:r>
      <w:r>
        <w:t>Todos los siguientes elementos han de comenzar en página nueva impar (usando los saltos de sección de Word):</w:t>
      </w:r>
    </w:p>
    <w:p w14:paraId="4F46E4F6" w14:textId="77777777" w:rsidR="00033E22" w:rsidRDefault="00033E22" w:rsidP="00033E22">
      <w:pPr>
        <w:pStyle w:val="Textocomentario"/>
        <w:jc w:val="left"/>
      </w:pPr>
    </w:p>
    <w:p w14:paraId="6DCA9D56" w14:textId="77777777" w:rsidR="00033E22" w:rsidRDefault="00033E22" w:rsidP="00033E22">
      <w:pPr>
        <w:pStyle w:val="Textocomentario"/>
        <w:jc w:val="left"/>
      </w:pPr>
      <w:r>
        <w:t>Portada (obvio)</w:t>
      </w:r>
    </w:p>
    <w:p w14:paraId="1102E2A2" w14:textId="77777777" w:rsidR="00033E22" w:rsidRDefault="00033E22" w:rsidP="00033E22">
      <w:pPr>
        <w:pStyle w:val="Textocomentario"/>
        <w:jc w:val="left"/>
      </w:pPr>
      <w:r>
        <w:t>Resumen</w:t>
      </w:r>
    </w:p>
    <w:p w14:paraId="36BD1407" w14:textId="77777777" w:rsidR="00033E22" w:rsidRDefault="00033E22" w:rsidP="00033E22">
      <w:pPr>
        <w:pStyle w:val="Textocomentario"/>
        <w:jc w:val="left"/>
      </w:pPr>
      <w:r>
        <w:t>Abstract</w:t>
      </w:r>
    </w:p>
    <w:p w14:paraId="0EB62CB5" w14:textId="77777777" w:rsidR="00033E22" w:rsidRDefault="00033E22" w:rsidP="00033E22">
      <w:pPr>
        <w:pStyle w:val="Textocomentario"/>
        <w:jc w:val="left"/>
      </w:pPr>
      <w:r>
        <w:t>Cada índice</w:t>
      </w:r>
    </w:p>
    <w:p w14:paraId="7DDDDF43" w14:textId="77777777" w:rsidR="00033E22" w:rsidRDefault="00033E22" w:rsidP="00033E22">
      <w:pPr>
        <w:pStyle w:val="Textocomentario"/>
        <w:jc w:val="left"/>
      </w:pPr>
      <w:r>
        <w:t>Cada capítulo</w:t>
      </w:r>
    </w:p>
    <w:p w14:paraId="43CB006E" w14:textId="77777777" w:rsidR="00033E22" w:rsidRDefault="00033E22" w:rsidP="00033E22">
      <w:pPr>
        <w:pStyle w:val="Textocomentario"/>
        <w:jc w:val="left"/>
      </w:pPr>
      <w:r>
        <w:t>Referencias</w:t>
      </w:r>
    </w:p>
    <w:p w14:paraId="57073A6F" w14:textId="77777777" w:rsidR="00033E22" w:rsidRDefault="00033E22" w:rsidP="00033E22">
      <w:pPr>
        <w:pStyle w:val="Textocomentario"/>
        <w:jc w:val="left"/>
      </w:pPr>
      <w:r>
        <w:t>Cada Anexo</w:t>
      </w:r>
    </w:p>
  </w:comment>
  <w:comment w:id="13" w:author="Ricardo Serafín Alonso Rincón" w:date="2025-11-01T09:06:00Z" w:initials="RA">
    <w:p w14:paraId="2053319D" w14:textId="77777777" w:rsidR="00033E22" w:rsidRDefault="00033E22" w:rsidP="00033E22">
      <w:pPr>
        <w:pStyle w:val="Textocomentario"/>
        <w:jc w:val="left"/>
      </w:pPr>
      <w:r>
        <w:rPr>
          <w:rStyle w:val="Refdecomentario"/>
        </w:rPr>
        <w:annotationRef/>
      </w:r>
      <w:r>
        <w:t>Comenzad siempre cada capítulo con un párrafo breve que incluya unas breves líneas hablando ya de la cuestión del capítulo, seguida de una descripción de lo que nos encontraremos en el mismo: “La Sección 2.1 expone… La Sección 2.2 describe…”, etc.</w:t>
      </w:r>
    </w:p>
  </w:comment>
  <w:comment w:id="16" w:author="Ricardo Serafín Alonso Rincón" w:date="2025-11-01T09:07:00Z" w:initials="RA">
    <w:p w14:paraId="31CD4723" w14:textId="77777777" w:rsidR="00033E22" w:rsidRDefault="00033E22" w:rsidP="00033E22">
      <w:pPr>
        <w:pStyle w:val="Textocomentario"/>
        <w:jc w:val="left"/>
      </w:pPr>
      <w:r>
        <w:rPr>
          <w:rStyle w:val="Refdecomentario"/>
        </w:rPr>
        <w:annotationRef/>
      </w:r>
      <w:r>
        <w:t>Aquí también conviene incluir 3-4 líneas antes del siguiente título de subsección. No es buena idea que haya dos títulos seguidos sin texto.</w:t>
      </w:r>
    </w:p>
  </w:comment>
  <w:comment w:id="18" w:author="Ricardo Serafín Alonso Rincón" w:date="2025-11-01T09:08:00Z" w:initials="RA">
    <w:p w14:paraId="44DF4448" w14:textId="77777777" w:rsidR="00033E22" w:rsidRDefault="00033E22" w:rsidP="00033E22">
      <w:pPr>
        <w:pStyle w:val="Textocomentario"/>
        <w:jc w:val="left"/>
      </w:pPr>
      <w:r>
        <w:rPr>
          <w:rStyle w:val="Refdecomentario"/>
        </w:rPr>
        <w:annotationRef/>
      </w:r>
      <w:r>
        <w:t>Referencia que apoye esta afirmación. Daos cuenta que es rotunda, no la deis por obvia. Cuando afirméis algo en los Capítulos 1-3, tiene que apoyarse en datos y referencias.</w:t>
      </w:r>
    </w:p>
  </w:comment>
  <w:comment w:id="20" w:author="Ricardo Serafín Alonso Rincón" w:date="2025-11-01T09:09:00Z" w:initials="RA">
    <w:p w14:paraId="5E6673B0" w14:textId="77777777" w:rsidR="00033E22" w:rsidRDefault="00033E22" w:rsidP="00033E22">
      <w:pPr>
        <w:pStyle w:val="Textocomentario"/>
        <w:jc w:val="left"/>
      </w:pPr>
      <w:r>
        <w:rPr>
          <w:rStyle w:val="Refdecomentario"/>
        </w:rPr>
        <w:annotationRef/>
      </w:r>
      <w:r>
        <w:t>En las citas APA no se incluye el título completo de la fuente. Por otra parte, tiene varias erratas de tecleo.</w:t>
      </w:r>
    </w:p>
  </w:comment>
  <w:comment w:id="21" w:author="Ricardo Serafín Alonso Rincón" w:date="2025-11-01T09:11:00Z" w:initials="RA">
    <w:p w14:paraId="0CC9582F" w14:textId="77777777" w:rsidR="00033E22" w:rsidRDefault="00033E22" w:rsidP="00033E22">
      <w:pPr>
        <w:pStyle w:val="Textocomentario"/>
        <w:jc w:val="left"/>
      </w:pPr>
      <w:r>
        <w:rPr>
          <w:rStyle w:val="Refdecomentario"/>
        </w:rPr>
        <w:annotationRef/>
      </w:r>
      <w:r>
        <w:t>Os recomiendo que uséis el punto como separador decimal y el espacio para el separador de millares. La RAE lo recomienda así actualmente. No hay problema en que uséis coma como separador decimal, si así lo preferís, pero usad la misma notación en todo el documento. Posiblemente posteriormente en el desarrollo preferiréis usar el punto como separador decimal.</w:t>
      </w:r>
    </w:p>
  </w:comment>
  <w:comment w:id="23" w:author="Ricardo Serafín Alonso Rincón" w:date="2025-11-01T09:14:00Z" w:initials="RA">
    <w:p w14:paraId="662929A7" w14:textId="77777777" w:rsidR="00562645" w:rsidRDefault="00562645" w:rsidP="00562645">
      <w:pPr>
        <w:pStyle w:val="Textocomentario"/>
        <w:jc w:val="left"/>
      </w:pPr>
      <w:r>
        <w:rPr>
          <w:rStyle w:val="Refdecomentario"/>
        </w:rPr>
        <w:annotationRef/>
      </w:r>
      <w:r>
        <w:t>Cuando se usa una fuente como un sintagma en la oración (e.g., sujeto, en este caso), sólo se escribe el año entre paréntesis. Por otra parte, no separéis sujeto y predicado con una coma en medio.</w:t>
      </w:r>
    </w:p>
  </w:comment>
  <w:comment w:id="26" w:author="Ricardo Serafín Alonso Rincón" w:date="2025-11-01T09:14:00Z" w:initials="RA">
    <w:p w14:paraId="3BCBB2C1" w14:textId="77777777" w:rsidR="00562645" w:rsidRDefault="00562645" w:rsidP="00562645">
      <w:pPr>
        <w:pStyle w:val="Textocomentario"/>
        <w:jc w:val="left"/>
      </w:pPr>
      <w:r>
        <w:rPr>
          <w:rStyle w:val="Refdecomentario"/>
        </w:rPr>
        <w:annotationRef/>
      </w:r>
      <w:r>
        <w:t>¿Cuál es la fuente de esta figura? Si la habéis hecho vosotros, indicad: “Fuente: Elaboración propia”.</w:t>
      </w:r>
    </w:p>
  </w:comment>
  <w:comment w:id="27" w:author="Ricardo Serafín Alonso Rincón" w:date="2025-11-01T10:58:00Z" w:initials="RA">
    <w:p w14:paraId="681DF888" w14:textId="77777777" w:rsidR="00D25021" w:rsidRDefault="0020507F" w:rsidP="00D25021">
      <w:pPr>
        <w:pStyle w:val="Textocomentario"/>
        <w:jc w:val="left"/>
      </w:pPr>
      <w:r>
        <w:rPr>
          <w:rStyle w:val="Refdecomentario"/>
        </w:rPr>
        <w:annotationRef/>
      </w:r>
      <w:r w:rsidR="00D25021">
        <w:t>CITA que apoye esta afirmación, aunque sea la misma que en la oración anterior. Conviene repetir la referencia. Por otra parte, podría ser interesante incluir alguna fuente adicional. Primero, por abuso de la misma fuente. Segundo, para mejor la objetividad por una fuente externa al operador de la red.</w:t>
      </w:r>
    </w:p>
  </w:comment>
  <w:comment w:id="28" w:author="Ricardo Serafín Alonso Rincón" w:date="2025-11-01T11:14:00Z" w:initials="RA">
    <w:p w14:paraId="790ED2EC" w14:textId="77777777" w:rsidR="00D25021" w:rsidRDefault="00D25021" w:rsidP="00D25021">
      <w:pPr>
        <w:pStyle w:val="Textocomentario"/>
        <w:jc w:val="left"/>
      </w:pPr>
      <w:r>
        <w:rPr>
          <w:rStyle w:val="Refdecomentario"/>
        </w:rPr>
        <w:annotationRef/>
      </w:r>
      <w:r>
        <w:t>Citas con trabajos que apliquen IA en estos escenarios o que, al menos, presenten el RL.</w:t>
      </w:r>
    </w:p>
  </w:comment>
  <w:comment w:id="30" w:author="Ricardo Serafín Alonso Rincón" w:date="2025-11-01T10:58:00Z" w:initials="RA">
    <w:p w14:paraId="4AABDE4D" w14:textId="2B820EB8" w:rsidR="0020507F" w:rsidRDefault="0020507F" w:rsidP="0020507F">
      <w:pPr>
        <w:pStyle w:val="Textocomentario"/>
        <w:jc w:val="left"/>
      </w:pPr>
      <w:r>
        <w:rPr>
          <w:rStyle w:val="Refdecomentario"/>
        </w:rPr>
        <w:annotationRef/>
      </w:r>
      <w:r>
        <w:t>CITA</w:t>
      </w:r>
    </w:p>
  </w:comment>
  <w:comment w:id="32" w:author="Ricardo Serafín Alonso Rincón" w:date="2025-11-01T09:14:00Z" w:initials="RA">
    <w:p w14:paraId="7AB50F49" w14:textId="77777777" w:rsidR="00BD3916" w:rsidRDefault="00BD3916" w:rsidP="00BD3916">
      <w:pPr>
        <w:pStyle w:val="Textocomentario"/>
        <w:jc w:val="left"/>
      </w:pPr>
      <w:r>
        <w:rPr>
          <w:rStyle w:val="Refdecomentario"/>
        </w:rPr>
        <w:annotationRef/>
      </w:r>
      <w:r>
        <w:t>¿Cuál es la fuente de esta figura? Si la habéis hecho vosotros, indicad: “Fuente: Elaboración propia”.</w:t>
      </w:r>
    </w:p>
  </w:comment>
  <w:comment w:id="34" w:author="Ricardo Serafín Alonso Rincón" w:date="2025-11-01T11:16:00Z" w:initials="RA">
    <w:p w14:paraId="34235ADA" w14:textId="77777777" w:rsidR="00D25021" w:rsidRDefault="00D25021" w:rsidP="00D25021">
      <w:pPr>
        <w:pStyle w:val="Textocomentario"/>
        <w:jc w:val="left"/>
      </w:pPr>
      <w:r>
        <w:rPr>
          <w:rStyle w:val="Refdecomentario"/>
        </w:rPr>
        <w:annotationRef/>
      </w:r>
      <w:r>
        <w:t>CITAS</w:t>
      </w:r>
    </w:p>
  </w:comment>
  <w:comment w:id="35" w:author="Ricardo Serafín Alonso Rincón" w:date="2025-11-01T11:16:00Z" w:initials="RA">
    <w:p w14:paraId="597FD771" w14:textId="77777777" w:rsidR="00D25021" w:rsidRDefault="00D25021" w:rsidP="00D25021">
      <w:pPr>
        <w:pStyle w:val="Textocomentario"/>
        <w:jc w:val="left"/>
      </w:pPr>
      <w:r>
        <w:rPr>
          <w:rStyle w:val="Refdecomentario"/>
        </w:rPr>
        <w:annotationRef/>
      </w:r>
      <w:r>
        <w:t>CITAS, realizáis afirmaciones que tienen que sostenerse con referencias.</w:t>
      </w:r>
    </w:p>
  </w:comment>
  <w:comment w:id="36" w:author="Ricardo Serafín Alonso Rincón" w:date="2025-11-01T11:16:00Z" w:initials="RA">
    <w:p w14:paraId="6DF8CA22" w14:textId="77777777" w:rsidR="00D25021" w:rsidRDefault="00D25021" w:rsidP="00D25021">
      <w:pPr>
        <w:pStyle w:val="Textocomentario"/>
        <w:jc w:val="left"/>
      </w:pPr>
      <w:r>
        <w:rPr>
          <w:rStyle w:val="Refdecomentario"/>
        </w:rPr>
        <w:annotationRef/>
      </w:r>
      <w:r>
        <w:t>CITAS (o aquí o en cada apartado).</w:t>
      </w:r>
    </w:p>
  </w:comment>
  <w:comment w:id="37" w:author="Ricardo Serafín Alonso Rincón" w:date="2025-11-01T11:17:00Z" w:initials="RA">
    <w:p w14:paraId="5A6A4401" w14:textId="77777777" w:rsidR="00D25021" w:rsidRDefault="00D25021" w:rsidP="00D25021">
      <w:pPr>
        <w:pStyle w:val="Textocomentario"/>
        <w:jc w:val="left"/>
      </w:pPr>
      <w:r>
        <w:rPr>
          <w:rStyle w:val="Refdecomentario"/>
        </w:rPr>
        <w:annotationRef/>
      </w:r>
      <w:r>
        <w:t>CITAS</w:t>
      </w:r>
    </w:p>
  </w:comment>
  <w:comment w:id="38" w:author="Ricardo Serafín Alonso Rincón" w:date="2025-11-01T11:18:00Z" w:initials="RA">
    <w:p w14:paraId="6C45AFD6" w14:textId="77777777" w:rsidR="00D25021" w:rsidRDefault="00D25021" w:rsidP="00D25021">
      <w:pPr>
        <w:pStyle w:val="Textocomentario"/>
        <w:jc w:val="left"/>
      </w:pPr>
      <w:r>
        <w:rPr>
          <w:rStyle w:val="Refdecomentario"/>
        </w:rPr>
        <w:annotationRef/>
      </w:r>
      <w:r>
        <w:t>“estudios recientes como François-Lavet (2022) y Li (2023) apuntan al”</w:t>
      </w:r>
      <w:r>
        <w:br/>
      </w:r>
      <w:r>
        <w:br/>
        <w:t>Al usarse como sintagmas en la oración, serian citas narrativas o in-text en lugar de citas parentéticas.</w:t>
      </w:r>
    </w:p>
  </w:comment>
  <w:comment w:id="39" w:author="Ricardo Serafín Alonso Rincón" w:date="2025-11-01T11:18:00Z" w:initials="RA">
    <w:p w14:paraId="0BD94744" w14:textId="77777777" w:rsidR="00D25021" w:rsidRDefault="00D25021" w:rsidP="00D25021">
      <w:pPr>
        <w:pStyle w:val="Textocomentario"/>
        <w:jc w:val="left"/>
      </w:pPr>
      <w:r>
        <w:rPr>
          <w:rStyle w:val="Refdecomentario"/>
        </w:rPr>
        <w:annotationRef/>
      </w:r>
      <w:r>
        <w:t>Sección</w:t>
      </w:r>
    </w:p>
  </w:comment>
  <w:comment w:id="40" w:author="Ricardo Serafín Alonso Rincón" w:date="2025-11-01T11:18:00Z" w:initials="RA">
    <w:p w14:paraId="5BCB112E" w14:textId="77777777" w:rsidR="00D25021" w:rsidRDefault="00D25021" w:rsidP="00D25021">
      <w:pPr>
        <w:pStyle w:val="Textocomentario"/>
        <w:jc w:val="left"/>
      </w:pPr>
      <w:r>
        <w:rPr>
          <w:rStyle w:val="Refdecomentario"/>
        </w:rPr>
        <w:annotationRef/>
      </w:r>
      <w:r>
        <w:t>(Sección 2.2)</w:t>
      </w:r>
    </w:p>
  </w:comment>
  <w:comment w:id="43" w:author="Ricardo Serafín Alonso Rincón" w:date="2025-11-01T11:19:00Z" w:initials="RA">
    <w:p w14:paraId="3F5617B2" w14:textId="77777777" w:rsidR="00D25021" w:rsidRDefault="00D25021" w:rsidP="00D25021">
      <w:pPr>
        <w:pStyle w:val="Textocomentario"/>
        <w:jc w:val="left"/>
      </w:pPr>
      <w:r>
        <w:rPr>
          <w:rStyle w:val="Refdecomentario"/>
        </w:rPr>
        <w:annotationRef/>
      </w:r>
      <w:r>
        <w:t>CITA</w:t>
      </w:r>
    </w:p>
  </w:comment>
  <w:comment w:id="44" w:author="Ricardo Serafín Alonso Rincón" w:date="2025-11-01T11:19:00Z" w:initials="RA">
    <w:p w14:paraId="1E3C5DDA" w14:textId="77777777" w:rsidR="00D25021" w:rsidRDefault="00D25021" w:rsidP="00D25021">
      <w:pPr>
        <w:pStyle w:val="Textocomentario"/>
        <w:jc w:val="left"/>
      </w:pPr>
      <w:r>
        <w:rPr>
          <w:rStyle w:val="Refdecomentario"/>
        </w:rPr>
        <w:annotationRef/>
      </w:r>
      <w:r>
        <w:t>CITA</w:t>
      </w:r>
    </w:p>
  </w:comment>
  <w:comment w:id="45" w:author="Ricardo Serafín Alonso Rincón" w:date="2025-11-01T11:19:00Z" w:initials="RA">
    <w:p w14:paraId="72570DCE" w14:textId="77777777" w:rsidR="00D25021" w:rsidRDefault="00D25021" w:rsidP="00D25021">
      <w:pPr>
        <w:pStyle w:val="Textocomentario"/>
        <w:jc w:val="left"/>
      </w:pPr>
      <w:r>
        <w:rPr>
          <w:rStyle w:val="Refdecomentario"/>
        </w:rPr>
        <w:annotationRef/>
      </w:r>
      <w:r>
        <w:t>CITA.</w:t>
      </w:r>
    </w:p>
  </w:comment>
  <w:comment w:id="46" w:author="Ricardo Serafín Alonso Rincón" w:date="2025-11-01T11:20:00Z" w:initials="RA">
    <w:p w14:paraId="78C60464" w14:textId="77777777" w:rsidR="00D25021" w:rsidRDefault="00D25021" w:rsidP="00D25021">
      <w:pPr>
        <w:pStyle w:val="Textocomentario"/>
        <w:jc w:val="left"/>
      </w:pPr>
      <w:r>
        <w:rPr>
          <w:rStyle w:val="Refdecomentario"/>
        </w:rPr>
        <w:annotationRef/>
      </w:r>
      <w:r>
        <w:t>“la Sección”</w:t>
      </w:r>
    </w:p>
  </w:comment>
  <w:comment w:id="47" w:author="Ricardo Serafín Alonso Rincón" w:date="2025-11-01T11:20:00Z" w:initials="RA">
    <w:p w14:paraId="39AB79B5" w14:textId="77777777" w:rsidR="00D25021" w:rsidRDefault="00D25021" w:rsidP="00D25021">
      <w:pPr>
        <w:pStyle w:val="Textocomentario"/>
        <w:jc w:val="left"/>
      </w:pPr>
      <w:r>
        <w:rPr>
          <w:rStyle w:val="Refdecomentario"/>
        </w:rPr>
        <w:annotationRef/>
      </w:r>
      <w:r>
        <w:t>Redactar en presente simple todo el documento, preferiblemente, sin cambios de tiempos verbales.</w:t>
      </w:r>
    </w:p>
  </w:comment>
  <w:comment w:id="50" w:author="Ricardo Serafín Alonso Rincón" w:date="2025-11-10T23:25:00Z" w:initials="RA">
    <w:p w14:paraId="1AEA8695" w14:textId="77777777" w:rsidR="006A23C6" w:rsidRDefault="009A7FCD" w:rsidP="006A23C6">
      <w:pPr>
        <w:pStyle w:val="Textocomentario"/>
        <w:ind w:left="600"/>
        <w:jc w:val="left"/>
      </w:pPr>
      <w:r>
        <w:rPr>
          <w:rStyle w:val="Refdecomentario"/>
        </w:rPr>
        <w:annotationRef/>
      </w:r>
      <w:r w:rsidR="006A23C6">
        <w:t>Dividir en tres secciones como comentamos.</w:t>
      </w:r>
    </w:p>
    <w:p w14:paraId="24D009A7" w14:textId="77777777" w:rsidR="006A23C6" w:rsidRDefault="006A23C6" w:rsidP="006A23C6">
      <w:pPr>
        <w:pStyle w:val="Textocomentario"/>
        <w:ind w:left="600"/>
        <w:jc w:val="left"/>
      </w:pPr>
      <w:r>
        <w:t>Incluir dos o tres figuras extraídas de los artículos del estado del arte que hagan mas agradable la lectura y dé más calidad al trabajo.</w:t>
      </w:r>
    </w:p>
  </w:comment>
  <w:comment w:id="53" w:author="Ricardo Serafín Alonso Rincón" w:date="2025-11-01T09:14:00Z" w:initials="RA">
    <w:p w14:paraId="1B0AF168" w14:textId="77777777" w:rsidR="002A7384" w:rsidRDefault="002A7384" w:rsidP="002A7384">
      <w:pPr>
        <w:pStyle w:val="Textocomentario"/>
        <w:jc w:val="left"/>
      </w:pPr>
      <w:r>
        <w:rPr>
          <w:rStyle w:val="Refdecomentario"/>
        </w:rPr>
        <w:annotationRef/>
      </w:r>
      <w:r>
        <w:t>¿Cuál es la fuente de esta figura? Si la habéis hecho vosotros, indicad: “Fuente: Elaboración propia”.</w:t>
      </w:r>
    </w:p>
  </w:comment>
  <w:comment w:id="65" w:author="Ricardo Serafín Alonso Rincón" w:date="2025-11-10T23:26:00Z" w:initials="RA">
    <w:p w14:paraId="406B059B" w14:textId="77777777" w:rsidR="009A7FCD" w:rsidRDefault="009A7FCD" w:rsidP="009A7FCD">
      <w:pPr>
        <w:pStyle w:val="Textocomentario"/>
        <w:jc w:val="left"/>
      </w:pPr>
      <w:r>
        <w:rPr>
          <w:rStyle w:val="Refdecomentario"/>
        </w:rPr>
        <w:annotationRef/>
      </w:r>
      <w:r>
        <w:t>Revisar formato, aquí se aprecia un cambio de fuente.</w:t>
      </w:r>
    </w:p>
  </w:comment>
  <w:comment w:id="69" w:author="Ricardo Serafín Alonso Rincón" w:date="2025-11-10T23:30:00Z" w:initials="RA">
    <w:p w14:paraId="3AA5037C" w14:textId="77777777" w:rsidR="009A7FCD" w:rsidRDefault="009A7FCD" w:rsidP="009A7FCD">
      <w:pPr>
        <w:pStyle w:val="Textocomentario"/>
        <w:ind w:left="300"/>
        <w:jc w:val="left"/>
      </w:pPr>
      <w:r>
        <w:rPr>
          <w:rStyle w:val="Refdecomentario"/>
        </w:rPr>
        <w:annotationRef/>
      </w:r>
      <w:r>
        <w:t>Primero hacer mención al enfoque metodológico que se empleará.</w:t>
      </w:r>
    </w:p>
    <w:p w14:paraId="67838343" w14:textId="77777777" w:rsidR="009A7FCD" w:rsidRDefault="009A7FCD" w:rsidP="009A7FCD">
      <w:pPr>
        <w:pStyle w:val="Textocomentario"/>
        <w:ind w:left="300"/>
        <w:jc w:val="left"/>
      </w:pPr>
      <w:r>
        <w:t>Luego, concretar las fases de la metodología propiamente empleada en el trabajo. Incluir una figura que muestre las fases de manera clara. Estas fases serán las mismas en las que se subdividirá el Desarrollo de la contribución. Tras dicha figura, se describe cada fase (entre tres y cinco, no más) de manera clara. Se busca reproducibilidad.</w:t>
      </w:r>
    </w:p>
    <w:p w14:paraId="27C0B5E7" w14:textId="77777777" w:rsidR="009A7FCD" w:rsidRDefault="009A7FCD" w:rsidP="009A7FCD">
      <w:pPr>
        <w:pStyle w:val="Textocomentario"/>
        <w:ind w:left="300"/>
        <w:jc w:val="left"/>
      </w:pPr>
      <w:r>
        <w:t xml:space="preserve">Es necesario argumentar la elección de las principales herramientas escogidas (lenguajes, frameworks, técnicas, etc.). Para las dos o tres más importantes, se puede incluir una breve tabla comparativa con ventajas y desventajas técnicas con las dos principales alternativas. </w:t>
      </w:r>
    </w:p>
  </w:comment>
  <w:comment w:id="83" w:author="Rubén Martí Martínez" w:date="2025-12-01T19:34:00Z" w:initials="rmm">
    <w:p w14:paraId="1FF7A787" w14:textId="77777777" w:rsidR="00B2645F" w:rsidRDefault="00B2645F" w:rsidP="00B2645F">
      <w:pPr>
        <w:jc w:val="left"/>
      </w:pPr>
      <w:r>
        <w:rPr>
          <w:rStyle w:val="Refdecomentario"/>
        </w:rPr>
        <w:annotationRef/>
      </w:r>
      <w:r>
        <w:rPr>
          <w:sz w:val="20"/>
          <w:szCs w:val="20"/>
        </w:rPr>
        <w:t>Listado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4EB9E" w15:done="1"/>
  <w15:commentEx w15:paraId="480D6BD9" w15:done="1"/>
  <w15:commentEx w15:paraId="57073A6F" w15:done="1"/>
  <w15:commentEx w15:paraId="2053319D" w15:done="1"/>
  <w15:commentEx w15:paraId="31CD4723" w15:done="1"/>
  <w15:commentEx w15:paraId="44DF4448" w15:done="1"/>
  <w15:commentEx w15:paraId="5E6673B0" w15:done="1"/>
  <w15:commentEx w15:paraId="0CC9582F" w15:done="1"/>
  <w15:commentEx w15:paraId="662929A7" w15:done="1"/>
  <w15:commentEx w15:paraId="3BCBB2C1" w15:done="1"/>
  <w15:commentEx w15:paraId="681DF888" w15:done="1"/>
  <w15:commentEx w15:paraId="790ED2EC" w15:done="1"/>
  <w15:commentEx w15:paraId="4AABDE4D" w15:done="1"/>
  <w15:commentEx w15:paraId="7AB50F49" w15:done="1"/>
  <w15:commentEx w15:paraId="34235ADA" w15:done="1"/>
  <w15:commentEx w15:paraId="597FD771" w15:done="1"/>
  <w15:commentEx w15:paraId="6DF8CA22" w15:done="1"/>
  <w15:commentEx w15:paraId="5A6A4401" w15:done="1"/>
  <w15:commentEx w15:paraId="6C45AFD6" w15:done="1"/>
  <w15:commentEx w15:paraId="0BD94744" w15:done="1"/>
  <w15:commentEx w15:paraId="5BCB112E" w15:done="1"/>
  <w15:commentEx w15:paraId="3F5617B2" w15:done="1"/>
  <w15:commentEx w15:paraId="1E3C5DDA" w15:done="1"/>
  <w15:commentEx w15:paraId="72570DCE" w15:done="1"/>
  <w15:commentEx w15:paraId="78C60464" w15:done="1"/>
  <w15:commentEx w15:paraId="39AB79B5" w15:done="1"/>
  <w15:commentEx w15:paraId="24D009A7" w15:done="1"/>
  <w15:commentEx w15:paraId="1B0AF168" w15:done="1"/>
  <w15:commentEx w15:paraId="406B059B" w15:done="1"/>
  <w15:commentEx w15:paraId="27C0B5E7" w15:done="1"/>
  <w15:commentEx w15:paraId="1FF7A7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2D2F4" w16cex:dateUtc="2025-11-10T22:24:00Z"/>
  <w16cex:commentExtensible w16cex:durableId="527DBD33" w16cex:dateUtc="2025-11-01T08:04:00Z"/>
  <w16cex:commentExtensible w16cex:durableId="31B394F1" w16cex:dateUtc="2025-11-01T08:05:00Z">
    <w16cex:extLst>
      <w16:ext w16:uri="{CE6994B0-6A32-4C9F-8C6B-6E91EDA988CE}">
        <cr:reactions xmlns:cr="http://schemas.microsoft.com/office/comments/2020/reactions">
          <cr:reaction reactionType="1">
            <cr:reactionInfo dateUtc="2025-11-02T19:30:57Z">
              <cr:user userId="S::ruben.marti463@comunidadunir.net::9363b9a7-ee4e-4646-a699-b2b1050abb20" userProvider="AD" userName="ruben marti martinez"/>
            </cr:reactionInfo>
          </cr:reaction>
        </cr:reactions>
      </w16:ext>
    </w16cex:extLst>
  </w16cex:commentExtensible>
  <w16cex:commentExtensible w16cex:durableId="44D98B14" w16cex:dateUtc="2025-11-01T08:06:00Z"/>
  <w16cex:commentExtensible w16cex:durableId="3B7026A8" w16cex:dateUtc="2025-11-01T08:07:00Z"/>
  <w16cex:commentExtensible w16cex:durableId="05C9F841" w16cex:dateUtc="2025-11-01T08:08:00Z"/>
  <w16cex:commentExtensible w16cex:durableId="23A06EAF" w16cex:dateUtc="2025-11-01T08:09:00Z"/>
  <w16cex:commentExtensible w16cex:durableId="0343043C" w16cex:dateUtc="2025-11-01T08:11:00Z"/>
  <w16cex:commentExtensible w16cex:durableId="6F2CD3C9" w16cex:dateUtc="2025-11-01T08:14:00Z"/>
  <w16cex:commentExtensible w16cex:durableId="4B84FDFF" w16cex:dateUtc="2025-11-01T08:14:00Z"/>
  <w16cex:commentExtensible w16cex:durableId="1F235DA0" w16cex:dateUtc="2025-11-01T09:58:00Z"/>
  <w16cex:commentExtensible w16cex:durableId="68A1203A" w16cex:dateUtc="2025-11-01T10:14:00Z"/>
  <w16cex:commentExtensible w16cex:durableId="0A0962FB" w16cex:dateUtc="2025-11-01T09:58:00Z"/>
  <w16cex:commentExtensible w16cex:durableId="69E42664" w16cex:dateUtc="2025-11-01T08:14:00Z"/>
  <w16cex:commentExtensible w16cex:durableId="4A03CBF2" w16cex:dateUtc="2025-11-01T10:16:00Z"/>
  <w16cex:commentExtensible w16cex:durableId="6EFF3AFA" w16cex:dateUtc="2025-11-01T10:16:00Z"/>
  <w16cex:commentExtensible w16cex:durableId="3CB07D25" w16cex:dateUtc="2025-11-01T10:16:00Z"/>
  <w16cex:commentExtensible w16cex:durableId="4C5E4350" w16cex:dateUtc="2025-11-01T10:17:00Z"/>
  <w16cex:commentExtensible w16cex:durableId="12833AA9" w16cex:dateUtc="2025-11-01T10:18:00Z"/>
  <w16cex:commentExtensible w16cex:durableId="075A2DF8" w16cex:dateUtc="2025-11-01T10:18:00Z"/>
  <w16cex:commentExtensible w16cex:durableId="0D589DC8" w16cex:dateUtc="2025-11-01T10:18:00Z"/>
  <w16cex:commentExtensible w16cex:durableId="43AEB1AC" w16cex:dateUtc="2025-11-01T10:19:00Z"/>
  <w16cex:commentExtensible w16cex:durableId="49D32A1E" w16cex:dateUtc="2025-11-01T10:19:00Z"/>
  <w16cex:commentExtensible w16cex:durableId="63EA5CB9" w16cex:dateUtc="2025-11-01T10:19:00Z"/>
  <w16cex:commentExtensible w16cex:durableId="5565A010" w16cex:dateUtc="2025-11-01T10:20:00Z"/>
  <w16cex:commentExtensible w16cex:durableId="72DDE3EE" w16cex:dateUtc="2025-11-01T10:20:00Z"/>
  <w16cex:commentExtensible w16cex:durableId="155A0B22" w16cex:dateUtc="2025-11-10T22:25:00Z"/>
  <w16cex:commentExtensible w16cex:durableId="1D98212E" w16cex:dateUtc="2025-11-01T08:14:00Z"/>
  <w16cex:commentExtensible w16cex:durableId="226137A1" w16cex:dateUtc="2025-11-10T22:26:00Z"/>
  <w16cex:commentExtensible w16cex:durableId="7BD2F9B6" w16cex:dateUtc="2025-11-10T22:30:00Z"/>
  <w16cex:commentExtensible w16cex:durableId="69720193" w16cex:dateUtc="2025-12-01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4EB9E" w16cid:durableId="40D2D2F4"/>
  <w16cid:commentId w16cid:paraId="480D6BD9" w16cid:durableId="527DBD33"/>
  <w16cid:commentId w16cid:paraId="57073A6F" w16cid:durableId="31B394F1"/>
  <w16cid:commentId w16cid:paraId="2053319D" w16cid:durableId="44D98B14"/>
  <w16cid:commentId w16cid:paraId="31CD4723" w16cid:durableId="3B7026A8"/>
  <w16cid:commentId w16cid:paraId="44DF4448" w16cid:durableId="05C9F841"/>
  <w16cid:commentId w16cid:paraId="5E6673B0" w16cid:durableId="23A06EAF"/>
  <w16cid:commentId w16cid:paraId="0CC9582F" w16cid:durableId="0343043C"/>
  <w16cid:commentId w16cid:paraId="662929A7" w16cid:durableId="6F2CD3C9"/>
  <w16cid:commentId w16cid:paraId="3BCBB2C1" w16cid:durableId="4B84FDFF"/>
  <w16cid:commentId w16cid:paraId="681DF888" w16cid:durableId="1F235DA0"/>
  <w16cid:commentId w16cid:paraId="790ED2EC" w16cid:durableId="68A1203A"/>
  <w16cid:commentId w16cid:paraId="4AABDE4D" w16cid:durableId="0A0962FB"/>
  <w16cid:commentId w16cid:paraId="7AB50F49" w16cid:durableId="69E42664"/>
  <w16cid:commentId w16cid:paraId="34235ADA" w16cid:durableId="4A03CBF2"/>
  <w16cid:commentId w16cid:paraId="597FD771" w16cid:durableId="6EFF3AFA"/>
  <w16cid:commentId w16cid:paraId="6DF8CA22" w16cid:durableId="3CB07D25"/>
  <w16cid:commentId w16cid:paraId="5A6A4401" w16cid:durableId="4C5E4350"/>
  <w16cid:commentId w16cid:paraId="6C45AFD6" w16cid:durableId="12833AA9"/>
  <w16cid:commentId w16cid:paraId="0BD94744" w16cid:durableId="075A2DF8"/>
  <w16cid:commentId w16cid:paraId="5BCB112E" w16cid:durableId="0D589DC8"/>
  <w16cid:commentId w16cid:paraId="3F5617B2" w16cid:durableId="43AEB1AC"/>
  <w16cid:commentId w16cid:paraId="1E3C5DDA" w16cid:durableId="49D32A1E"/>
  <w16cid:commentId w16cid:paraId="72570DCE" w16cid:durableId="63EA5CB9"/>
  <w16cid:commentId w16cid:paraId="78C60464" w16cid:durableId="5565A010"/>
  <w16cid:commentId w16cid:paraId="39AB79B5" w16cid:durableId="72DDE3EE"/>
  <w16cid:commentId w16cid:paraId="24D009A7" w16cid:durableId="155A0B22"/>
  <w16cid:commentId w16cid:paraId="1B0AF168" w16cid:durableId="1D98212E"/>
  <w16cid:commentId w16cid:paraId="406B059B" w16cid:durableId="226137A1"/>
  <w16cid:commentId w16cid:paraId="27C0B5E7" w16cid:durableId="7BD2F9B6"/>
  <w16cid:commentId w16cid:paraId="1FF7A787" w16cid:durableId="697201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39C0" w14:textId="77777777" w:rsidR="000F65DC" w:rsidRDefault="000F65DC" w:rsidP="006403BD">
      <w:r>
        <w:separator/>
      </w:r>
    </w:p>
  </w:endnote>
  <w:endnote w:type="continuationSeparator" w:id="0">
    <w:p w14:paraId="24DCFFF4" w14:textId="77777777" w:rsidR="000F65DC" w:rsidRDefault="000F65D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tOT">
    <w:altName w:val="Calibri"/>
    <w:panose1 w:val="020B0604020202020204"/>
    <w:charset w:val="00"/>
    <w:family w:val="swiss"/>
    <w:pitch w:val="variable"/>
    <w:sig w:usb0="800000EF" w:usb1="5000207B" w:usb2="00000028"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D31E" w14:textId="7CA39E46" w:rsidR="00D03FED" w:rsidRDefault="00B85D20" w:rsidP="00B85D20">
    <w:pPr>
      <w:pStyle w:val="Pgina"/>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9C18" w14:textId="09C7CAFD" w:rsidR="00C71FCF" w:rsidRPr="00F318A8" w:rsidRDefault="00F318A8" w:rsidP="00F318A8">
    <w:pPr>
      <w:pStyle w:val="Pgina"/>
    </w:pPr>
    <w:r>
      <w:tab/>
    </w:r>
    <w:r>
      <w:tab/>
    </w:r>
    <w:r w:rsidRPr="00751A0E">
      <w:fldChar w:fldCharType="begin"/>
    </w:r>
    <w:r w:rsidRPr="00751A0E">
      <w:instrText>PAGE   \* MERGEFORMAT</w:instrText>
    </w:r>
    <w:r w:rsidRPr="00751A0E">
      <w:fldChar w:fldCharType="separate"/>
    </w:r>
    <w:r>
      <w:t>13</w:t>
    </w:r>
    <w:r w:rsidRPr="00751A0E">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565A" w14:textId="77777777" w:rsidR="00F318A8" w:rsidRDefault="00F318A8" w:rsidP="00B85D20">
    <w:pPr>
      <w:pStyle w:val="Pgina"/>
    </w:pPr>
    <w:r>
      <w:tab/>
    </w:r>
    <w:r>
      <w:tab/>
    </w:r>
    <w:r w:rsidRPr="00751A0E">
      <w:fldChar w:fldCharType="begin"/>
    </w:r>
    <w:r w:rsidRPr="00751A0E">
      <w:instrText>PAGE   \* MERGEFORMAT</w:instrText>
    </w:r>
    <w:r w:rsidRPr="00751A0E">
      <w:fldChar w:fldCharType="separate"/>
    </w:r>
    <w:r>
      <w:t>14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3893E" w14:textId="77777777" w:rsidR="000F65DC" w:rsidRDefault="000F65DC" w:rsidP="006403BD">
      <w:r>
        <w:separator/>
      </w:r>
    </w:p>
  </w:footnote>
  <w:footnote w:type="continuationSeparator" w:id="0">
    <w:p w14:paraId="43870D5E" w14:textId="77777777" w:rsidR="000F65DC" w:rsidRDefault="000F65DC" w:rsidP="006403BD">
      <w:r>
        <w:continuationSeparator/>
      </w:r>
    </w:p>
  </w:footnote>
  <w:footnote w:id="1">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76D834E6"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Título del </w:t>
    </w:r>
    <w:r w:rsidR="008779A7">
      <w:rPr>
        <w:rFonts w:asciiTheme="majorHAnsi" w:hAnsiTheme="majorHAnsi"/>
        <w:sz w:val="20"/>
      </w:rPr>
      <w:t>Proyecto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B718" w14:textId="77777777" w:rsidR="00C71FCF" w:rsidRPr="00F62A9B" w:rsidRDefault="00C71FCF" w:rsidP="00F62A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204696A8"/>
    <w:lvl w:ilvl="0" w:tplc="2AFA249E">
      <w:start w:val="1"/>
      <w:numFmt w:val="upperRoman"/>
      <w:pStyle w:val="Anexo"/>
      <w:lvlText w:val="Anexo %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0AF05C2"/>
    <w:multiLevelType w:val="hybridMultilevel"/>
    <w:tmpl w:val="5A3063F4"/>
    <w:lvl w:ilvl="0" w:tplc="41F8530E">
      <w:start w:val="1"/>
      <w:numFmt w:val="bullet"/>
      <w:lvlText w:val="▸"/>
      <w:lvlJc w:val="left"/>
      <w:pPr>
        <w:ind w:left="720" w:hanging="360"/>
      </w:pPr>
      <w:rPr>
        <w:rFonts w:ascii="UnitOT" w:hAnsi="UnitOT" w:hint="default"/>
        <w:b w:val="0"/>
        <w:color w:val="00B0F0"/>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9F2143"/>
    <w:multiLevelType w:val="hybridMultilevel"/>
    <w:tmpl w:val="621C42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0091267"/>
    <w:multiLevelType w:val="hybridMultilevel"/>
    <w:tmpl w:val="45E48D84"/>
    <w:lvl w:ilvl="0" w:tplc="41F8530E">
      <w:start w:val="1"/>
      <w:numFmt w:val="bullet"/>
      <w:lvlText w:val="▸"/>
      <w:lvlJc w:val="left"/>
      <w:pPr>
        <w:ind w:left="720" w:hanging="360"/>
      </w:pPr>
      <w:rPr>
        <w:rFonts w:ascii="UnitOT" w:hAnsi="UnitOT" w:hint="default"/>
        <w:b w:val="0"/>
        <w:color w:val="00B0F0"/>
        <w:sz w:val="28"/>
        <w:szCs w:val="2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5"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6" w15:restartNumberingAfterBreak="0">
    <w:nsid w:val="433E533D"/>
    <w:multiLevelType w:val="hybridMultilevel"/>
    <w:tmpl w:val="1E26F80E"/>
    <w:lvl w:ilvl="0" w:tplc="41F8530E">
      <w:start w:val="1"/>
      <w:numFmt w:val="bullet"/>
      <w:lvlText w:val="▸"/>
      <w:lvlJc w:val="left"/>
      <w:pPr>
        <w:ind w:left="720" w:hanging="360"/>
      </w:pPr>
      <w:rPr>
        <w:rFonts w:ascii="UnitOT" w:hAnsi="UnitOT" w:hint="default"/>
        <w:b w:val="0"/>
        <w:color w:val="00B0F0"/>
        <w:sz w:val="28"/>
        <w:szCs w:val="28"/>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B9568DB"/>
    <w:multiLevelType w:val="hybridMultilevel"/>
    <w:tmpl w:val="D0DAC0E8"/>
    <w:lvl w:ilvl="0" w:tplc="0C0A0003">
      <w:start w:val="1"/>
      <w:numFmt w:val="bullet"/>
      <w:lvlText w:val="o"/>
      <w:lvlJc w:val="left"/>
      <w:pPr>
        <w:ind w:left="720" w:hanging="360"/>
      </w:pPr>
      <w:rPr>
        <w:rFonts w:ascii="Courier New" w:hAnsi="Courier New" w:cs="Courier New" w:hint="default"/>
        <w:b w:val="0"/>
        <w:color w:val="00B0F0"/>
        <w:sz w:val="28"/>
        <w:szCs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A6F0CE8"/>
    <w:multiLevelType w:val="hybridMultilevel"/>
    <w:tmpl w:val="8F22A43E"/>
    <w:lvl w:ilvl="0" w:tplc="41F8530E">
      <w:start w:val="1"/>
      <w:numFmt w:val="bullet"/>
      <w:lvlText w:val="▸"/>
      <w:lvlJc w:val="left"/>
      <w:pPr>
        <w:ind w:left="720" w:hanging="360"/>
      </w:pPr>
      <w:rPr>
        <w:rFonts w:ascii="UnitOT" w:hAnsi="UnitOT" w:hint="default"/>
        <w:b w:val="0"/>
        <w:color w:val="00B0F0"/>
        <w:sz w:val="28"/>
        <w:szCs w:val="28"/>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2B14B0F"/>
    <w:multiLevelType w:val="hybridMultilevel"/>
    <w:tmpl w:val="C5D2AA9C"/>
    <w:lvl w:ilvl="0" w:tplc="41F8530E">
      <w:start w:val="1"/>
      <w:numFmt w:val="bullet"/>
      <w:lvlText w:val="▸"/>
      <w:lvlJc w:val="left"/>
      <w:pPr>
        <w:ind w:left="720" w:hanging="360"/>
      </w:pPr>
      <w:rPr>
        <w:rFonts w:ascii="UnitOT" w:hAnsi="UnitOT" w:hint="default"/>
        <w:b w:val="0"/>
        <w:color w:val="00B0F0"/>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F244AE9"/>
    <w:multiLevelType w:val="multilevel"/>
    <w:tmpl w:val="2FDA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446037">
    <w:abstractNumId w:val="4"/>
  </w:num>
  <w:num w:numId="2" w16cid:durableId="557479263">
    <w:abstractNumId w:val="9"/>
  </w:num>
  <w:num w:numId="3" w16cid:durableId="159777485">
    <w:abstractNumId w:val="10"/>
  </w:num>
  <w:num w:numId="4" w16cid:durableId="915552311">
    <w:abstractNumId w:val="0"/>
  </w:num>
  <w:num w:numId="5" w16cid:durableId="294987570">
    <w:abstractNumId w:val="5"/>
  </w:num>
  <w:num w:numId="6" w16cid:durableId="469059534">
    <w:abstractNumId w:val="8"/>
  </w:num>
  <w:num w:numId="7" w16cid:durableId="265428371">
    <w:abstractNumId w:val="12"/>
  </w:num>
  <w:num w:numId="8" w16cid:durableId="1507018939">
    <w:abstractNumId w:val="7"/>
  </w:num>
  <w:num w:numId="9" w16cid:durableId="859120774">
    <w:abstractNumId w:val="11"/>
  </w:num>
  <w:num w:numId="10" w16cid:durableId="1730106151">
    <w:abstractNumId w:val="6"/>
  </w:num>
  <w:num w:numId="11" w16cid:durableId="1696541869">
    <w:abstractNumId w:val="2"/>
  </w:num>
  <w:num w:numId="12" w16cid:durableId="312567508">
    <w:abstractNumId w:val="1"/>
  </w:num>
  <w:num w:numId="13" w16cid:durableId="337345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67385559">
    <w:abstractNumId w:val="3"/>
  </w:num>
  <w:num w:numId="15" w16cid:durableId="1809199794">
    <w:abstractNumId w:val="1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ardo Serafín Alonso Rincón">
    <w15:presenceInfo w15:providerId="AD" w15:userId="S::ricardoserafin.alonso@unir.net::6bd89d71-176f-4768-8d78-657b64e77733"/>
  </w15:person>
  <w15:person w15:author="Rubén Martí Martínez">
    <w15:presenceInfo w15:providerId="AD" w15:userId="S::ruben.marti@sothis.tech::5981f21c-de29-4278-ac66-d3b1ccb41f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688"/>
    <w:rsid w:val="00001BAB"/>
    <w:rsid w:val="00010C27"/>
    <w:rsid w:val="00016492"/>
    <w:rsid w:val="0002248D"/>
    <w:rsid w:val="00026621"/>
    <w:rsid w:val="00033E22"/>
    <w:rsid w:val="00034DA4"/>
    <w:rsid w:val="00051E17"/>
    <w:rsid w:val="00061848"/>
    <w:rsid w:val="00065A64"/>
    <w:rsid w:val="00066B7D"/>
    <w:rsid w:val="00067C93"/>
    <w:rsid w:val="000757FF"/>
    <w:rsid w:val="00080E1A"/>
    <w:rsid w:val="00081009"/>
    <w:rsid w:val="00081560"/>
    <w:rsid w:val="00081AC8"/>
    <w:rsid w:val="000A1265"/>
    <w:rsid w:val="000C5A54"/>
    <w:rsid w:val="000D09A0"/>
    <w:rsid w:val="000D5263"/>
    <w:rsid w:val="000D77CE"/>
    <w:rsid w:val="000F65DC"/>
    <w:rsid w:val="00100F44"/>
    <w:rsid w:val="00114AB5"/>
    <w:rsid w:val="001160D8"/>
    <w:rsid w:val="00146FBD"/>
    <w:rsid w:val="00150831"/>
    <w:rsid w:val="001526D9"/>
    <w:rsid w:val="001556AF"/>
    <w:rsid w:val="0016080C"/>
    <w:rsid w:val="001670C7"/>
    <w:rsid w:val="00171619"/>
    <w:rsid w:val="0017435A"/>
    <w:rsid w:val="00176DFC"/>
    <w:rsid w:val="001801D4"/>
    <w:rsid w:val="001937A3"/>
    <w:rsid w:val="00194057"/>
    <w:rsid w:val="001944D1"/>
    <w:rsid w:val="001B4A3B"/>
    <w:rsid w:val="001B59CD"/>
    <w:rsid w:val="001B7882"/>
    <w:rsid w:val="001C1EF2"/>
    <w:rsid w:val="001C2AB4"/>
    <w:rsid w:val="001C2FB3"/>
    <w:rsid w:val="001C45A1"/>
    <w:rsid w:val="001C4EA4"/>
    <w:rsid w:val="001D0C43"/>
    <w:rsid w:val="001D46C8"/>
    <w:rsid w:val="001D76E5"/>
    <w:rsid w:val="001E2B69"/>
    <w:rsid w:val="001E62CD"/>
    <w:rsid w:val="001F0FC8"/>
    <w:rsid w:val="001F13E3"/>
    <w:rsid w:val="001F3925"/>
    <w:rsid w:val="001F47C8"/>
    <w:rsid w:val="001F7105"/>
    <w:rsid w:val="0020507F"/>
    <w:rsid w:val="0020605D"/>
    <w:rsid w:val="00235CE3"/>
    <w:rsid w:val="0023698D"/>
    <w:rsid w:val="00237EC5"/>
    <w:rsid w:val="00244EAD"/>
    <w:rsid w:val="0024712F"/>
    <w:rsid w:val="00252BBA"/>
    <w:rsid w:val="00254CCC"/>
    <w:rsid w:val="002569B4"/>
    <w:rsid w:val="0026210C"/>
    <w:rsid w:val="00263090"/>
    <w:rsid w:val="00266CBA"/>
    <w:rsid w:val="00270037"/>
    <w:rsid w:val="00272934"/>
    <w:rsid w:val="002808E2"/>
    <w:rsid w:val="00286271"/>
    <w:rsid w:val="002904CE"/>
    <w:rsid w:val="00296C13"/>
    <w:rsid w:val="002A7384"/>
    <w:rsid w:val="002B3E99"/>
    <w:rsid w:val="002B5E84"/>
    <w:rsid w:val="002B6AE1"/>
    <w:rsid w:val="002F36D4"/>
    <w:rsid w:val="00303122"/>
    <w:rsid w:val="00317401"/>
    <w:rsid w:val="00330FF6"/>
    <w:rsid w:val="003531CF"/>
    <w:rsid w:val="0035422F"/>
    <w:rsid w:val="0037742F"/>
    <w:rsid w:val="00382E79"/>
    <w:rsid w:val="003A40AD"/>
    <w:rsid w:val="003B3B56"/>
    <w:rsid w:val="003C0086"/>
    <w:rsid w:val="003C2670"/>
    <w:rsid w:val="003C65C9"/>
    <w:rsid w:val="003D1365"/>
    <w:rsid w:val="003D191B"/>
    <w:rsid w:val="003D1A96"/>
    <w:rsid w:val="003D2269"/>
    <w:rsid w:val="003F152D"/>
    <w:rsid w:val="003F24BC"/>
    <w:rsid w:val="00423E85"/>
    <w:rsid w:val="004271DE"/>
    <w:rsid w:val="00436FA0"/>
    <w:rsid w:val="00446EB4"/>
    <w:rsid w:val="00467C0B"/>
    <w:rsid w:val="004728FE"/>
    <w:rsid w:val="0047423B"/>
    <w:rsid w:val="0048445F"/>
    <w:rsid w:val="00490EAC"/>
    <w:rsid w:val="004A4D40"/>
    <w:rsid w:val="004D1BC2"/>
    <w:rsid w:val="004D3460"/>
    <w:rsid w:val="004D5F5E"/>
    <w:rsid w:val="004E4684"/>
    <w:rsid w:val="004E4879"/>
    <w:rsid w:val="004F042B"/>
    <w:rsid w:val="004F52F0"/>
    <w:rsid w:val="00506743"/>
    <w:rsid w:val="00507BAD"/>
    <w:rsid w:val="00513190"/>
    <w:rsid w:val="00514164"/>
    <w:rsid w:val="00521A79"/>
    <w:rsid w:val="00533ACC"/>
    <w:rsid w:val="00536B14"/>
    <w:rsid w:val="00546535"/>
    <w:rsid w:val="0055624C"/>
    <w:rsid w:val="00562645"/>
    <w:rsid w:val="00581694"/>
    <w:rsid w:val="00597295"/>
    <w:rsid w:val="005A2B04"/>
    <w:rsid w:val="005A2EE7"/>
    <w:rsid w:val="005C080D"/>
    <w:rsid w:val="005C28EA"/>
    <w:rsid w:val="005C420C"/>
    <w:rsid w:val="005D549B"/>
    <w:rsid w:val="005F35C1"/>
    <w:rsid w:val="00620A9A"/>
    <w:rsid w:val="00622E35"/>
    <w:rsid w:val="006358CE"/>
    <w:rsid w:val="00636495"/>
    <w:rsid w:val="006403BD"/>
    <w:rsid w:val="00640B3C"/>
    <w:rsid w:val="006601D2"/>
    <w:rsid w:val="00660F0A"/>
    <w:rsid w:val="0066672A"/>
    <w:rsid w:val="00667162"/>
    <w:rsid w:val="00670B3B"/>
    <w:rsid w:val="00673D42"/>
    <w:rsid w:val="0067645E"/>
    <w:rsid w:val="00691744"/>
    <w:rsid w:val="00692D10"/>
    <w:rsid w:val="00696E05"/>
    <w:rsid w:val="006A23C6"/>
    <w:rsid w:val="006A56B3"/>
    <w:rsid w:val="006B02A7"/>
    <w:rsid w:val="006B2126"/>
    <w:rsid w:val="006B24A2"/>
    <w:rsid w:val="006B457E"/>
    <w:rsid w:val="006C1571"/>
    <w:rsid w:val="006D4244"/>
    <w:rsid w:val="006D7B06"/>
    <w:rsid w:val="006E53CF"/>
    <w:rsid w:val="006F2CB9"/>
    <w:rsid w:val="006F37A7"/>
    <w:rsid w:val="00711904"/>
    <w:rsid w:val="00727AE8"/>
    <w:rsid w:val="00736B24"/>
    <w:rsid w:val="00750978"/>
    <w:rsid w:val="007516B7"/>
    <w:rsid w:val="00751A0E"/>
    <w:rsid w:val="00783DCC"/>
    <w:rsid w:val="00793FDB"/>
    <w:rsid w:val="00796E39"/>
    <w:rsid w:val="007A6064"/>
    <w:rsid w:val="007B0ED5"/>
    <w:rsid w:val="007B76BF"/>
    <w:rsid w:val="007C6266"/>
    <w:rsid w:val="007C64E7"/>
    <w:rsid w:val="007D3D67"/>
    <w:rsid w:val="007D4BA7"/>
    <w:rsid w:val="007D52F9"/>
    <w:rsid w:val="007E0007"/>
    <w:rsid w:val="007E0C1A"/>
    <w:rsid w:val="007E7C6C"/>
    <w:rsid w:val="007F1803"/>
    <w:rsid w:val="007F3BFE"/>
    <w:rsid w:val="007F7274"/>
    <w:rsid w:val="00821D63"/>
    <w:rsid w:val="0082421F"/>
    <w:rsid w:val="00834548"/>
    <w:rsid w:val="008371E4"/>
    <w:rsid w:val="0084543D"/>
    <w:rsid w:val="00853F7B"/>
    <w:rsid w:val="008544B8"/>
    <w:rsid w:val="00863C43"/>
    <w:rsid w:val="00877001"/>
    <w:rsid w:val="00877054"/>
    <w:rsid w:val="008779A7"/>
    <w:rsid w:val="00884607"/>
    <w:rsid w:val="00887AA6"/>
    <w:rsid w:val="00893AF5"/>
    <w:rsid w:val="00893B71"/>
    <w:rsid w:val="008958B1"/>
    <w:rsid w:val="00897BB0"/>
    <w:rsid w:val="008A30B1"/>
    <w:rsid w:val="008A7148"/>
    <w:rsid w:val="008B35C7"/>
    <w:rsid w:val="008C16EB"/>
    <w:rsid w:val="008C3812"/>
    <w:rsid w:val="008C4F42"/>
    <w:rsid w:val="008D7C69"/>
    <w:rsid w:val="008E0EE0"/>
    <w:rsid w:val="008E1BA2"/>
    <w:rsid w:val="008E30AB"/>
    <w:rsid w:val="008E4771"/>
    <w:rsid w:val="008E56EF"/>
    <w:rsid w:val="00914BA4"/>
    <w:rsid w:val="00920246"/>
    <w:rsid w:val="009450AB"/>
    <w:rsid w:val="00963F46"/>
    <w:rsid w:val="00975CC9"/>
    <w:rsid w:val="00977178"/>
    <w:rsid w:val="00993A92"/>
    <w:rsid w:val="009A7FCD"/>
    <w:rsid w:val="009D5873"/>
    <w:rsid w:val="009D69FD"/>
    <w:rsid w:val="009E784B"/>
    <w:rsid w:val="009F6F17"/>
    <w:rsid w:val="00A1625D"/>
    <w:rsid w:val="00A247F6"/>
    <w:rsid w:val="00A35777"/>
    <w:rsid w:val="00A416DD"/>
    <w:rsid w:val="00A557E0"/>
    <w:rsid w:val="00A5693F"/>
    <w:rsid w:val="00A725E6"/>
    <w:rsid w:val="00A73629"/>
    <w:rsid w:val="00A75783"/>
    <w:rsid w:val="00A82A97"/>
    <w:rsid w:val="00A85CC6"/>
    <w:rsid w:val="00A976F0"/>
    <w:rsid w:val="00AB2038"/>
    <w:rsid w:val="00AB454E"/>
    <w:rsid w:val="00AE5ADE"/>
    <w:rsid w:val="00AE7328"/>
    <w:rsid w:val="00AF29B5"/>
    <w:rsid w:val="00B026E1"/>
    <w:rsid w:val="00B13E9A"/>
    <w:rsid w:val="00B20160"/>
    <w:rsid w:val="00B2645F"/>
    <w:rsid w:val="00B34BF5"/>
    <w:rsid w:val="00B37607"/>
    <w:rsid w:val="00B439F3"/>
    <w:rsid w:val="00B569E8"/>
    <w:rsid w:val="00B56FB6"/>
    <w:rsid w:val="00B66DE2"/>
    <w:rsid w:val="00B6778A"/>
    <w:rsid w:val="00B724C5"/>
    <w:rsid w:val="00B85D20"/>
    <w:rsid w:val="00B97C62"/>
    <w:rsid w:val="00BA1D69"/>
    <w:rsid w:val="00BB0292"/>
    <w:rsid w:val="00BB12E6"/>
    <w:rsid w:val="00BD3916"/>
    <w:rsid w:val="00BD4B50"/>
    <w:rsid w:val="00BD53E5"/>
    <w:rsid w:val="00BD6445"/>
    <w:rsid w:val="00BD7278"/>
    <w:rsid w:val="00BE403E"/>
    <w:rsid w:val="00BF0D4B"/>
    <w:rsid w:val="00C03714"/>
    <w:rsid w:val="00C10A65"/>
    <w:rsid w:val="00C16D4A"/>
    <w:rsid w:val="00C175F5"/>
    <w:rsid w:val="00C262C4"/>
    <w:rsid w:val="00C41B91"/>
    <w:rsid w:val="00C443D1"/>
    <w:rsid w:val="00C5542A"/>
    <w:rsid w:val="00C55656"/>
    <w:rsid w:val="00C71FCF"/>
    <w:rsid w:val="00C73A12"/>
    <w:rsid w:val="00C84740"/>
    <w:rsid w:val="00C90B8D"/>
    <w:rsid w:val="00C92760"/>
    <w:rsid w:val="00C94353"/>
    <w:rsid w:val="00C94457"/>
    <w:rsid w:val="00CA0022"/>
    <w:rsid w:val="00CA0785"/>
    <w:rsid w:val="00CB451C"/>
    <w:rsid w:val="00CB4CE8"/>
    <w:rsid w:val="00CB60D0"/>
    <w:rsid w:val="00CC0811"/>
    <w:rsid w:val="00CC4FDA"/>
    <w:rsid w:val="00CD1EA1"/>
    <w:rsid w:val="00CE2B01"/>
    <w:rsid w:val="00CF7D30"/>
    <w:rsid w:val="00D02C2C"/>
    <w:rsid w:val="00D03FED"/>
    <w:rsid w:val="00D1417C"/>
    <w:rsid w:val="00D226F9"/>
    <w:rsid w:val="00D23051"/>
    <w:rsid w:val="00D25021"/>
    <w:rsid w:val="00D25262"/>
    <w:rsid w:val="00D34BAD"/>
    <w:rsid w:val="00D4083D"/>
    <w:rsid w:val="00D73B70"/>
    <w:rsid w:val="00D92F3B"/>
    <w:rsid w:val="00D93136"/>
    <w:rsid w:val="00D952D8"/>
    <w:rsid w:val="00D971A1"/>
    <w:rsid w:val="00DA00B1"/>
    <w:rsid w:val="00DA0FCE"/>
    <w:rsid w:val="00DB67DA"/>
    <w:rsid w:val="00DC17B0"/>
    <w:rsid w:val="00DC2A7E"/>
    <w:rsid w:val="00DD01EF"/>
    <w:rsid w:val="00E11B5A"/>
    <w:rsid w:val="00E148C7"/>
    <w:rsid w:val="00E23868"/>
    <w:rsid w:val="00E44305"/>
    <w:rsid w:val="00E74F56"/>
    <w:rsid w:val="00E769EB"/>
    <w:rsid w:val="00E76BE8"/>
    <w:rsid w:val="00E87829"/>
    <w:rsid w:val="00E87B75"/>
    <w:rsid w:val="00E91B6A"/>
    <w:rsid w:val="00EA37D4"/>
    <w:rsid w:val="00EA4786"/>
    <w:rsid w:val="00EA710F"/>
    <w:rsid w:val="00EA72C9"/>
    <w:rsid w:val="00EC4C45"/>
    <w:rsid w:val="00EC4EA9"/>
    <w:rsid w:val="00EC62F6"/>
    <w:rsid w:val="00EC771B"/>
    <w:rsid w:val="00ED1546"/>
    <w:rsid w:val="00ED3731"/>
    <w:rsid w:val="00ED7486"/>
    <w:rsid w:val="00EE6C46"/>
    <w:rsid w:val="00EF012B"/>
    <w:rsid w:val="00EF1014"/>
    <w:rsid w:val="00EF5CF0"/>
    <w:rsid w:val="00EF6B45"/>
    <w:rsid w:val="00EF7A26"/>
    <w:rsid w:val="00F0391C"/>
    <w:rsid w:val="00F06610"/>
    <w:rsid w:val="00F1728F"/>
    <w:rsid w:val="00F249DB"/>
    <w:rsid w:val="00F252A7"/>
    <w:rsid w:val="00F318A8"/>
    <w:rsid w:val="00F74488"/>
    <w:rsid w:val="00F92FD2"/>
    <w:rsid w:val="00F964F5"/>
    <w:rsid w:val="00FA0670"/>
    <w:rsid w:val="00FA21E3"/>
    <w:rsid w:val="00FA7727"/>
    <w:rsid w:val="00FA7793"/>
    <w:rsid w:val="00FC25AD"/>
    <w:rsid w:val="00FC4A7B"/>
    <w:rsid w:val="00FD731D"/>
    <w:rsid w:val="00FE29CC"/>
    <w:rsid w:val="00FE43BC"/>
    <w:rsid w:val="00FE5D95"/>
    <w:rsid w:val="00FF4AE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A3B"/>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1B4A3B"/>
    <w:pPr>
      <w:keepNext/>
      <w:numPr>
        <w:numId w:val="3"/>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1B4A3B"/>
    <w:pPr>
      <w:keepNext/>
      <w:numPr>
        <w:ilvl w:val="1"/>
        <w:numId w:val="3"/>
      </w:numPr>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1B4A3B"/>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1B4A3B"/>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3A40AD"/>
    <w:pPr>
      <w:jc w:val="left"/>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3A40AD"/>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ED7486"/>
    <w:pPr>
      <w:numPr>
        <w:numId w:val="4"/>
      </w:numPr>
    </w:pPr>
    <w:rPr>
      <w:caps w:val="0"/>
    </w:r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Tabladeilustraciones">
    <w:name w:val="table of figures"/>
    <w:basedOn w:val="Normal"/>
    <w:next w:val="Normal"/>
    <w:uiPriority w:val="99"/>
    <w:unhideWhenUsed/>
    <w:rsid w:val="00A82A97"/>
    <w:pPr>
      <w:spacing w:after="0"/>
    </w:pPr>
  </w:style>
  <w:style w:type="paragraph" w:customStyle="1" w:styleId="AbstractKeytitle">
    <w:name w:val="Abstract_Key_title"/>
    <w:link w:val="AbstractKeytitleCar"/>
    <w:qFormat/>
    <w:rsid w:val="00C71FCF"/>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C71FCF"/>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C71FCF"/>
    <w:rPr>
      <w:rFonts w:ascii="Arial" w:eastAsia="UnitOT" w:hAnsi="Arial" w:cs="Arial"/>
      <w:b/>
      <w:smallCaps/>
      <w:color w:val="0097CD"/>
      <w:w w:val="115"/>
      <w:sz w:val="28"/>
      <w:szCs w:val="28"/>
      <w:lang w:val="en-US" w:eastAsia="en-US"/>
    </w:rPr>
  </w:style>
  <w:style w:type="paragraph" w:customStyle="1" w:styleId="Keywords">
    <w:name w:val="Keywords"/>
    <w:qFormat/>
    <w:rsid w:val="00C71FCF"/>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C71FC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C71FC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C71FC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C71FCF"/>
    <w:pPr>
      <w:widowControl w:val="0"/>
      <w:numPr>
        <w:numId w:val="5"/>
      </w:numPr>
      <w:autoSpaceDE w:val="0"/>
      <w:autoSpaceDN w:val="0"/>
      <w:spacing w:before="0" w:after="14" w:line="240" w:lineRule="auto"/>
      <w:ind w:left="397" w:hanging="397"/>
    </w:pPr>
    <w:rPr>
      <w:rFonts w:ascii="Times New Roman" w:hAnsi="Times New Roman"/>
      <w:sz w:val="16"/>
      <w:szCs w:val="16"/>
      <w:lang w:val="en-US" w:eastAsia="en-US"/>
    </w:rPr>
  </w:style>
  <w:style w:type="paragraph" w:styleId="Bibliografa">
    <w:name w:val="Bibliography"/>
    <w:basedOn w:val="Normal"/>
    <w:next w:val="Normal"/>
    <w:uiPriority w:val="37"/>
    <w:unhideWhenUsed/>
    <w:rsid w:val="00010C27"/>
  </w:style>
  <w:style w:type="character" w:styleId="nfasis">
    <w:name w:val="Emphasis"/>
    <w:basedOn w:val="Fuentedeprrafopredeter"/>
    <w:uiPriority w:val="20"/>
    <w:qFormat/>
    <w:rsid w:val="00100F44"/>
    <w:rPr>
      <w:i/>
      <w:iCs/>
    </w:rPr>
  </w:style>
  <w:style w:type="character" w:styleId="Textoennegrita">
    <w:name w:val="Strong"/>
    <w:basedOn w:val="Fuentedeprrafopredeter"/>
    <w:uiPriority w:val="22"/>
    <w:qFormat/>
    <w:rsid w:val="004271DE"/>
    <w:rPr>
      <w:b/>
      <w:bCs/>
    </w:rPr>
  </w:style>
  <w:style w:type="paragraph" w:styleId="NormalWeb">
    <w:name w:val="Normal (Web)"/>
    <w:basedOn w:val="Normal"/>
    <w:uiPriority w:val="99"/>
    <w:semiHidden/>
    <w:unhideWhenUsed/>
    <w:rsid w:val="001F47C8"/>
    <w:pPr>
      <w:spacing w:before="100" w:beforeAutospacing="1" w:after="100" w:afterAutospacing="1" w:line="240" w:lineRule="auto"/>
      <w:jc w:val="left"/>
    </w:pPr>
    <w:rPr>
      <w:rFonts w:ascii="Times New Roman" w:hAnsi="Times New Roman"/>
      <w:lang w:eastAsia="es-ES_tradnl"/>
    </w:rPr>
  </w:style>
  <w:style w:type="character" w:styleId="Textodelmarcadordeposicin">
    <w:name w:val="Placeholder Text"/>
    <w:basedOn w:val="Fuentedeprrafopredeter"/>
    <w:uiPriority w:val="99"/>
    <w:semiHidden/>
    <w:rsid w:val="001670C7"/>
    <w:rPr>
      <w:color w:val="666666"/>
    </w:rPr>
  </w:style>
  <w:style w:type="character" w:customStyle="1" w:styleId="CdigoCar">
    <w:name w:val="Código Car"/>
    <w:basedOn w:val="Fuentedeprrafopredeter"/>
    <w:link w:val="Cdigo"/>
    <w:rsid w:val="0024712F"/>
    <w:rPr>
      <w:rFonts w:ascii="Consolas" w:hAnsi="Consolas"/>
      <w:color w:val="333333"/>
      <w:lang w:val="en-IE"/>
    </w:rPr>
  </w:style>
  <w:style w:type="paragraph" w:customStyle="1" w:styleId="Cdigo">
    <w:name w:val="Código"/>
    <w:basedOn w:val="Normal"/>
    <w:link w:val="CdigoCar"/>
    <w:qFormat/>
    <w:rsid w:val="0024712F"/>
    <w:pPr>
      <w:spacing w:before="0" w:after="0"/>
    </w:pPr>
    <w:rPr>
      <w:rFonts w:ascii="Consolas" w:eastAsia="Calibri" w:hAnsi="Consolas"/>
      <w:color w:val="333333"/>
      <w:sz w:val="20"/>
      <w:szCs w:val="20"/>
      <w:lang w:val="en-IE"/>
    </w:rPr>
  </w:style>
  <w:style w:type="table" w:styleId="Tablaconcuadrcula1clara">
    <w:name w:val="Grid Table 1 Light"/>
    <w:basedOn w:val="Tablanormal"/>
    <w:uiPriority w:val="46"/>
    <w:rsid w:val="006D424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87">
      <w:bodyDiv w:val="1"/>
      <w:marLeft w:val="0"/>
      <w:marRight w:val="0"/>
      <w:marTop w:val="0"/>
      <w:marBottom w:val="0"/>
      <w:divBdr>
        <w:top w:val="none" w:sz="0" w:space="0" w:color="auto"/>
        <w:left w:val="none" w:sz="0" w:space="0" w:color="auto"/>
        <w:bottom w:val="none" w:sz="0" w:space="0" w:color="auto"/>
        <w:right w:val="none" w:sz="0" w:space="0" w:color="auto"/>
      </w:divBdr>
    </w:div>
    <w:div w:id="5062359">
      <w:bodyDiv w:val="1"/>
      <w:marLeft w:val="0"/>
      <w:marRight w:val="0"/>
      <w:marTop w:val="0"/>
      <w:marBottom w:val="0"/>
      <w:divBdr>
        <w:top w:val="none" w:sz="0" w:space="0" w:color="auto"/>
        <w:left w:val="none" w:sz="0" w:space="0" w:color="auto"/>
        <w:bottom w:val="none" w:sz="0" w:space="0" w:color="auto"/>
        <w:right w:val="none" w:sz="0" w:space="0" w:color="auto"/>
      </w:divBdr>
    </w:div>
    <w:div w:id="7021918">
      <w:bodyDiv w:val="1"/>
      <w:marLeft w:val="0"/>
      <w:marRight w:val="0"/>
      <w:marTop w:val="0"/>
      <w:marBottom w:val="0"/>
      <w:divBdr>
        <w:top w:val="none" w:sz="0" w:space="0" w:color="auto"/>
        <w:left w:val="none" w:sz="0" w:space="0" w:color="auto"/>
        <w:bottom w:val="none" w:sz="0" w:space="0" w:color="auto"/>
        <w:right w:val="none" w:sz="0" w:space="0" w:color="auto"/>
      </w:divBdr>
    </w:div>
    <w:div w:id="12339119">
      <w:bodyDiv w:val="1"/>
      <w:marLeft w:val="0"/>
      <w:marRight w:val="0"/>
      <w:marTop w:val="0"/>
      <w:marBottom w:val="0"/>
      <w:divBdr>
        <w:top w:val="none" w:sz="0" w:space="0" w:color="auto"/>
        <w:left w:val="none" w:sz="0" w:space="0" w:color="auto"/>
        <w:bottom w:val="none" w:sz="0" w:space="0" w:color="auto"/>
        <w:right w:val="none" w:sz="0" w:space="0" w:color="auto"/>
      </w:divBdr>
    </w:div>
    <w:div w:id="13044515">
      <w:bodyDiv w:val="1"/>
      <w:marLeft w:val="0"/>
      <w:marRight w:val="0"/>
      <w:marTop w:val="0"/>
      <w:marBottom w:val="0"/>
      <w:divBdr>
        <w:top w:val="none" w:sz="0" w:space="0" w:color="auto"/>
        <w:left w:val="none" w:sz="0" w:space="0" w:color="auto"/>
        <w:bottom w:val="none" w:sz="0" w:space="0" w:color="auto"/>
        <w:right w:val="none" w:sz="0" w:space="0" w:color="auto"/>
      </w:divBdr>
    </w:div>
    <w:div w:id="14044395">
      <w:bodyDiv w:val="1"/>
      <w:marLeft w:val="0"/>
      <w:marRight w:val="0"/>
      <w:marTop w:val="0"/>
      <w:marBottom w:val="0"/>
      <w:divBdr>
        <w:top w:val="none" w:sz="0" w:space="0" w:color="auto"/>
        <w:left w:val="none" w:sz="0" w:space="0" w:color="auto"/>
        <w:bottom w:val="none" w:sz="0" w:space="0" w:color="auto"/>
        <w:right w:val="none" w:sz="0" w:space="0" w:color="auto"/>
      </w:divBdr>
    </w:div>
    <w:div w:id="15158660">
      <w:bodyDiv w:val="1"/>
      <w:marLeft w:val="0"/>
      <w:marRight w:val="0"/>
      <w:marTop w:val="0"/>
      <w:marBottom w:val="0"/>
      <w:divBdr>
        <w:top w:val="none" w:sz="0" w:space="0" w:color="auto"/>
        <w:left w:val="none" w:sz="0" w:space="0" w:color="auto"/>
        <w:bottom w:val="none" w:sz="0" w:space="0" w:color="auto"/>
        <w:right w:val="none" w:sz="0" w:space="0" w:color="auto"/>
      </w:divBdr>
    </w:div>
    <w:div w:id="20862091">
      <w:bodyDiv w:val="1"/>
      <w:marLeft w:val="0"/>
      <w:marRight w:val="0"/>
      <w:marTop w:val="0"/>
      <w:marBottom w:val="0"/>
      <w:divBdr>
        <w:top w:val="none" w:sz="0" w:space="0" w:color="auto"/>
        <w:left w:val="none" w:sz="0" w:space="0" w:color="auto"/>
        <w:bottom w:val="none" w:sz="0" w:space="0" w:color="auto"/>
        <w:right w:val="none" w:sz="0" w:space="0" w:color="auto"/>
      </w:divBdr>
    </w:div>
    <w:div w:id="23138116">
      <w:bodyDiv w:val="1"/>
      <w:marLeft w:val="0"/>
      <w:marRight w:val="0"/>
      <w:marTop w:val="0"/>
      <w:marBottom w:val="0"/>
      <w:divBdr>
        <w:top w:val="none" w:sz="0" w:space="0" w:color="auto"/>
        <w:left w:val="none" w:sz="0" w:space="0" w:color="auto"/>
        <w:bottom w:val="none" w:sz="0" w:space="0" w:color="auto"/>
        <w:right w:val="none" w:sz="0" w:space="0" w:color="auto"/>
      </w:divBdr>
    </w:div>
    <w:div w:id="26680971">
      <w:bodyDiv w:val="1"/>
      <w:marLeft w:val="0"/>
      <w:marRight w:val="0"/>
      <w:marTop w:val="0"/>
      <w:marBottom w:val="0"/>
      <w:divBdr>
        <w:top w:val="none" w:sz="0" w:space="0" w:color="auto"/>
        <w:left w:val="none" w:sz="0" w:space="0" w:color="auto"/>
        <w:bottom w:val="none" w:sz="0" w:space="0" w:color="auto"/>
        <w:right w:val="none" w:sz="0" w:space="0" w:color="auto"/>
      </w:divBdr>
    </w:div>
    <w:div w:id="42868158">
      <w:bodyDiv w:val="1"/>
      <w:marLeft w:val="0"/>
      <w:marRight w:val="0"/>
      <w:marTop w:val="0"/>
      <w:marBottom w:val="0"/>
      <w:divBdr>
        <w:top w:val="none" w:sz="0" w:space="0" w:color="auto"/>
        <w:left w:val="none" w:sz="0" w:space="0" w:color="auto"/>
        <w:bottom w:val="none" w:sz="0" w:space="0" w:color="auto"/>
        <w:right w:val="none" w:sz="0" w:space="0" w:color="auto"/>
      </w:divBdr>
    </w:div>
    <w:div w:id="45033653">
      <w:bodyDiv w:val="1"/>
      <w:marLeft w:val="0"/>
      <w:marRight w:val="0"/>
      <w:marTop w:val="0"/>
      <w:marBottom w:val="0"/>
      <w:divBdr>
        <w:top w:val="none" w:sz="0" w:space="0" w:color="auto"/>
        <w:left w:val="none" w:sz="0" w:space="0" w:color="auto"/>
        <w:bottom w:val="none" w:sz="0" w:space="0" w:color="auto"/>
        <w:right w:val="none" w:sz="0" w:space="0" w:color="auto"/>
      </w:divBdr>
    </w:div>
    <w:div w:id="47536256">
      <w:bodyDiv w:val="1"/>
      <w:marLeft w:val="0"/>
      <w:marRight w:val="0"/>
      <w:marTop w:val="0"/>
      <w:marBottom w:val="0"/>
      <w:divBdr>
        <w:top w:val="none" w:sz="0" w:space="0" w:color="auto"/>
        <w:left w:val="none" w:sz="0" w:space="0" w:color="auto"/>
        <w:bottom w:val="none" w:sz="0" w:space="0" w:color="auto"/>
        <w:right w:val="none" w:sz="0" w:space="0" w:color="auto"/>
      </w:divBdr>
    </w:div>
    <w:div w:id="54818352">
      <w:bodyDiv w:val="1"/>
      <w:marLeft w:val="0"/>
      <w:marRight w:val="0"/>
      <w:marTop w:val="0"/>
      <w:marBottom w:val="0"/>
      <w:divBdr>
        <w:top w:val="none" w:sz="0" w:space="0" w:color="auto"/>
        <w:left w:val="none" w:sz="0" w:space="0" w:color="auto"/>
        <w:bottom w:val="none" w:sz="0" w:space="0" w:color="auto"/>
        <w:right w:val="none" w:sz="0" w:space="0" w:color="auto"/>
      </w:divBdr>
    </w:div>
    <w:div w:id="56517842">
      <w:bodyDiv w:val="1"/>
      <w:marLeft w:val="0"/>
      <w:marRight w:val="0"/>
      <w:marTop w:val="0"/>
      <w:marBottom w:val="0"/>
      <w:divBdr>
        <w:top w:val="none" w:sz="0" w:space="0" w:color="auto"/>
        <w:left w:val="none" w:sz="0" w:space="0" w:color="auto"/>
        <w:bottom w:val="none" w:sz="0" w:space="0" w:color="auto"/>
        <w:right w:val="none" w:sz="0" w:space="0" w:color="auto"/>
      </w:divBdr>
    </w:div>
    <w:div w:id="60718375">
      <w:bodyDiv w:val="1"/>
      <w:marLeft w:val="0"/>
      <w:marRight w:val="0"/>
      <w:marTop w:val="0"/>
      <w:marBottom w:val="0"/>
      <w:divBdr>
        <w:top w:val="none" w:sz="0" w:space="0" w:color="auto"/>
        <w:left w:val="none" w:sz="0" w:space="0" w:color="auto"/>
        <w:bottom w:val="none" w:sz="0" w:space="0" w:color="auto"/>
        <w:right w:val="none" w:sz="0" w:space="0" w:color="auto"/>
      </w:divBdr>
    </w:div>
    <w:div w:id="61488074">
      <w:bodyDiv w:val="1"/>
      <w:marLeft w:val="0"/>
      <w:marRight w:val="0"/>
      <w:marTop w:val="0"/>
      <w:marBottom w:val="0"/>
      <w:divBdr>
        <w:top w:val="none" w:sz="0" w:space="0" w:color="auto"/>
        <w:left w:val="none" w:sz="0" w:space="0" w:color="auto"/>
        <w:bottom w:val="none" w:sz="0" w:space="0" w:color="auto"/>
        <w:right w:val="none" w:sz="0" w:space="0" w:color="auto"/>
      </w:divBdr>
    </w:div>
    <w:div w:id="64642796">
      <w:bodyDiv w:val="1"/>
      <w:marLeft w:val="0"/>
      <w:marRight w:val="0"/>
      <w:marTop w:val="0"/>
      <w:marBottom w:val="0"/>
      <w:divBdr>
        <w:top w:val="none" w:sz="0" w:space="0" w:color="auto"/>
        <w:left w:val="none" w:sz="0" w:space="0" w:color="auto"/>
        <w:bottom w:val="none" w:sz="0" w:space="0" w:color="auto"/>
        <w:right w:val="none" w:sz="0" w:space="0" w:color="auto"/>
      </w:divBdr>
    </w:div>
    <w:div w:id="65231407">
      <w:bodyDiv w:val="1"/>
      <w:marLeft w:val="0"/>
      <w:marRight w:val="0"/>
      <w:marTop w:val="0"/>
      <w:marBottom w:val="0"/>
      <w:divBdr>
        <w:top w:val="none" w:sz="0" w:space="0" w:color="auto"/>
        <w:left w:val="none" w:sz="0" w:space="0" w:color="auto"/>
        <w:bottom w:val="none" w:sz="0" w:space="0" w:color="auto"/>
        <w:right w:val="none" w:sz="0" w:space="0" w:color="auto"/>
      </w:divBdr>
    </w:div>
    <w:div w:id="66150563">
      <w:bodyDiv w:val="1"/>
      <w:marLeft w:val="0"/>
      <w:marRight w:val="0"/>
      <w:marTop w:val="0"/>
      <w:marBottom w:val="0"/>
      <w:divBdr>
        <w:top w:val="none" w:sz="0" w:space="0" w:color="auto"/>
        <w:left w:val="none" w:sz="0" w:space="0" w:color="auto"/>
        <w:bottom w:val="none" w:sz="0" w:space="0" w:color="auto"/>
        <w:right w:val="none" w:sz="0" w:space="0" w:color="auto"/>
      </w:divBdr>
    </w:div>
    <w:div w:id="73360332">
      <w:bodyDiv w:val="1"/>
      <w:marLeft w:val="0"/>
      <w:marRight w:val="0"/>
      <w:marTop w:val="0"/>
      <w:marBottom w:val="0"/>
      <w:divBdr>
        <w:top w:val="none" w:sz="0" w:space="0" w:color="auto"/>
        <w:left w:val="none" w:sz="0" w:space="0" w:color="auto"/>
        <w:bottom w:val="none" w:sz="0" w:space="0" w:color="auto"/>
        <w:right w:val="none" w:sz="0" w:space="0" w:color="auto"/>
      </w:divBdr>
    </w:div>
    <w:div w:id="73668046">
      <w:bodyDiv w:val="1"/>
      <w:marLeft w:val="0"/>
      <w:marRight w:val="0"/>
      <w:marTop w:val="0"/>
      <w:marBottom w:val="0"/>
      <w:divBdr>
        <w:top w:val="none" w:sz="0" w:space="0" w:color="auto"/>
        <w:left w:val="none" w:sz="0" w:space="0" w:color="auto"/>
        <w:bottom w:val="none" w:sz="0" w:space="0" w:color="auto"/>
        <w:right w:val="none" w:sz="0" w:space="0" w:color="auto"/>
      </w:divBdr>
    </w:div>
    <w:div w:id="80808077">
      <w:bodyDiv w:val="1"/>
      <w:marLeft w:val="0"/>
      <w:marRight w:val="0"/>
      <w:marTop w:val="0"/>
      <w:marBottom w:val="0"/>
      <w:divBdr>
        <w:top w:val="none" w:sz="0" w:space="0" w:color="auto"/>
        <w:left w:val="none" w:sz="0" w:space="0" w:color="auto"/>
        <w:bottom w:val="none" w:sz="0" w:space="0" w:color="auto"/>
        <w:right w:val="none" w:sz="0" w:space="0" w:color="auto"/>
      </w:divBdr>
    </w:div>
    <w:div w:id="85615841">
      <w:bodyDiv w:val="1"/>
      <w:marLeft w:val="0"/>
      <w:marRight w:val="0"/>
      <w:marTop w:val="0"/>
      <w:marBottom w:val="0"/>
      <w:divBdr>
        <w:top w:val="none" w:sz="0" w:space="0" w:color="auto"/>
        <w:left w:val="none" w:sz="0" w:space="0" w:color="auto"/>
        <w:bottom w:val="none" w:sz="0" w:space="0" w:color="auto"/>
        <w:right w:val="none" w:sz="0" w:space="0" w:color="auto"/>
      </w:divBdr>
    </w:div>
    <w:div w:id="89814603">
      <w:bodyDiv w:val="1"/>
      <w:marLeft w:val="0"/>
      <w:marRight w:val="0"/>
      <w:marTop w:val="0"/>
      <w:marBottom w:val="0"/>
      <w:divBdr>
        <w:top w:val="none" w:sz="0" w:space="0" w:color="auto"/>
        <w:left w:val="none" w:sz="0" w:space="0" w:color="auto"/>
        <w:bottom w:val="none" w:sz="0" w:space="0" w:color="auto"/>
        <w:right w:val="none" w:sz="0" w:space="0" w:color="auto"/>
      </w:divBdr>
    </w:div>
    <w:div w:id="90854609">
      <w:bodyDiv w:val="1"/>
      <w:marLeft w:val="0"/>
      <w:marRight w:val="0"/>
      <w:marTop w:val="0"/>
      <w:marBottom w:val="0"/>
      <w:divBdr>
        <w:top w:val="none" w:sz="0" w:space="0" w:color="auto"/>
        <w:left w:val="none" w:sz="0" w:space="0" w:color="auto"/>
        <w:bottom w:val="none" w:sz="0" w:space="0" w:color="auto"/>
        <w:right w:val="none" w:sz="0" w:space="0" w:color="auto"/>
      </w:divBdr>
    </w:div>
    <w:div w:id="95180226">
      <w:bodyDiv w:val="1"/>
      <w:marLeft w:val="0"/>
      <w:marRight w:val="0"/>
      <w:marTop w:val="0"/>
      <w:marBottom w:val="0"/>
      <w:divBdr>
        <w:top w:val="none" w:sz="0" w:space="0" w:color="auto"/>
        <w:left w:val="none" w:sz="0" w:space="0" w:color="auto"/>
        <w:bottom w:val="none" w:sz="0" w:space="0" w:color="auto"/>
        <w:right w:val="none" w:sz="0" w:space="0" w:color="auto"/>
      </w:divBdr>
    </w:div>
    <w:div w:id="96950578">
      <w:bodyDiv w:val="1"/>
      <w:marLeft w:val="0"/>
      <w:marRight w:val="0"/>
      <w:marTop w:val="0"/>
      <w:marBottom w:val="0"/>
      <w:divBdr>
        <w:top w:val="none" w:sz="0" w:space="0" w:color="auto"/>
        <w:left w:val="none" w:sz="0" w:space="0" w:color="auto"/>
        <w:bottom w:val="none" w:sz="0" w:space="0" w:color="auto"/>
        <w:right w:val="none" w:sz="0" w:space="0" w:color="auto"/>
      </w:divBdr>
    </w:div>
    <w:div w:id="103381613">
      <w:bodyDiv w:val="1"/>
      <w:marLeft w:val="0"/>
      <w:marRight w:val="0"/>
      <w:marTop w:val="0"/>
      <w:marBottom w:val="0"/>
      <w:divBdr>
        <w:top w:val="none" w:sz="0" w:space="0" w:color="auto"/>
        <w:left w:val="none" w:sz="0" w:space="0" w:color="auto"/>
        <w:bottom w:val="none" w:sz="0" w:space="0" w:color="auto"/>
        <w:right w:val="none" w:sz="0" w:space="0" w:color="auto"/>
      </w:divBdr>
    </w:div>
    <w:div w:id="104161849">
      <w:bodyDiv w:val="1"/>
      <w:marLeft w:val="0"/>
      <w:marRight w:val="0"/>
      <w:marTop w:val="0"/>
      <w:marBottom w:val="0"/>
      <w:divBdr>
        <w:top w:val="none" w:sz="0" w:space="0" w:color="auto"/>
        <w:left w:val="none" w:sz="0" w:space="0" w:color="auto"/>
        <w:bottom w:val="none" w:sz="0" w:space="0" w:color="auto"/>
        <w:right w:val="none" w:sz="0" w:space="0" w:color="auto"/>
      </w:divBdr>
    </w:div>
    <w:div w:id="104930187">
      <w:bodyDiv w:val="1"/>
      <w:marLeft w:val="0"/>
      <w:marRight w:val="0"/>
      <w:marTop w:val="0"/>
      <w:marBottom w:val="0"/>
      <w:divBdr>
        <w:top w:val="none" w:sz="0" w:space="0" w:color="auto"/>
        <w:left w:val="none" w:sz="0" w:space="0" w:color="auto"/>
        <w:bottom w:val="none" w:sz="0" w:space="0" w:color="auto"/>
        <w:right w:val="none" w:sz="0" w:space="0" w:color="auto"/>
      </w:divBdr>
    </w:div>
    <w:div w:id="109126985">
      <w:bodyDiv w:val="1"/>
      <w:marLeft w:val="0"/>
      <w:marRight w:val="0"/>
      <w:marTop w:val="0"/>
      <w:marBottom w:val="0"/>
      <w:divBdr>
        <w:top w:val="none" w:sz="0" w:space="0" w:color="auto"/>
        <w:left w:val="none" w:sz="0" w:space="0" w:color="auto"/>
        <w:bottom w:val="none" w:sz="0" w:space="0" w:color="auto"/>
        <w:right w:val="none" w:sz="0" w:space="0" w:color="auto"/>
      </w:divBdr>
    </w:div>
    <w:div w:id="112722382">
      <w:bodyDiv w:val="1"/>
      <w:marLeft w:val="0"/>
      <w:marRight w:val="0"/>
      <w:marTop w:val="0"/>
      <w:marBottom w:val="0"/>
      <w:divBdr>
        <w:top w:val="none" w:sz="0" w:space="0" w:color="auto"/>
        <w:left w:val="none" w:sz="0" w:space="0" w:color="auto"/>
        <w:bottom w:val="none" w:sz="0" w:space="0" w:color="auto"/>
        <w:right w:val="none" w:sz="0" w:space="0" w:color="auto"/>
      </w:divBdr>
    </w:div>
    <w:div w:id="114181818">
      <w:bodyDiv w:val="1"/>
      <w:marLeft w:val="0"/>
      <w:marRight w:val="0"/>
      <w:marTop w:val="0"/>
      <w:marBottom w:val="0"/>
      <w:divBdr>
        <w:top w:val="none" w:sz="0" w:space="0" w:color="auto"/>
        <w:left w:val="none" w:sz="0" w:space="0" w:color="auto"/>
        <w:bottom w:val="none" w:sz="0" w:space="0" w:color="auto"/>
        <w:right w:val="none" w:sz="0" w:space="0" w:color="auto"/>
      </w:divBdr>
    </w:div>
    <w:div w:id="117114120">
      <w:bodyDiv w:val="1"/>
      <w:marLeft w:val="0"/>
      <w:marRight w:val="0"/>
      <w:marTop w:val="0"/>
      <w:marBottom w:val="0"/>
      <w:divBdr>
        <w:top w:val="none" w:sz="0" w:space="0" w:color="auto"/>
        <w:left w:val="none" w:sz="0" w:space="0" w:color="auto"/>
        <w:bottom w:val="none" w:sz="0" w:space="0" w:color="auto"/>
        <w:right w:val="none" w:sz="0" w:space="0" w:color="auto"/>
      </w:divBdr>
    </w:div>
    <w:div w:id="117646687">
      <w:bodyDiv w:val="1"/>
      <w:marLeft w:val="0"/>
      <w:marRight w:val="0"/>
      <w:marTop w:val="0"/>
      <w:marBottom w:val="0"/>
      <w:divBdr>
        <w:top w:val="none" w:sz="0" w:space="0" w:color="auto"/>
        <w:left w:val="none" w:sz="0" w:space="0" w:color="auto"/>
        <w:bottom w:val="none" w:sz="0" w:space="0" w:color="auto"/>
        <w:right w:val="none" w:sz="0" w:space="0" w:color="auto"/>
      </w:divBdr>
    </w:div>
    <w:div w:id="124272201">
      <w:bodyDiv w:val="1"/>
      <w:marLeft w:val="0"/>
      <w:marRight w:val="0"/>
      <w:marTop w:val="0"/>
      <w:marBottom w:val="0"/>
      <w:divBdr>
        <w:top w:val="none" w:sz="0" w:space="0" w:color="auto"/>
        <w:left w:val="none" w:sz="0" w:space="0" w:color="auto"/>
        <w:bottom w:val="none" w:sz="0" w:space="0" w:color="auto"/>
        <w:right w:val="none" w:sz="0" w:space="0" w:color="auto"/>
      </w:divBdr>
    </w:div>
    <w:div w:id="125708195">
      <w:bodyDiv w:val="1"/>
      <w:marLeft w:val="0"/>
      <w:marRight w:val="0"/>
      <w:marTop w:val="0"/>
      <w:marBottom w:val="0"/>
      <w:divBdr>
        <w:top w:val="none" w:sz="0" w:space="0" w:color="auto"/>
        <w:left w:val="none" w:sz="0" w:space="0" w:color="auto"/>
        <w:bottom w:val="none" w:sz="0" w:space="0" w:color="auto"/>
        <w:right w:val="none" w:sz="0" w:space="0" w:color="auto"/>
      </w:divBdr>
    </w:div>
    <w:div w:id="126171035">
      <w:bodyDiv w:val="1"/>
      <w:marLeft w:val="0"/>
      <w:marRight w:val="0"/>
      <w:marTop w:val="0"/>
      <w:marBottom w:val="0"/>
      <w:divBdr>
        <w:top w:val="none" w:sz="0" w:space="0" w:color="auto"/>
        <w:left w:val="none" w:sz="0" w:space="0" w:color="auto"/>
        <w:bottom w:val="none" w:sz="0" w:space="0" w:color="auto"/>
        <w:right w:val="none" w:sz="0" w:space="0" w:color="auto"/>
      </w:divBdr>
    </w:div>
    <w:div w:id="131484085">
      <w:bodyDiv w:val="1"/>
      <w:marLeft w:val="0"/>
      <w:marRight w:val="0"/>
      <w:marTop w:val="0"/>
      <w:marBottom w:val="0"/>
      <w:divBdr>
        <w:top w:val="none" w:sz="0" w:space="0" w:color="auto"/>
        <w:left w:val="none" w:sz="0" w:space="0" w:color="auto"/>
        <w:bottom w:val="none" w:sz="0" w:space="0" w:color="auto"/>
        <w:right w:val="none" w:sz="0" w:space="0" w:color="auto"/>
      </w:divBdr>
    </w:div>
    <w:div w:id="132797392">
      <w:bodyDiv w:val="1"/>
      <w:marLeft w:val="0"/>
      <w:marRight w:val="0"/>
      <w:marTop w:val="0"/>
      <w:marBottom w:val="0"/>
      <w:divBdr>
        <w:top w:val="none" w:sz="0" w:space="0" w:color="auto"/>
        <w:left w:val="none" w:sz="0" w:space="0" w:color="auto"/>
        <w:bottom w:val="none" w:sz="0" w:space="0" w:color="auto"/>
        <w:right w:val="none" w:sz="0" w:space="0" w:color="auto"/>
      </w:divBdr>
    </w:div>
    <w:div w:id="135530167">
      <w:bodyDiv w:val="1"/>
      <w:marLeft w:val="0"/>
      <w:marRight w:val="0"/>
      <w:marTop w:val="0"/>
      <w:marBottom w:val="0"/>
      <w:divBdr>
        <w:top w:val="none" w:sz="0" w:space="0" w:color="auto"/>
        <w:left w:val="none" w:sz="0" w:space="0" w:color="auto"/>
        <w:bottom w:val="none" w:sz="0" w:space="0" w:color="auto"/>
        <w:right w:val="none" w:sz="0" w:space="0" w:color="auto"/>
      </w:divBdr>
    </w:div>
    <w:div w:id="139153756">
      <w:bodyDiv w:val="1"/>
      <w:marLeft w:val="0"/>
      <w:marRight w:val="0"/>
      <w:marTop w:val="0"/>
      <w:marBottom w:val="0"/>
      <w:divBdr>
        <w:top w:val="none" w:sz="0" w:space="0" w:color="auto"/>
        <w:left w:val="none" w:sz="0" w:space="0" w:color="auto"/>
        <w:bottom w:val="none" w:sz="0" w:space="0" w:color="auto"/>
        <w:right w:val="none" w:sz="0" w:space="0" w:color="auto"/>
      </w:divBdr>
    </w:div>
    <w:div w:id="141703171">
      <w:bodyDiv w:val="1"/>
      <w:marLeft w:val="0"/>
      <w:marRight w:val="0"/>
      <w:marTop w:val="0"/>
      <w:marBottom w:val="0"/>
      <w:divBdr>
        <w:top w:val="none" w:sz="0" w:space="0" w:color="auto"/>
        <w:left w:val="none" w:sz="0" w:space="0" w:color="auto"/>
        <w:bottom w:val="none" w:sz="0" w:space="0" w:color="auto"/>
        <w:right w:val="none" w:sz="0" w:space="0" w:color="auto"/>
      </w:divBdr>
    </w:div>
    <w:div w:id="146286196">
      <w:bodyDiv w:val="1"/>
      <w:marLeft w:val="0"/>
      <w:marRight w:val="0"/>
      <w:marTop w:val="0"/>
      <w:marBottom w:val="0"/>
      <w:divBdr>
        <w:top w:val="none" w:sz="0" w:space="0" w:color="auto"/>
        <w:left w:val="none" w:sz="0" w:space="0" w:color="auto"/>
        <w:bottom w:val="none" w:sz="0" w:space="0" w:color="auto"/>
        <w:right w:val="none" w:sz="0" w:space="0" w:color="auto"/>
      </w:divBdr>
    </w:div>
    <w:div w:id="146947211">
      <w:bodyDiv w:val="1"/>
      <w:marLeft w:val="0"/>
      <w:marRight w:val="0"/>
      <w:marTop w:val="0"/>
      <w:marBottom w:val="0"/>
      <w:divBdr>
        <w:top w:val="none" w:sz="0" w:space="0" w:color="auto"/>
        <w:left w:val="none" w:sz="0" w:space="0" w:color="auto"/>
        <w:bottom w:val="none" w:sz="0" w:space="0" w:color="auto"/>
        <w:right w:val="none" w:sz="0" w:space="0" w:color="auto"/>
      </w:divBdr>
    </w:div>
    <w:div w:id="147402079">
      <w:bodyDiv w:val="1"/>
      <w:marLeft w:val="0"/>
      <w:marRight w:val="0"/>
      <w:marTop w:val="0"/>
      <w:marBottom w:val="0"/>
      <w:divBdr>
        <w:top w:val="none" w:sz="0" w:space="0" w:color="auto"/>
        <w:left w:val="none" w:sz="0" w:space="0" w:color="auto"/>
        <w:bottom w:val="none" w:sz="0" w:space="0" w:color="auto"/>
        <w:right w:val="none" w:sz="0" w:space="0" w:color="auto"/>
      </w:divBdr>
    </w:div>
    <w:div w:id="151988246">
      <w:bodyDiv w:val="1"/>
      <w:marLeft w:val="0"/>
      <w:marRight w:val="0"/>
      <w:marTop w:val="0"/>
      <w:marBottom w:val="0"/>
      <w:divBdr>
        <w:top w:val="none" w:sz="0" w:space="0" w:color="auto"/>
        <w:left w:val="none" w:sz="0" w:space="0" w:color="auto"/>
        <w:bottom w:val="none" w:sz="0" w:space="0" w:color="auto"/>
        <w:right w:val="none" w:sz="0" w:space="0" w:color="auto"/>
      </w:divBdr>
    </w:div>
    <w:div w:id="152794483">
      <w:bodyDiv w:val="1"/>
      <w:marLeft w:val="0"/>
      <w:marRight w:val="0"/>
      <w:marTop w:val="0"/>
      <w:marBottom w:val="0"/>
      <w:divBdr>
        <w:top w:val="none" w:sz="0" w:space="0" w:color="auto"/>
        <w:left w:val="none" w:sz="0" w:space="0" w:color="auto"/>
        <w:bottom w:val="none" w:sz="0" w:space="0" w:color="auto"/>
        <w:right w:val="none" w:sz="0" w:space="0" w:color="auto"/>
      </w:divBdr>
    </w:div>
    <w:div w:id="154608403">
      <w:bodyDiv w:val="1"/>
      <w:marLeft w:val="0"/>
      <w:marRight w:val="0"/>
      <w:marTop w:val="0"/>
      <w:marBottom w:val="0"/>
      <w:divBdr>
        <w:top w:val="none" w:sz="0" w:space="0" w:color="auto"/>
        <w:left w:val="none" w:sz="0" w:space="0" w:color="auto"/>
        <w:bottom w:val="none" w:sz="0" w:space="0" w:color="auto"/>
        <w:right w:val="none" w:sz="0" w:space="0" w:color="auto"/>
      </w:divBdr>
    </w:div>
    <w:div w:id="156579279">
      <w:bodyDiv w:val="1"/>
      <w:marLeft w:val="0"/>
      <w:marRight w:val="0"/>
      <w:marTop w:val="0"/>
      <w:marBottom w:val="0"/>
      <w:divBdr>
        <w:top w:val="none" w:sz="0" w:space="0" w:color="auto"/>
        <w:left w:val="none" w:sz="0" w:space="0" w:color="auto"/>
        <w:bottom w:val="none" w:sz="0" w:space="0" w:color="auto"/>
        <w:right w:val="none" w:sz="0" w:space="0" w:color="auto"/>
      </w:divBdr>
    </w:div>
    <w:div w:id="156701212">
      <w:bodyDiv w:val="1"/>
      <w:marLeft w:val="0"/>
      <w:marRight w:val="0"/>
      <w:marTop w:val="0"/>
      <w:marBottom w:val="0"/>
      <w:divBdr>
        <w:top w:val="none" w:sz="0" w:space="0" w:color="auto"/>
        <w:left w:val="none" w:sz="0" w:space="0" w:color="auto"/>
        <w:bottom w:val="none" w:sz="0" w:space="0" w:color="auto"/>
        <w:right w:val="none" w:sz="0" w:space="0" w:color="auto"/>
      </w:divBdr>
    </w:div>
    <w:div w:id="159469799">
      <w:bodyDiv w:val="1"/>
      <w:marLeft w:val="0"/>
      <w:marRight w:val="0"/>
      <w:marTop w:val="0"/>
      <w:marBottom w:val="0"/>
      <w:divBdr>
        <w:top w:val="none" w:sz="0" w:space="0" w:color="auto"/>
        <w:left w:val="none" w:sz="0" w:space="0" w:color="auto"/>
        <w:bottom w:val="none" w:sz="0" w:space="0" w:color="auto"/>
        <w:right w:val="none" w:sz="0" w:space="0" w:color="auto"/>
      </w:divBdr>
    </w:div>
    <w:div w:id="159542168">
      <w:bodyDiv w:val="1"/>
      <w:marLeft w:val="0"/>
      <w:marRight w:val="0"/>
      <w:marTop w:val="0"/>
      <w:marBottom w:val="0"/>
      <w:divBdr>
        <w:top w:val="none" w:sz="0" w:space="0" w:color="auto"/>
        <w:left w:val="none" w:sz="0" w:space="0" w:color="auto"/>
        <w:bottom w:val="none" w:sz="0" w:space="0" w:color="auto"/>
        <w:right w:val="none" w:sz="0" w:space="0" w:color="auto"/>
      </w:divBdr>
    </w:div>
    <w:div w:id="169954665">
      <w:bodyDiv w:val="1"/>
      <w:marLeft w:val="0"/>
      <w:marRight w:val="0"/>
      <w:marTop w:val="0"/>
      <w:marBottom w:val="0"/>
      <w:divBdr>
        <w:top w:val="none" w:sz="0" w:space="0" w:color="auto"/>
        <w:left w:val="none" w:sz="0" w:space="0" w:color="auto"/>
        <w:bottom w:val="none" w:sz="0" w:space="0" w:color="auto"/>
        <w:right w:val="none" w:sz="0" w:space="0" w:color="auto"/>
      </w:divBdr>
    </w:div>
    <w:div w:id="172455936">
      <w:bodyDiv w:val="1"/>
      <w:marLeft w:val="0"/>
      <w:marRight w:val="0"/>
      <w:marTop w:val="0"/>
      <w:marBottom w:val="0"/>
      <w:divBdr>
        <w:top w:val="none" w:sz="0" w:space="0" w:color="auto"/>
        <w:left w:val="none" w:sz="0" w:space="0" w:color="auto"/>
        <w:bottom w:val="none" w:sz="0" w:space="0" w:color="auto"/>
        <w:right w:val="none" w:sz="0" w:space="0" w:color="auto"/>
      </w:divBdr>
    </w:div>
    <w:div w:id="175778513">
      <w:bodyDiv w:val="1"/>
      <w:marLeft w:val="0"/>
      <w:marRight w:val="0"/>
      <w:marTop w:val="0"/>
      <w:marBottom w:val="0"/>
      <w:divBdr>
        <w:top w:val="none" w:sz="0" w:space="0" w:color="auto"/>
        <w:left w:val="none" w:sz="0" w:space="0" w:color="auto"/>
        <w:bottom w:val="none" w:sz="0" w:space="0" w:color="auto"/>
        <w:right w:val="none" w:sz="0" w:space="0" w:color="auto"/>
      </w:divBdr>
    </w:div>
    <w:div w:id="184708025">
      <w:bodyDiv w:val="1"/>
      <w:marLeft w:val="0"/>
      <w:marRight w:val="0"/>
      <w:marTop w:val="0"/>
      <w:marBottom w:val="0"/>
      <w:divBdr>
        <w:top w:val="none" w:sz="0" w:space="0" w:color="auto"/>
        <w:left w:val="none" w:sz="0" w:space="0" w:color="auto"/>
        <w:bottom w:val="none" w:sz="0" w:space="0" w:color="auto"/>
        <w:right w:val="none" w:sz="0" w:space="0" w:color="auto"/>
      </w:divBdr>
    </w:div>
    <w:div w:id="187648402">
      <w:bodyDiv w:val="1"/>
      <w:marLeft w:val="0"/>
      <w:marRight w:val="0"/>
      <w:marTop w:val="0"/>
      <w:marBottom w:val="0"/>
      <w:divBdr>
        <w:top w:val="none" w:sz="0" w:space="0" w:color="auto"/>
        <w:left w:val="none" w:sz="0" w:space="0" w:color="auto"/>
        <w:bottom w:val="none" w:sz="0" w:space="0" w:color="auto"/>
        <w:right w:val="none" w:sz="0" w:space="0" w:color="auto"/>
      </w:divBdr>
    </w:div>
    <w:div w:id="194196958">
      <w:bodyDiv w:val="1"/>
      <w:marLeft w:val="0"/>
      <w:marRight w:val="0"/>
      <w:marTop w:val="0"/>
      <w:marBottom w:val="0"/>
      <w:divBdr>
        <w:top w:val="none" w:sz="0" w:space="0" w:color="auto"/>
        <w:left w:val="none" w:sz="0" w:space="0" w:color="auto"/>
        <w:bottom w:val="none" w:sz="0" w:space="0" w:color="auto"/>
        <w:right w:val="none" w:sz="0" w:space="0" w:color="auto"/>
      </w:divBdr>
    </w:div>
    <w:div w:id="196746850">
      <w:bodyDiv w:val="1"/>
      <w:marLeft w:val="0"/>
      <w:marRight w:val="0"/>
      <w:marTop w:val="0"/>
      <w:marBottom w:val="0"/>
      <w:divBdr>
        <w:top w:val="none" w:sz="0" w:space="0" w:color="auto"/>
        <w:left w:val="none" w:sz="0" w:space="0" w:color="auto"/>
        <w:bottom w:val="none" w:sz="0" w:space="0" w:color="auto"/>
        <w:right w:val="none" w:sz="0" w:space="0" w:color="auto"/>
      </w:divBdr>
    </w:div>
    <w:div w:id="198788473">
      <w:bodyDiv w:val="1"/>
      <w:marLeft w:val="0"/>
      <w:marRight w:val="0"/>
      <w:marTop w:val="0"/>
      <w:marBottom w:val="0"/>
      <w:divBdr>
        <w:top w:val="none" w:sz="0" w:space="0" w:color="auto"/>
        <w:left w:val="none" w:sz="0" w:space="0" w:color="auto"/>
        <w:bottom w:val="none" w:sz="0" w:space="0" w:color="auto"/>
        <w:right w:val="none" w:sz="0" w:space="0" w:color="auto"/>
      </w:divBdr>
    </w:div>
    <w:div w:id="199972518">
      <w:bodyDiv w:val="1"/>
      <w:marLeft w:val="0"/>
      <w:marRight w:val="0"/>
      <w:marTop w:val="0"/>
      <w:marBottom w:val="0"/>
      <w:divBdr>
        <w:top w:val="none" w:sz="0" w:space="0" w:color="auto"/>
        <w:left w:val="none" w:sz="0" w:space="0" w:color="auto"/>
        <w:bottom w:val="none" w:sz="0" w:space="0" w:color="auto"/>
        <w:right w:val="none" w:sz="0" w:space="0" w:color="auto"/>
      </w:divBdr>
    </w:div>
    <w:div w:id="203907493">
      <w:bodyDiv w:val="1"/>
      <w:marLeft w:val="0"/>
      <w:marRight w:val="0"/>
      <w:marTop w:val="0"/>
      <w:marBottom w:val="0"/>
      <w:divBdr>
        <w:top w:val="none" w:sz="0" w:space="0" w:color="auto"/>
        <w:left w:val="none" w:sz="0" w:space="0" w:color="auto"/>
        <w:bottom w:val="none" w:sz="0" w:space="0" w:color="auto"/>
        <w:right w:val="none" w:sz="0" w:space="0" w:color="auto"/>
      </w:divBdr>
    </w:div>
    <w:div w:id="206065290">
      <w:bodyDiv w:val="1"/>
      <w:marLeft w:val="0"/>
      <w:marRight w:val="0"/>
      <w:marTop w:val="0"/>
      <w:marBottom w:val="0"/>
      <w:divBdr>
        <w:top w:val="none" w:sz="0" w:space="0" w:color="auto"/>
        <w:left w:val="none" w:sz="0" w:space="0" w:color="auto"/>
        <w:bottom w:val="none" w:sz="0" w:space="0" w:color="auto"/>
        <w:right w:val="none" w:sz="0" w:space="0" w:color="auto"/>
      </w:divBdr>
    </w:div>
    <w:div w:id="211424631">
      <w:bodyDiv w:val="1"/>
      <w:marLeft w:val="0"/>
      <w:marRight w:val="0"/>
      <w:marTop w:val="0"/>
      <w:marBottom w:val="0"/>
      <w:divBdr>
        <w:top w:val="none" w:sz="0" w:space="0" w:color="auto"/>
        <w:left w:val="none" w:sz="0" w:space="0" w:color="auto"/>
        <w:bottom w:val="none" w:sz="0" w:space="0" w:color="auto"/>
        <w:right w:val="none" w:sz="0" w:space="0" w:color="auto"/>
      </w:divBdr>
    </w:div>
    <w:div w:id="211432156">
      <w:bodyDiv w:val="1"/>
      <w:marLeft w:val="0"/>
      <w:marRight w:val="0"/>
      <w:marTop w:val="0"/>
      <w:marBottom w:val="0"/>
      <w:divBdr>
        <w:top w:val="none" w:sz="0" w:space="0" w:color="auto"/>
        <w:left w:val="none" w:sz="0" w:space="0" w:color="auto"/>
        <w:bottom w:val="none" w:sz="0" w:space="0" w:color="auto"/>
        <w:right w:val="none" w:sz="0" w:space="0" w:color="auto"/>
      </w:divBdr>
    </w:div>
    <w:div w:id="216628715">
      <w:bodyDiv w:val="1"/>
      <w:marLeft w:val="0"/>
      <w:marRight w:val="0"/>
      <w:marTop w:val="0"/>
      <w:marBottom w:val="0"/>
      <w:divBdr>
        <w:top w:val="none" w:sz="0" w:space="0" w:color="auto"/>
        <w:left w:val="none" w:sz="0" w:space="0" w:color="auto"/>
        <w:bottom w:val="none" w:sz="0" w:space="0" w:color="auto"/>
        <w:right w:val="none" w:sz="0" w:space="0" w:color="auto"/>
      </w:divBdr>
    </w:div>
    <w:div w:id="219370936">
      <w:bodyDiv w:val="1"/>
      <w:marLeft w:val="0"/>
      <w:marRight w:val="0"/>
      <w:marTop w:val="0"/>
      <w:marBottom w:val="0"/>
      <w:divBdr>
        <w:top w:val="none" w:sz="0" w:space="0" w:color="auto"/>
        <w:left w:val="none" w:sz="0" w:space="0" w:color="auto"/>
        <w:bottom w:val="none" w:sz="0" w:space="0" w:color="auto"/>
        <w:right w:val="none" w:sz="0" w:space="0" w:color="auto"/>
      </w:divBdr>
    </w:div>
    <w:div w:id="219442316">
      <w:bodyDiv w:val="1"/>
      <w:marLeft w:val="0"/>
      <w:marRight w:val="0"/>
      <w:marTop w:val="0"/>
      <w:marBottom w:val="0"/>
      <w:divBdr>
        <w:top w:val="none" w:sz="0" w:space="0" w:color="auto"/>
        <w:left w:val="none" w:sz="0" w:space="0" w:color="auto"/>
        <w:bottom w:val="none" w:sz="0" w:space="0" w:color="auto"/>
        <w:right w:val="none" w:sz="0" w:space="0" w:color="auto"/>
      </w:divBdr>
    </w:div>
    <w:div w:id="221404409">
      <w:bodyDiv w:val="1"/>
      <w:marLeft w:val="0"/>
      <w:marRight w:val="0"/>
      <w:marTop w:val="0"/>
      <w:marBottom w:val="0"/>
      <w:divBdr>
        <w:top w:val="none" w:sz="0" w:space="0" w:color="auto"/>
        <w:left w:val="none" w:sz="0" w:space="0" w:color="auto"/>
        <w:bottom w:val="none" w:sz="0" w:space="0" w:color="auto"/>
        <w:right w:val="none" w:sz="0" w:space="0" w:color="auto"/>
      </w:divBdr>
    </w:div>
    <w:div w:id="225651932">
      <w:bodyDiv w:val="1"/>
      <w:marLeft w:val="0"/>
      <w:marRight w:val="0"/>
      <w:marTop w:val="0"/>
      <w:marBottom w:val="0"/>
      <w:divBdr>
        <w:top w:val="none" w:sz="0" w:space="0" w:color="auto"/>
        <w:left w:val="none" w:sz="0" w:space="0" w:color="auto"/>
        <w:bottom w:val="none" w:sz="0" w:space="0" w:color="auto"/>
        <w:right w:val="none" w:sz="0" w:space="0" w:color="auto"/>
      </w:divBdr>
    </w:div>
    <w:div w:id="225841255">
      <w:bodyDiv w:val="1"/>
      <w:marLeft w:val="0"/>
      <w:marRight w:val="0"/>
      <w:marTop w:val="0"/>
      <w:marBottom w:val="0"/>
      <w:divBdr>
        <w:top w:val="none" w:sz="0" w:space="0" w:color="auto"/>
        <w:left w:val="none" w:sz="0" w:space="0" w:color="auto"/>
        <w:bottom w:val="none" w:sz="0" w:space="0" w:color="auto"/>
        <w:right w:val="none" w:sz="0" w:space="0" w:color="auto"/>
      </w:divBdr>
    </w:div>
    <w:div w:id="234170899">
      <w:bodyDiv w:val="1"/>
      <w:marLeft w:val="0"/>
      <w:marRight w:val="0"/>
      <w:marTop w:val="0"/>
      <w:marBottom w:val="0"/>
      <w:divBdr>
        <w:top w:val="none" w:sz="0" w:space="0" w:color="auto"/>
        <w:left w:val="none" w:sz="0" w:space="0" w:color="auto"/>
        <w:bottom w:val="none" w:sz="0" w:space="0" w:color="auto"/>
        <w:right w:val="none" w:sz="0" w:space="0" w:color="auto"/>
      </w:divBdr>
    </w:div>
    <w:div w:id="238171663">
      <w:bodyDiv w:val="1"/>
      <w:marLeft w:val="0"/>
      <w:marRight w:val="0"/>
      <w:marTop w:val="0"/>
      <w:marBottom w:val="0"/>
      <w:divBdr>
        <w:top w:val="none" w:sz="0" w:space="0" w:color="auto"/>
        <w:left w:val="none" w:sz="0" w:space="0" w:color="auto"/>
        <w:bottom w:val="none" w:sz="0" w:space="0" w:color="auto"/>
        <w:right w:val="none" w:sz="0" w:space="0" w:color="auto"/>
      </w:divBdr>
    </w:div>
    <w:div w:id="243416783">
      <w:bodyDiv w:val="1"/>
      <w:marLeft w:val="0"/>
      <w:marRight w:val="0"/>
      <w:marTop w:val="0"/>
      <w:marBottom w:val="0"/>
      <w:divBdr>
        <w:top w:val="none" w:sz="0" w:space="0" w:color="auto"/>
        <w:left w:val="none" w:sz="0" w:space="0" w:color="auto"/>
        <w:bottom w:val="none" w:sz="0" w:space="0" w:color="auto"/>
        <w:right w:val="none" w:sz="0" w:space="0" w:color="auto"/>
      </w:divBdr>
    </w:div>
    <w:div w:id="245651364">
      <w:bodyDiv w:val="1"/>
      <w:marLeft w:val="0"/>
      <w:marRight w:val="0"/>
      <w:marTop w:val="0"/>
      <w:marBottom w:val="0"/>
      <w:divBdr>
        <w:top w:val="none" w:sz="0" w:space="0" w:color="auto"/>
        <w:left w:val="none" w:sz="0" w:space="0" w:color="auto"/>
        <w:bottom w:val="none" w:sz="0" w:space="0" w:color="auto"/>
        <w:right w:val="none" w:sz="0" w:space="0" w:color="auto"/>
      </w:divBdr>
    </w:div>
    <w:div w:id="245655871">
      <w:bodyDiv w:val="1"/>
      <w:marLeft w:val="0"/>
      <w:marRight w:val="0"/>
      <w:marTop w:val="0"/>
      <w:marBottom w:val="0"/>
      <w:divBdr>
        <w:top w:val="none" w:sz="0" w:space="0" w:color="auto"/>
        <w:left w:val="none" w:sz="0" w:space="0" w:color="auto"/>
        <w:bottom w:val="none" w:sz="0" w:space="0" w:color="auto"/>
        <w:right w:val="none" w:sz="0" w:space="0" w:color="auto"/>
      </w:divBdr>
    </w:div>
    <w:div w:id="247274929">
      <w:bodyDiv w:val="1"/>
      <w:marLeft w:val="0"/>
      <w:marRight w:val="0"/>
      <w:marTop w:val="0"/>
      <w:marBottom w:val="0"/>
      <w:divBdr>
        <w:top w:val="none" w:sz="0" w:space="0" w:color="auto"/>
        <w:left w:val="none" w:sz="0" w:space="0" w:color="auto"/>
        <w:bottom w:val="none" w:sz="0" w:space="0" w:color="auto"/>
        <w:right w:val="none" w:sz="0" w:space="0" w:color="auto"/>
      </w:divBdr>
    </w:div>
    <w:div w:id="257955471">
      <w:bodyDiv w:val="1"/>
      <w:marLeft w:val="0"/>
      <w:marRight w:val="0"/>
      <w:marTop w:val="0"/>
      <w:marBottom w:val="0"/>
      <w:divBdr>
        <w:top w:val="none" w:sz="0" w:space="0" w:color="auto"/>
        <w:left w:val="none" w:sz="0" w:space="0" w:color="auto"/>
        <w:bottom w:val="none" w:sz="0" w:space="0" w:color="auto"/>
        <w:right w:val="none" w:sz="0" w:space="0" w:color="auto"/>
      </w:divBdr>
    </w:div>
    <w:div w:id="262955369">
      <w:bodyDiv w:val="1"/>
      <w:marLeft w:val="0"/>
      <w:marRight w:val="0"/>
      <w:marTop w:val="0"/>
      <w:marBottom w:val="0"/>
      <w:divBdr>
        <w:top w:val="none" w:sz="0" w:space="0" w:color="auto"/>
        <w:left w:val="none" w:sz="0" w:space="0" w:color="auto"/>
        <w:bottom w:val="none" w:sz="0" w:space="0" w:color="auto"/>
        <w:right w:val="none" w:sz="0" w:space="0" w:color="auto"/>
      </w:divBdr>
    </w:div>
    <w:div w:id="264581370">
      <w:bodyDiv w:val="1"/>
      <w:marLeft w:val="0"/>
      <w:marRight w:val="0"/>
      <w:marTop w:val="0"/>
      <w:marBottom w:val="0"/>
      <w:divBdr>
        <w:top w:val="none" w:sz="0" w:space="0" w:color="auto"/>
        <w:left w:val="none" w:sz="0" w:space="0" w:color="auto"/>
        <w:bottom w:val="none" w:sz="0" w:space="0" w:color="auto"/>
        <w:right w:val="none" w:sz="0" w:space="0" w:color="auto"/>
      </w:divBdr>
    </w:div>
    <w:div w:id="266697165">
      <w:bodyDiv w:val="1"/>
      <w:marLeft w:val="0"/>
      <w:marRight w:val="0"/>
      <w:marTop w:val="0"/>
      <w:marBottom w:val="0"/>
      <w:divBdr>
        <w:top w:val="none" w:sz="0" w:space="0" w:color="auto"/>
        <w:left w:val="none" w:sz="0" w:space="0" w:color="auto"/>
        <w:bottom w:val="none" w:sz="0" w:space="0" w:color="auto"/>
        <w:right w:val="none" w:sz="0" w:space="0" w:color="auto"/>
      </w:divBdr>
    </w:div>
    <w:div w:id="270209862">
      <w:bodyDiv w:val="1"/>
      <w:marLeft w:val="0"/>
      <w:marRight w:val="0"/>
      <w:marTop w:val="0"/>
      <w:marBottom w:val="0"/>
      <w:divBdr>
        <w:top w:val="none" w:sz="0" w:space="0" w:color="auto"/>
        <w:left w:val="none" w:sz="0" w:space="0" w:color="auto"/>
        <w:bottom w:val="none" w:sz="0" w:space="0" w:color="auto"/>
        <w:right w:val="none" w:sz="0" w:space="0" w:color="auto"/>
      </w:divBdr>
    </w:div>
    <w:div w:id="271209017">
      <w:bodyDiv w:val="1"/>
      <w:marLeft w:val="0"/>
      <w:marRight w:val="0"/>
      <w:marTop w:val="0"/>
      <w:marBottom w:val="0"/>
      <w:divBdr>
        <w:top w:val="none" w:sz="0" w:space="0" w:color="auto"/>
        <w:left w:val="none" w:sz="0" w:space="0" w:color="auto"/>
        <w:bottom w:val="none" w:sz="0" w:space="0" w:color="auto"/>
        <w:right w:val="none" w:sz="0" w:space="0" w:color="auto"/>
      </w:divBdr>
    </w:div>
    <w:div w:id="275186043">
      <w:bodyDiv w:val="1"/>
      <w:marLeft w:val="0"/>
      <w:marRight w:val="0"/>
      <w:marTop w:val="0"/>
      <w:marBottom w:val="0"/>
      <w:divBdr>
        <w:top w:val="none" w:sz="0" w:space="0" w:color="auto"/>
        <w:left w:val="none" w:sz="0" w:space="0" w:color="auto"/>
        <w:bottom w:val="none" w:sz="0" w:space="0" w:color="auto"/>
        <w:right w:val="none" w:sz="0" w:space="0" w:color="auto"/>
      </w:divBdr>
    </w:div>
    <w:div w:id="275254414">
      <w:bodyDiv w:val="1"/>
      <w:marLeft w:val="0"/>
      <w:marRight w:val="0"/>
      <w:marTop w:val="0"/>
      <w:marBottom w:val="0"/>
      <w:divBdr>
        <w:top w:val="none" w:sz="0" w:space="0" w:color="auto"/>
        <w:left w:val="none" w:sz="0" w:space="0" w:color="auto"/>
        <w:bottom w:val="none" w:sz="0" w:space="0" w:color="auto"/>
        <w:right w:val="none" w:sz="0" w:space="0" w:color="auto"/>
      </w:divBdr>
    </w:div>
    <w:div w:id="275337651">
      <w:bodyDiv w:val="1"/>
      <w:marLeft w:val="0"/>
      <w:marRight w:val="0"/>
      <w:marTop w:val="0"/>
      <w:marBottom w:val="0"/>
      <w:divBdr>
        <w:top w:val="none" w:sz="0" w:space="0" w:color="auto"/>
        <w:left w:val="none" w:sz="0" w:space="0" w:color="auto"/>
        <w:bottom w:val="none" w:sz="0" w:space="0" w:color="auto"/>
        <w:right w:val="none" w:sz="0" w:space="0" w:color="auto"/>
      </w:divBdr>
    </w:div>
    <w:div w:id="279920005">
      <w:bodyDiv w:val="1"/>
      <w:marLeft w:val="0"/>
      <w:marRight w:val="0"/>
      <w:marTop w:val="0"/>
      <w:marBottom w:val="0"/>
      <w:divBdr>
        <w:top w:val="none" w:sz="0" w:space="0" w:color="auto"/>
        <w:left w:val="none" w:sz="0" w:space="0" w:color="auto"/>
        <w:bottom w:val="none" w:sz="0" w:space="0" w:color="auto"/>
        <w:right w:val="none" w:sz="0" w:space="0" w:color="auto"/>
      </w:divBdr>
    </w:div>
    <w:div w:id="280456220">
      <w:bodyDiv w:val="1"/>
      <w:marLeft w:val="0"/>
      <w:marRight w:val="0"/>
      <w:marTop w:val="0"/>
      <w:marBottom w:val="0"/>
      <w:divBdr>
        <w:top w:val="none" w:sz="0" w:space="0" w:color="auto"/>
        <w:left w:val="none" w:sz="0" w:space="0" w:color="auto"/>
        <w:bottom w:val="none" w:sz="0" w:space="0" w:color="auto"/>
        <w:right w:val="none" w:sz="0" w:space="0" w:color="auto"/>
      </w:divBdr>
    </w:div>
    <w:div w:id="281112989">
      <w:bodyDiv w:val="1"/>
      <w:marLeft w:val="0"/>
      <w:marRight w:val="0"/>
      <w:marTop w:val="0"/>
      <w:marBottom w:val="0"/>
      <w:divBdr>
        <w:top w:val="none" w:sz="0" w:space="0" w:color="auto"/>
        <w:left w:val="none" w:sz="0" w:space="0" w:color="auto"/>
        <w:bottom w:val="none" w:sz="0" w:space="0" w:color="auto"/>
        <w:right w:val="none" w:sz="0" w:space="0" w:color="auto"/>
      </w:divBdr>
    </w:div>
    <w:div w:id="282541010">
      <w:bodyDiv w:val="1"/>
      <w:marLeft w:val="0"/>
      <w:marRight w:val="0"/>
      <w:marTop w:val="0"/>
      <w:marBottom w:val="0"/>
      <w:divBdr>
        <w:top w:val="none" w:sz="0" w:space="0" w:color="auto"/>
        <w:left w:val="none" w:sz="0" w:space="0" w:color="auto"/>
        <w:bottom w:val="none" w:sz="0" w:space="0" w:color="auto"/>
        <w:right w:val="none" w:sz="0" w:space="0" w:color="auto"/>
      </w:divBdr>
    </w:div>
    <w:div w:id="283776974">
      <w:bodyDiv w:val="1"/>
      <w:marLeft w:val="0"/>
      <w:marRight w:val="0"/>
      <w:marTop w:val="0"/>
      <w:marBottom w:val="0"/>
      <w:divBdr>
        <w:top w:val="none" w:sz="0" w:space="0" w:color="auto"/>
        <w:left w:val="none" w:sz="0" w:space="0" w:color="auto"/>
        <w:bottom w:val="none" w:sz="0" w:space="0" w:color="auto"/>
        <w:right w:val="none" w:sz="0" w:space="0" w:color="auto"/>
      </w:divBdr>
    </w:div>
    <w:div w:id="291447418">
      <w:bodyDiv w:val="1"/>
      <w:marLeft w:val="0"/>
      <w:marRight w:val="0"/>
      <w:marTop w:val="0"/>
      <w:marBottom w:val="0"/>
      <w:divBdr>
        <w:top w:val="none" w:sz="0" w:space="0" w:color="auto"/>
        <w:left w:val="none" w:sz="0" w:space="0" w:color="auto"/>
        <w:bottom w:val="none" w:sz="0" w:space="0" w:color="auto"/>
        <w:right w:val="none" w:sz="0" w:space="0" w:color="auto"/>
      </w:divBdr>
    </w:div>
    <w:div w:id="305355580">
      <w:bodyDiv w:val="1"/>
      <w:marLeft w:val="0"/>
      <w:marRight w:val="0"/>
      <w:marTop w:val="0"/>
      <w:marBottom w:val="0"/>
      <w:divBdr>
        <w:top w:val="none" w:sz="0" w:space="0" w:color="auto"/>
        <w:left w:val="none" w:sz="0" w:space="0" w:color="auto"/>
        <w:bottom w:val="none" w:sz="0" w:space="0" w:color="auto"/>
        <w:right w:val="none" w:sz="0" w:space="0" w:color="auto"/>
      </w:divBdr>
    </w:div>
    <w:div w:id="307368550">
      <w:bodyDiv w:val="1"/>
      <w:marLeft w:val="0"/>
      <w:marRight w:val="0"/>
      <w:marTop w:val="0"/>
      <w:marBottom w:val="0"/>
      <w:divBdr>
        <w:top w:val="none" w:sz="0" w:space="0" w:color="auto"/>
        <w:left w:val="none" w:sz="0" w:space="0" w:color="auto"/>
        <w:bottom w:val="none" w:sz="0" w:space="0" w:color="auto"/>
        <w:right w:val="none" w:sz="0" w:space="0" w:color="auto"/>
      </w:divBdr>
    </w:div>
    <w:div w:id="308829665">
      <w:bodyDiv w:val="1"/>
      <w:marLeft w:val="0"/>
      <w:marRight w:val="0"/>
      <w:marTop w:val="0"/>
      <w:marBottom w:val="0"/>
      <w:divBdr>
        <w:top w:val="none" w:sz="0" w:space="0" w:color="auto"/>
        <w:left w:val="none" w:sz="0" w:space="0" w:color="auto"/>
        <w:bottom w:val="none" w:sz="0" w:space="0" w:color="auto"/>
        <w:right w:val="none" w:sz="0" w:space="0" w:color="auto"/>
      </w:divBdr>
    </w:div>
    <w:div w:id="310789910">
      <w:bodyDiv w:val="1"/>
      <w:marLeft w:val="0"/>
      <w:marRight w:val="0"/>
      <w:marTop w:val="0"/>
      <w:marBottom w:val="0"/>
      <w:divBdr>
        <w:top w:val="none" w:sz="0" w:space="0" w:color="auto"/>
        <w:left w:val="none" w:sz="0" w:space="0" w:color="auto"/>
        <w:bottom w:val="none" w:sz="0" w:space="0" w:color="auto"/>
        <w:right w:val="none" w:sz="0" w:space="0" w:color="auto"/>
      </w:divBdr>
    </w:div>
    <w:div w:id="311717006">
      <w:bodyDiv w:val="1"/>
      <w:marLeft w:val="0"/>
      <w:marRight w:val="0"/>
      <w:marTop w:val="0"/>
      <w:marBottom w:val="0"/>
      <w:divBdr>
        <w:top w:val="none" w:sz="0" w:space="0" w:color="auto"/>
        <w:left w:val="none" w:sz="0" w:space="0" w:color="auto"/>
        <w:bottom w:val="none" w:sz="0" w:space="0" w:color="auto"/>
        <w:right w:val="none" w:sz="0" w:space="0" w:color="auto"/>
      </w:divBdr>
    </w:div>
    <w:div w:id="314264787">
      <w:bodyDiv w:val="1"/>
      <w:marLeft w:val="0"/>
      <w:marRight w:val="0"/>
      <w:marTop w:val="0"/>
      <w:marBottom w:val="0"/>
      <w:divBdr>
        <w:top w:val="none" w:sz="0" w:space="0" w:color="auto"/>
        <w:left w:val="none" w:sz="0" w:space="0" w:color="auto"/>
        <w:bottom w:val="none" w:sz="0" w:space="0" w:color="auto"/>
        <w:right w:val="none" w:sz="0" w:space="0" w:color="auto"/>
      </w:divBdr>
    </w:div>
    <w:div w:id="330330855">
      <w:bodyDiv w:val="1"/>
      <w:marLeft w:val="0"/>
      <w:marRight w:val="0"/>
      <w:marTop w:val="0"/>
      <w:marBottom w:val="0"/>
      <w:divBdr>
        <w:top w:val="none" w:sz="0" w:space="0" w:color="auto"/>
        <w:left w:val="none" w:sz="0" w:space="0" w:color="auto"/>
        <w:bottom w:val="none" w:sz="0" w:space="0" w:color="auto"/>
        <w:right w:val="none" w:sz="0" w:space="0" w:color="auto"/>
      </w:divBdr>
    </w:div>
    <w:div w:id="331032541">
      <w:bodyDiv w:val="1"/>
      <w:marLeft w:val="0"/>
      <w:marRight w:val="0"/>
      <w:marTop w:val="0"/>
      <w:marBottom w:val="0"/>
      <w:divBdr>
        <w:top w:val="none" w:sz="0" w:space="0" w:color="auto"/>
        <w:left w:val="none" w:sz="0" w:space="0" w:color="auto"/>
        <w:bottom w:val="none" w:sz="0" w:space="0" w:color="auto"/>
        <w:right w:val="none" w:sz="0" w:space="0" w:color="auto"/>
      </w:divBdr>
    </w:div>
    <w:div w:id="333190571">
      <w:bodyDiv w:val="1"/>
      <w:marLeft w:val="0"/>
      <w:marRight w:val="0"/>
      <w:marTop w:val="0"/>
      <w:marBottom w:val="0"/>
      <w:divBdr>
        <w:top w:val="none" w:sz="0" w:space="0" w:color="auto"/>
        <w:left w:val="none" w:sz="0" w:space="0" w:color="auto"/>
        <w:bottom w:val="none" w:sz="0" w:space="0" w:color="auto"/>
        <w:right w:val="none" w:sz="0" w:space="0" w:color="auto"/>
      </w:divBdr>
    </w:div>
    <w:div w:id="333840810">
      <w:bodyDiv w:val="1"/>
      <w:marLeft w:val="0"/>
      <w:marRight w:val="0"/>
      <w:marTop w:val="0"/>
      <w:marBottom w:val="0"/>
      <w:divBdr>
        <w:top w:val="none" w:sz="0" w:space="0" w:color="auto"/>
        <w:left w:val="none" w:sz="0" w:space="0" w:color="auto"/>
        <w:bottom w:val="none" w:sz="0" w:space="0" w:color="auto"/>
        <w:right w:val="none" w:sz="0" w:space="0" w:color="auto"/>
      </w:divBdr>
    </w:div>
    <w:div w:id="344131679">
      <w:bodyDiv w:val="1"/>
      <w:marLeft w:val="0"/>
      <w:marRight w:val="0"/>
      <w:marTop w:val="0"/>
      <w:marBottom w:val="0"/>
      <w:divBdr>
        <w:top w:val="none" w:sz="0" w:space="0" w:color="auto"/>
        <w:left w:val="none" w:sz="0" w:space="0" w:color="auto"/>
        <w:bottom w:val="none" w:sz="0" w:space="0" w:color="auto"/>
        <w:right w:val="none" w:sz="0" w:space="0" w:color="auto"/>
      </w:divBdr>
    </w:div>
    <w:div w:id="347566399">
      <w:bodyDiv w:val="1"/>
      <w:marLeft w:val="0"/>
      <w:marRight w:val="0"/>
      <w:marTop w:val="0"/>
      <w:marBottom w:val="0"/>
      <w:divBdr>
        <w:top w:val="none" w:sz="0" w:space="0" w:color="auto"/>
        <w:left w:val="none" w:sz="0" w:space="0" w:color="auto"/>
        <w:bottom w:val="none" w:sz="0" w:space="0" w:color="auto"/>
        <w:right w:val="none" w:sz="0" w:space="0" w:color="auto"/>
      </w:divBdr>
    </w:div>
    <w:div w:id="353965943">
      <w:bodyDiv w:val="1"/>
      <w:marLeft w:val="0"/>
      <w:marRight w:val="0"/>
      <w:marTop w:val="0"/>
      <w:marBottom w:val="0"/>
      <w:divBdr>
        <w:top w:val="none" w:sz="0" w:space="0" w:color="auto"/>
        <w:left w:val="none" w:sz="0" w:space="0" w:color="auto"/>
        <w:bottom w:val="none" w:sz="0" w:space="0" w:color="auto"/>
        <w:right w:val="none" w:sz="0" w:space="0" w:color="auto"/>
      </w:divBdr>
    </w:div>
    <w:div w:id="361637603">
      <w:bodyDiv w:val="1"/>
      <w:marLeft w:val="0"/>
      <w:marRight w:val="0"/>
      <w:marTop w:val="0"/>
      <w:marBottom w:val="0"/>
      <w:divBdr>
        <w:top w:val="none" w:sz="0" w:space="0" w:color="auto"/>
        <w:left w:val="none" w:sz="0" w:space="0" w:color="auto"/>
        <w:bottom w:val="none" w:sz="0" w:space="0" w:color="auto"/>
        <w:right w:val="none" w:sz="0" w:space="0" w:color="auto"/>
      </w:divBdr>
    </w:div>
    <w:div w:id="363751314">
      <w:bodyDiv w:val="1"/>
      <w:marLeft w:val="0"/>
      <w:marRight w:val="0"/>
      <w:marTop w:val="0"/>
      <w:marBottom w:val="0"/>
      <w:divBdr>
        <w:top w:val="none" w:sz="0" w:space="0" w:color="auto"/>
        <w:left w:val="none" w:sz="0" w:space="0" w:color="auto"/>
        <w:bottom w:val="none" w:sz="0" w:space="0" w:color="auto"/>
        <w:right w:val="none" w:sz="0" w:space="0" w:color="auto"/>
      </w:divBdr>
    </w:div>
    <w:div w:id="370570458">
      <w:bodyDiv w:val="1"/>
      <w:marLeft w:val="0"/>
      <w:marRight w:val="0"/>
      <w:marTop w:val="0"/>
      <w:marBottom w:val="0"/>
      <w:divBdr>
        <w:top w:val="none" w:sz="0" w:space="0" w:color="auto"/>
        <w:left w:val="none" w:sz="0" w:space="0" w:color="auto"/>
        <w:bottom w:val="none" w:sz="0" w:space="0" w:color="auto"/>
        <w:right w:val="none" w:sz="0" w:space="0" w:color="auto"/>
      </w:divBdr>
    </w:div>
    <w:div w:id="373042095">
      <w:bodyDiv w:val="1"/>
      <w:marLeft w:val="0"/>
      <w:marRight w:val="0"/>
      <w:marTop w:val="0"/>
      <w:marBottom w:val="0"/>
      <w:divBdr>
        <w:top w:val="none" w:sz="0" w:space="0" w:color="auto"/>
        <w:left w:val="none" w:sz="0" w:space="0" w:color="auto"/>
        <w:bottom w:val="none" w:sz="0" w:space="0" w:color="auto"/>
        <w:right w:val="none" w:sz="0" w:space="0" w:color="auto"/>
      </w:divBdr>
    </w:div>
    <w:div w:id="377357843">
      <w:bodyDiv w:val="1"/>
      <w:marLeft w:val="0"/>
      <w:marRight w:val="0"/>
      <w:marTop w:val="0"/>
      <w:marBottom w:val="0"/>
      <w:divBdr>
        <w:top w:val="none" w:sz="0" w:space="0" w:color="auto"/>
        <w:left w:val="none" w:sz="0" w:space="0" w:color="auto"/>
        <w:bottom w:val="none" w:sz="0" w:space="0" w:color="auto"/>
        <w:right w:val="none" w:sz="0" w:space="0" w:color="auto"/>
      </w:divBdr>
    </w:div>
    <w:div w:id="390271152">
      <w:bodyDiv w:val="1"/>
      <w:marLeft w:val="0"/>
      <w:marRight w:val="0"/>
      <w:marTop w:val="0"/>
      <w:marBottom w:val="0"/>
      <w:divBdr>
        <w:top w:val="none" w:sz="0" w:space="0" w:color="auto"/>
        <w:left w:val="none" w:sz="0" w:space="0" w:color="auto"/>
        <w:bottom w:val="none" w:sz="0" w:space="0" w:color="auto"/>
        <w:right w:val="none" w:sz="0" w:space="0" w:color="auto"/>
      </w:divBdr>
    </w:div>
    <w:div w:id="395930981">
      <w:bodyDiv w:val="1"/>
      <w:marLeft w:val="0"/>
      <w:marRight w:val="0"/>
      <w:marTop w:val="0"/>
      <w:marBottom w:val="0"/>
      <w:divBdr>
        <w:top w:val="none" w:sz="0" w:space="0" w:color="auto"/>
        <w:left w:val="none" w:sz="0" w:space="0" w:color="auto"/>
        <w:bottom w:val="none" w:sz="0" w:space="0" w:color="auto"/>
        <w:right w:val="none" w:sz="0" w:space="0" w:color="auto"/>
      </w:divBdr>
    </w:div>
    <w:div w:id="403257954">
      <w:bodyDiv w:val="1"/>
      <w:marLeft w:val="0"/>
      <w:marRight w:val="0"/>
      <w:marTop w:val="0"/>
      <w:marBottom w:val="0"/>
      <w:divBdr>
        <w:top w:val="none" w:sz="0" w:space="0" w:color="auto"/>
        <w:left w:val="none" w:sz="0" w:space="0" w:color="auto"/>
        <w:bottom w:val="none" w:sz="0" w:space="0" w:color="auto"/>
        <w:right w:val="none" w:sz="0" w:space="0" w:color="auto"/>
      </w:divBdr>
    </w:div>
    <w:div w:id="409624137">
      <w:bodyDiv w:val="1"/>
      <w:marLeft w:val="0"/>
      <w:marRight w:val="0"/>
      <w:marTop w:val="0"/>
      <w:marBottom w:val="0"/>
      <w:divBdr>
        <w:top w:val="none" w:sz="0" w:space="0" w:color="auto"/>
        <w:left w:val="none" w:sz="0" w:space="0" w:color="auto"/>
        <w:bottom w:val="none" w:sz="0" w:space="0" w:color="auto"/>
        <w:right w:val="none" w:sz="0" w:space="0" w:color="auto"/>
      </w:divBdr>
    </w:div>
    <w:div w:id="416558625">
      <w:bodyDiv w:val="1"/>
      <w:marLeft w:val="0"/>
      <w:marRight w:val="0"/>
      <w:marTop w:val="0"/>
      <w:marBottom w:val="0"/>
      <w:divBdr>
        <w:top w:val="none" w:sz="0" w:space="0" w:color="auto"/>
        <w:left w:val="none" w:sz="0" w:space="0" w:color="auto"/>
        <w:bottom w:val="none" w:sz="0" w:space="0" w:color="auto"/>
        <w:right w:val="none" w:sz="0" w:space="0" w:color="auto"/>
      </w:divBdr>
    </w:div>
    <w:div w:id="416631658">
      <w:bodyDiv w:val="1"/>
      <w:marLeft w:val="0"/>
      <w:marRight w:val="0"/>
      <w:marTop w:val="0"/>
      <w:marBottom w:val="0"/>
      <w:divBdr>
        <w:top w:val="none" w:sz="0" w:space="0" w:color="auto"/>
        <w:left w:val="none" w:sz="0" w:space="0" w:color="auto"/>
        <w:bottom w:val="none" w:sz="0" w:space="0" w:color="auto"/>
        <w:right w:val="none" w:sz="0" w:space="0" w:color="auto"/>
      </w:divBdr>
    </w:div>
    <w:div w:id="424614655">
      <w:bodyDiv w:val="1"/>
      <w:marLeft w:val="0"/>
      <w:marRight w:val="0"/>
      <w:marTop w:val="0"/>
      <w:marBottom w:val="0"/>
      <w:divBdr>
        <w:top w:val="none" w:sz="0" w:space="0" w:color="auto"/>
        <w:left w:val="none" w:sz="0" w:space="0" w:color="auto"/>
        <w:bottom w:val="none" w:sz="0" w:space="0" w:color="auto"/>
        <w:right w:val="none" w:sz="0" w:space="0" w:color="auto"/>
      </w:divBdr>
    </w:div>
    <w:div w:id="431557657">
      <w:bodyDiv w:val="1"/>
      <w:marLeft w:val="0"/>
      <w:marRight w:val="0"/>
      <w:marTop w:val="0"/>
      <w:marBottom w:val="0"/>
      <w:divBdr>
        <w:top w:val="none" w:sz="0" w:space="0" w:color="auto"/>
        <w:left w:val="none" w:sz="0" w:space="0" w:color="auto"/>
        <w:bottom w:val="none" w:sz="0" w:space="0" w:color="auto"/>
        <w:right w:val="none" w:sz="0" w:space="0" w:color="auto"/>
      </w:divBdr>
    </w:div>
    <w:div w:id="432239026">
      <w:bodyDiv w:val="1"/>
      <w:marLeft w:val="0"/>
      <w:marRight w:val="0"/>
      <w:marTop w:val="0"/>
      <w:marBottom w:val="0"/>
      <w:divBdr>
        <w:top w:val="none" w:sz="0" w:space="0" w:color="auto"/>
        <w:left w:val="none" w:sz="0" w:space="0" w:color="auto"/>
        <w:bottom w:val="none" w:sz="0" w:space="0" w:color="auto"/>
        <w:right w:val="none" w:sz="0" w:space="0" w:color="auto"/>
      </w:divBdr>
    </w:div>
    <w:div w:id="433596470">
      <w:bodyDiv w:val="1"/>
      <w:marLeft w:val="0"/>
      <w:marRight w:val="0"/>
      <w:marTop w:val="0"/>
      <w:marBottom w:val="0"/>
      <w:divBdr>
        <w:top w:val="none" w:sz="0" w:space="0" w:color="auto"/>
        <w:left w:val="none" w:sz="0" w:space="0" w:color="auto"/>
        <w:bottom w:val="none" w:sz="0" w:space="0" w:color="auto"/>
        <w:right w:val="none" w:sz="0" w:space="0" w:color="auto"/>
      </w:divBdr>
    </w:div>
    <w:div w:id="439763555">
      <w:bodyDiv w:val="1"/>
      <w:marLeft w:val="0"/>
      <w:marRight w:val="0"/>
      <w:marTop w:val="0"/>
      <w:marBottom w:val="0"/>
      <w:divBdr>
        <w:top w:val="none" w:sz="0" w:space="0" w:color="auto"/>
        <w:left w:val="none" w:sz="0" w:space="0" w:color="auto"/>
        <w:bottom w:val="none" w:sz="0" w:space="0" w:color="auto"/>
        <w:right w:val="none" w:sz="0" w:space="0" w:color="auto"/>
      </w:divBdr>
    </w:div>
    <w:div w:id="440610150">
      <w:bodyDiv w:val="1"/>
      <w:marLeft w:val="0"/>
      <w:marRight w:val="0"/>
      <w:marTop w:val="0"/>
      <w:marBottom w:val="0"/>
      <w:divBdr>
        <w:top w:val="none" w:sz="0" w:space="0" w:color="auto"/>
        <w:left w:val="none" w:sz="0" w:space="0" w:color="auto"/>
        <w:bottom w:val="none" w:sz="0" w:space="0" w:color="auto"/>
        <w:right w:val="none" w:sz="0" w:space="0" w:color="auto"/>
      </w:divBdr>
    </w:div>
    <w:div w:id="440927251">
      <w:bodyDiv w:val="1"/>
      <w:marLeft w:val="0"/>
      <w:marRight w:val="0"/>
      <w:marTop w:val="0"/>
      <w:marBottom w:val="0"/>
      <w:divBdr>
        <w:top w:val="none" w:sz="0" w:space="0" w:color="auto"/>
        <w:left w:val="none" w:sz="0" w:space="0" w:color="auto"/>
        <w:bottom w:val="none" w:sz="0" w:space="0" w:color="auto"/>
        <w:right w:val="none" w:sz="0" w:space="0" w:color="auto"/>
      </w:divBdr>
    </w:div>
    <w:div w:id="441455946">
      <w:bodyDiv w:val="1"/>
      <w:marLeft w:val="0"/>
      <w:marRight w:val="0"/>
      <w:marTop w:val="0"/>
      <w:marBottom w:val="0"/>
      <w:divBdr>
        <w:top w:val="none" w:sz="0" w:space="0" w:color="auto"/>
        <w:left w:val="none" w:sz="0" w:space="0" w:color="auto"/>
        <w:bottom w:val="none" w:sz="0" w:space="0" w:color="auto"/>
        <w:right w:val="none" w:sz="0" w:space="0" w:color="auto"/>
      </w:divBdr>
    </w:div>
    <w:div w:id="441534882">
      <w:bodyDiv w:val="1"/>
      <w:marLeft w:val="0"/>
      <w:marRight w:val="0"/>
      <w:marTop w:val="0"/>
      <w:marBottom w:val="0"/>
      <w:divBdr>
        <w:top w:val="none" w:sz="0" w:space="0" w:color="auto"/>
        <w:left w:val="none" w:sz="0" w:space="0" w:color="auto"/>
        <w:bottom w:val="none" w:sz="0" w:space="0" w:color="auto"/>
        <w:right w:val="none" w:sz="0" w:space="0" w:color="auto"/>
      </w:divBdr>
    </w:div>
    <w:div w:id="450785839">
      <w:bodyDiv w:val="1"/>
      <w:marLeft w:val="0"/>
      <w:marRight w:val="0"/>
      <w:marTop w:val="0"/>
      <w:marBottom w:val="0"/>
      <w:divBdr>
        <w:top w:val="none" w:sz="0" w:space="0" w:color="auto"/>
        <w:left w:val="none" w:sz="0" w:space="0" w:color="auto"/>
        <w:bottom w:val="none" w:sz="0" w:space="0" w:color="auto"/>
        <w:right w:val="none" w:sz="0" w:space="0" w:color="auto"/>
      </w:divBdr>
    </w:div>
    <w:div w:id="455831760">
      <w:bodyDiv w:val="1"/>
      <w:marLeft w:val="0"/>
      <w:marRight w:val="0"/>
      <w:marTop w:val="0"/>
      <w:marBottom w:val="0"/>
      <w:divBdr>
        <w:top w:val="none" w:sz="0" w:space="0" w:color="auto"/>
        <w:left w:val="none" w:sz="0" w:space="0" w:color="auto"/>
        <w:bottom w:val="none" w:sz="0" w:space="0" w:color="auto"/>
        <w:right w:val="none" w:sz="0" w:space="0" w:color="auto"/>
      </w:divBdr>
    </w:div>
    <w:div w:id="457140542">
      <w:bodyDiv w:val="1"/>
      <w:marLeft w:val="0"/>
      <w:marRight w:val="0"/>
      <w:marTop w:val="0"/>
      <w:marBottom w:val="0"/>
      <w:divBdr>
        <w:top w:val="none" w:sz="0" w:space="0" w:color="auto"/>
        <w:left w:val="none" w:sz="0" w:space="0" w:color="auto"/>
        <w:bottom w:val="none" w:sz="0" w:space="0" w:color="auto"/>
        <w:right w:val="none" w:sz="0" w:space="0" w:color="auto"/>
      </w:divBdr>
    </w:div>
    <w:div w:id="459344706">
      <w:bodyDiv w:val="1"/>
      <w:marLeft w:val="0"/>
      <w:marRight w:val="0"/>
      <w:marTop w:val="0"/>
      <w:marBottom w:val="0"/>
      <w:divBdr>
        <w:top w:val="none" w:sz="0" w:space="0" w:color="auto"/>
        <w:left w:val="none" w:sz="0" w:space="0" w:color="auto"/>
        <w:bottom w:val="none" w:sz="0" w:space="0" w:color="auto"/>
        <w:right w:val="none" w:sz="0" w:space="0" w:color="auto"/>
      </w:divBdr>
    </w:div>
    <w:div w:id="459958825">
      <w:bodyDiv w:val="1"/>
      <w:marLeft w:val="0"/>
      <w:marRight w:val="0"/>
      <w:marTop w:val="0"/>
      <w:marBottom w:val="0"/>
      <w:divBdr>
        <w:top w:val="none" w:sz="0" w:space="0" w:color="auto"/>
        <w:left w:val="none" w:sz="0" w:space="0" w:color="auto"/>
        <w:bottom w:val="none" w:sz="0" w:space="0" w:color="auto"/>
        <w:right w:val="none" w:sz="0" w:space="0" w:color="auto"/>
      </w:divBdr>
    </w:div>
    <w:div w:id="463423674">
      <w:bodyDiv w:val="1"/>
      <w:marLeft w:val="0"/>
      <w:marRight w:val="0"/>
      <w:marTop w:val="0"/>
      <w:marBottom w:val="0"/>
      <w:divBdr>
        <w:top w:val="none" w:sz="0" w:space="0" w:color="auto"/>
        <w:left w:val="none" w:sz="0" w:space="0" w:color="auto"/>
        <w:bottom w:val="none" w:sz="0" w:space="0" w:color="auto"/>
        <w:right w:val="none" w:sz="0" w:space="0" w:color="auto"/>
      </w:divBdr>
    </w:div>
    <w:div w:id="471676781">
      <w:bodyDiv w:val="1"/>
      <w:marLeft w:val="0"/>
      <w:marRight w:val="0"/>
      <w:marTop w:val="0"/>
      <w:marBottom w:val="0"/>
      <w:divBdr>
        <w:top w:val="none" w:sz="0" w:space="0" w:color="auto"/>
        <w:left w:val="none" w:sz="0" w:space="0" w:color="auto"/>
        <w:bottom w:val="none" w:sz="0" w:space="0" w:color="auto"/>
        <w:right w:val="none" w:sz="0" w:space="0" w:color="auto"/>
      </w:divBdr>
    </w:div>
    <w:div w:id="474765254">
      <w:bodyDiv w:val="1"/>
      <w:marLeft w:val="0"/>
      <w:marRight w:val="0"/>
      <w:marTop w:val="0"/>
      <w:marBottom w:val="0"/>
      <w:divBdr>
        <w:top w:val="none" w:sz="0" w:space="0" w:color="auto"/>
        <w:left w:val="none" w:sz="0" w:space="0" w:color="auto"/>
        <w:bottom w:val="none" w:sz="0" w:space="0" w:color="auto"/>
        <w:right w:val="none" w:sz="0" w:space="0" w:color="auto"/>
      </w:divBdr>
    </w:div>
    <w:div w:id="475344895">
      <w:bodyDiv w:val="1"/>
      <w:marLeft w:val="0"/>
      <w:marRight w:val="0"/>
      <w:marTop w:val="0"/>
      <w:marBottom w:val="0"/>
      <w:divBdr>
        <w:top w:val="none" w:sz="0" w:space="0" w:color="auto"/>
        <w:left w:val="none" w:sz="0" w:space="0" w:color="auto"/>
        <w:bottom w:val="none" w:sz="0" w:space="0" w:color="auto"/>
        <w:right w:val="none" w:sz="0" w:space="0" w:color="auto"/>
      </w:divBdr>
    </w:div>
    <w:div w:id="476651396">
      <w:bodyDiv w:val="1"/>
      <w:marLeft w:val="0"/>
      <w:marRight w:val="0"/>
      <w:marTop w:val="0"/>
      <w:marBottom w:val="0"/>
      <w:divBdr>
        <w:top w:val="none" w:sz="0" w:space="0" w:color="auto"/>
        <w:left w:val="none" w:sz="0" w:space="0" w:color="auto"/>
        <w:bottom w:val="none" w:sz="0" w:space="0" w:color="auto"/>
        <w:right w:val="none" w:sz="0" w:space="0" w:color="auto"/>
      </w:divBdr>
    </w:div>
    <w:div w:id="483084339">
      <w:bodyDiv w:val="1"/>
      <w:marLeft w:val="0"/>
      <w:marRight w:val="0"/>
      <w:marTop w:val="0"/>
      <w:marBottom w:val="0"/>
      <w:divBdr>
        <w:top w:val="none" w:sz="0" w:space="0" w:color="auto"/>
        <w:left w:val="none" w:sz="0" w:space="0" w:color="auto"/>
        <w:bottom w:val="none" w:sz="0" w:space="0" w:color="auto"/>
        <w:right w:val="none" w:sz="0" w:space="0" w:color="auto"/>
      </w:divBdr>
    </w:div>
    <w:div w:id="492531146">
      <w:bodyDiv w:val="1"/>
      <w:marLeft w:val="0"/>
      <w:marRight w:val="0"/>
      <w:marTop w:val="0"/>
      <w:marBottom w:val="0"/>
      <w:divBdr>
        <w:top w:val="none" w:sz="0" w:space="0" w:color="auto"/>
        <w:left w:val="none" w:sz="0" w:space="0" w:color="auto"/>
        <w:bottom w:val="none" w:sz="0" w:space="0" w:color="auto"/>
        <w:right w:val="none" w:sz="0" w:space="0" w:color="auto"/>
      </w:divBdr>
    </w:div>
    <w:div w:id="494564769">
      <w:bodyDiv w:val="1"/>
      <w:marLeft w:val="0"/>
      <w:marRight w:val="0"/>
      <w:marTop w:val="0"/>
      <w:marBottom w:val="0"/>
      <w:divBdr>
        <w:top w:val="none" w:sz="0" w:space="0" w:color="auto"/>
        <w:left w:val="none" w:sz="0" w:space="0" w:color="auto"/>
        <w:bottom w:val="none" w:sz="0" w:space="0" w:color="auto"/>
        <w:right w:val="none" w:sz="0" w:space="0" w:color="auto"/>
      </w:divBdr>
    </w:div>
    <w:div w:id="499466591">
      <w:bodyDiv w:val="1"/>
      <w:marLeft w:val="0"/>
      <w:marRight w:val="0"/>
      <w:marTop w:val="0"/>
      <w:marBottom w:val="0"/>
      <w:divBdr>
        <w:top w:val="none" w:sz="0" w:space="0" w:color="auto"/>
        <w:left w:val="none" w:sz="0" w:space="0" w:color="auto"/>
        <w:bottom w:val="none" w:sz="0" w:space="0" w:color="auto"/>
        <w:right w:val="none" w:sz="0" w:space="0" w:color="auto"/>
      </w:divBdr>
    </w:div>
    <w:div w:id="499733451">
      <w:bodyDiv w:val="1"/>
      <w:marLeft w:val="0"/>
      <w:marRight w:val="0"/>
      <w:marTop w:val="0"/>
      <w:marBottom w:val="0"/>
      <w:divBdr>
        <w:top w:val="none" w:sz="0" w:space="0" w:color="auto"/>
        <w:left w:val="none" w:sz="0" w:space="0" w:color="auto"/>
        <w:bottom w:val="none" w:sz="0" w:space="0" w:color="auto"/>
        <w:right w:val="none" w:sz="0" w:space="0" w:color="auto"/>
      </w:divBdr>
    </w:div>
    <w:div w:id="501091352">
      <w:bodyDiv w:val="1"/>
      <w:marLeft w:val="0"/>
      <w:marRight w:val="0"/>
      <w:marTop w:val="0"/>
      <w:marBottom w:val="0"/>
      <w:divBdr>
        <w:top w:val="none" w:sz="0" w:space="0" w:color="auto"/>
        <w:left w:val="none" w:sz="0" w:space="0" w:color="auto"/>
        <w:bottom w:val="none" w:sz="0" w:space="0" w:color="auto"/>
        <w:right w:val="none" w:sz="0" w:space="0" w:color="auto"/>
      </w:divBdr>
    </w:div>
    <w:div w:id="506216564">
      <w:bodyDiv w:val="1"/>
      <w:marLeft w:val="0"/>
      <w:marRight w:val="0"/>
      <w:marTop w:val="0"/>
      <w:marBottom w:val="0"/>
      <w:divBdr>
        <w:top w:val="none" w:sz="0" w:space="0" w:color="auto"/>
        <w:left w:val="none" w:sz="0" w:space="0" w:color="auto"/>
        <w:bottom w:val="none" w:sz="0" w:space="0" w:color="auto"/>
        <w:right w:val="none" w:sz="0" w:space="0" w:color="auto"/>
      </w:divBdr>
    </w:div>
    <w:div w:id="508104837">
      <w:bodyDiv w:val="1"/>
      <w:marLeft w:val="0"/>
      <w:marRight w:val="0"/>
      <w:marTop w:val="0"/>
      <w:marBottom w:val="0"/>
      <w:divBdr>
        <w:top w:val="none" w:sz="0" w:space="0" w:color="auto"/>
        <w:left w:val="none" w:sz="0" w:space="0" w:color="auto"/>
        <w:bottom w:val="none" w:sz="0" w:space="0" w:color="auto"/>
        <w:right w:val="none" w:sz="0" w:space="0" w:color="auto"/>
      </w:divBdr>
    </w:div>
    <w:div w:id="509568384">
      <w:bodyDiv w:val="1"/>
      <w:marLeft w:val="0"/>
      <w:marRight w:val="0"/>
      <w:marTop w:val="0"/>
      <w:marBottom w:val="0"/>
      <w:divBdr>
        <w:top w:val="none" w:sz="0" w:space="0" w:color="auto"/>
        <w:left w:val="none" w:sz="0" w:space="0" w:color="auto"/>
        <w:bottom w:val="none" w:sz="0" w:space="0" w:color="auto"/>
        <w:right w:val="none" w:sz="0" w:space="0" w:color="auto"/>
      </w:divBdr>
    </w:div>
    <w:div w:id="511380117">
      <w:bodyDiv w:val="1"/>
      <w:marLeft w:val="0"/>
      <w:marRight w:val="0"/>
      <w:marTop w:val="0"/>
      <w:marBottom w:val="0"/>
      <w:divBdr>
        <w:top w:val="none" w:sz="0" w:space="0" w:color="auto"/>
        <w:left w:val="none" w:sz="0" w:space="0" w:color="auto"/>
        <w:bottom w:val="none" w:sz="0" w:space="0" w:color="auto"/>
        <w:right w:val="none" w:sz="0" w:space="0" w:color="auto"/>
      </w:divBdr>
    </w:div>
    <w:div w:id="511989526">
      <w:bodyDiv w:val="1"/>
      <w:marLeft w:val="0"/>
      <w:marRight w:val="0"/>
      <w:marTop w:val="0"/>
      <w:marBottom w:val="0"/>
      <w:divBdr>
        <w:top w:val="none" w:sz="0" w:space="0" w:color="auto"/>
        <w:left w:val="none" w:sz="0" w:space="0" w:color="auto"/>
        <w:bottom w:val="none" w:sz="0" w:space="0" w:color="auto"/>
        <w:right w:val="none" w:sz="0" w:space="0" w:color="auto"/>
      </w:divBdr>
    </w:div>
    <w:div w:id="515996503">
      <w:bodyDiv w:val="1"/>
      <w:marLeft w:val="0"/>
      <w:marRight w:val="0"/>
      <w:marTop w:val="0"/>
      <w:marBottom w:val="0"/>
      <w:divBdr>
        <w:top w:val="none" w:sz="0" w:space="0" w:color="auto"/>
        <w:left w:val="none" w:sz="0" w:space="0" w:color="auto"/>
        <w:bottom w:val="none" w:sz="0" w:space="0" w:color="auto"/>
        <w:right w:val="none" w:sz="0" w:space="0" w:color="auto"/>
      </w:divBdr>
    </w:div>
    <w:div w:id="519468475">
      <w:bodyDiv w:val="1"/>
      <w:marLeft w:val="0"/>
      <w:marRight w:val="0"/>
      <w:marTop w:val="0"/>
      <w:marBottom w:val="0"/>
      <w:divBdr>
        <w:top w:val="none" w:sz="0" w:space="0" w:color="auto"/>
        <w:left w:val="none" w:sz="0" w:space="0" w:color="auto"/>
        <w:bottom w:val="none" w:sz="0" w:space="0" w:color="auto"/>
        <w:right w:val="none" w:sz="0" w:space="0" w:color="auto"/>
      </w:divBdr>
    </w:div>
    <w:div w:id="521482691">
      <w:bodyDiv w:val="1"/>
      <w:marLeft w:val="0"/>
      <w:marRight w:val="0"/>
      <w:marTop w:val="0"/>
      <w:marBottom w:val="0"/>
      <w:divBdr>
        <w:top w:val="none" w:sz="0" w:space="0" w:color="auto"/>
        <w:left w:val="none" w:sz="0" w:space="0" w:color="auto"/>
        <w:bottom w:val="none" w:sz="0" w:space="0" w:color="auto"/>
        <w:right w:val="none" w:sz="0" w:space="0" w:color="auto"/>
      </w:divBdr>
    </w:div>
    <w:div w:id="524944437">
      <w:bodyDiv w:val="1"/>
      <w:marLeft w:val="0"/>
      <w:marRight w:val="0"/>
      <w:marTop w:val="0"/>
      <w:marBottom w:val="0"/>
      <w:divBdr>
        <w:top w:val="none" w:sz="0" w:space="0" w:color="auto"/>
        <w:left w:val="none" w:sz="0" w:space="0" w:color="auto"/>
        <w:bottom w:val="none" w:sz="0" w:space="0" w:color="auto"/>
        <w:right w:val="none" w:sz="0" w:space="0" w:color="auto"/>
      </w:divBdr>
    </w:div>
    <w:div w:id="527986445">
      <w:bodyDiv w:val="1"/>
      <w:marLeft w:val="0"/>
      <w:marRight w:val="0"/>
      <w:marTop w:val="0"/>
      <w:marBottom w:val="0"/>
      <w:divBdr>
        <w:top w:val="none" w:sz="0" w:space="0" w:color="auto"/>
        <w:left w:val="none" w:sz="0" w:space="0" w:color="auto"/>
        <w:bottom w:val="none" w:sz="0" w:space="0" w:color="auto"/>
        <w:right w:val="none" w:sz="0" w:space="0" w:color="auto"/>
      </w:divBdr>
    </w:div>
    <w:div w:id="532890729">
      <w:bodyDiv w:val="1"/>
      <w:marLeft w:val="0"/>
      <w:marRight w:val="0"/>
      <w:marTop w:val="0"/>
      <w:marBottom w:val="0"/>
      <w:divBdr>
        <w:top w:val="none" w:sz="0" w:space="0" w:color="auto"/>
        <w:left w:val="none" w:sz="0" w:space="0" w:color="auto"/>
        <w:bottom w:val="none" w:sz="0" w:space="0" w:color="auto"/>
        <w:right w:val="none" w:sz="0" w:space="0" w:color="auto"/>
      </w:divBdr>
    </w:div>
    <w:div w:id="536891646">
      <w:bodyDiv w:val="1"/>
      <w:marLeft w:val="0"/>
      <w:marRight w:val="0"/>
      <w:marTop w:val="0"/>
      <w:marBottom w:val="0"/>
      <w:divBdr>
        <w:top w:val="none" w:sz="0" w:space="0" w:color="auto"/>
        <w:left w:val="none" w:sz="0" w:space="0" w:color="auto"/>
        <w:bottom w:val="none" w:sz="0" w:space="0" w:color="auto"/>
        <w:right w:val="none" w:sz="0" w:space="0" w:color="auto"/>
      </w:divBdr>
    </w:div>
    <w:div w:id="541330756">
      <w:bodyDiv w:val="1"/>
      <w:marLeft w:val="0"/>
      <w:marRight w:val="0"/>
      <w:marTop w:val="0"/>
      <w:marBottom w:val="0"/>
      <w:divBdr>
        <w:top w:val="none" w:sz="0" w:space="0" w:color="auto"/>
        <w:left w:val="none" w:sz="0" w:space="0" w:color="auto"/>
        <w:bottom w:val="none" w:sz="0" w:space="0" w:color="auto"/>
        <w:right w:val="none" w:sz="0" w:space="0" w:color="auto"/>
      </w:divBdr>
    </w:div>
    <w:div w:id="545990755">
      <w:bodyDiv w:val="1"/>
      <w:marLeft w:val="0"/>
      <w:marRight w:val="0"/>
      <w:marTop w:val="0"/>
      <w:marBottom w:val="0"/>
      <w:divBdr>
        <w:top w:val="none" w:sz="0" w:space="0" w:color="auto"/>
        <w:left w:val="none" w:sz="0" w:space="0" w:color="auto"/>
        <w:bottom w:val="none" w:sz="0" w:space="0" w:color="auto"/>
        <w:right w:val="none" w:sz="0" w:space="0" w:color="auto"/>
      </w:divBdr>
    </w:div>
    <w:div w:id="552156233">
      <w:bodyDiv w:val="1"/>
      <w:marLeft w:val="0"/>
      <w:marRight w:val="0"/>
      <w:marTop w:val="0"/>
      <w:marBottom w:val="0"/>
      <w:divBdr>
        <w:top w:val="none" w:sz="0" w:space="0" w:color="auto"/>
        <w:left w:val="none" w:sz="0" w:space="0" w:color="auto"/>
        <w:bottom w:val="none" w:sz="0" w:space="0" w:color="auto"/>
        <w:right w:val="none" w:sz="0" w:space="0" w:color="auto"/>
      </w:divBdr>
    </w:div>
    <w:div w:id="555508806">
      <w:bodyDiv w:val="1"/>
      <w:marLeft w:val="0"/>
      <w:marRight w:val="0"/>
      <w:marTop w:val="0"/>
      <w:marBottom w:val="0"/>
      <w:divBdr>
        <w:top w:val="none" w:sz="0" w:space="0" w:color="auto"/>
        <w:left w:val="none" w:sz="0" w:space="0" w:color="auto"/>
        <w:bottom w:val="none" w:sz="0" w:space="0" w:color="auto"/>
        <w:right w:val="none" w:sz="0" w:space="0" w:color="auto"/>
      </w:divBdr>
    </w:div>
    <w:div w:id="557399676">
      <w:bodyDiv w:val="1"/>
      <w:marLeft w:val="0"/>
      <w:marRight w:val="0"/>
      <w:marTop w:val="0"/>
      <w:marBottom w:val="0"/>
      <w:divBdr>
        <w:top w:val="none" w:sz="0" w:space="0" w:color="auto"/>
        <w:left w:val="none" w:sz="0" w:space="0" w:color="auto"/>
        <w:bottom w:val="none" w:sz="0" w:space="0" w:color="auto"/>
        <w:right w:val="none" w:sz="0" w:space="0" w:color="auto"/>
      </w:divBdr>
    </w:div>
    <w:div w:id="557402263">
      <w:bodyDiv w:val="1"/>
      <w:marLeft w:val="0"/>
      <w:marRight w:val="0"/>
      <w:marTop w:val="0"/>
      <w:marBottom w:val="0"/>
      <w:divBdr>
        <w:top w:val="none" w:sz="0" w:space="0" w:color="auto"/>
        <w:left w:val="none" w:sz="0" w:space="0" w:color="auto"/>
        <w:bottom w:val="none" w:sz="0" w:space="0" w:color="auto"/>
        <w:right w:val="none" w:sz="0" w:space="0" w:color="auto"/>
      </w:divBdr>
    </w:div>
    <w:div w:id="560480002">
      <w:bodyDiv w:val="1"/>
      <w:marLeft w:val="0"/>
      <w:marRight w:val="0"/>
      <w:marTop w:val="0"/>
      <w:marBottom w:val="0"/>
      <w:divBdr>
        <w:top w:val="none" w:sz="0" w:space="0" w:color="auto"/>
        <w:left w:val="none" w:sz="0" w:space="0" w:color="auto"/>
        <w:bottom w:val="none" w:sz="0" w:space="0" w:color="auto"/>
        <w:right w:val="none" w:sz="0" w:space="0" w:color="auto"/>
      </w:divBdr>
    </w:div>
    <w:div w:id="561066229">
      <w:bodyDiv w:val="1"/>
      <w:marLeft w:val="0"/>
      <w:marRight w:val="0"/>
      <w:marTop w:val="0"/>
      <w:marBottom w:val="0"/>
      <w:divBdr>
        <w:top w:val="none" w:sz="0" w:space="0" w:color="auto"/>
        <w:left w:val="none" w:sz="0" w:space="0" w:color="auto"/>
        <w:bottom w:val="none" w:sz="0" w:space="0" w:color="auto"/>
        <w:right w:val="none" w:sz="0" w:space="0" w:color="auto"/>
      </w:divBdr>
    </w:div>
    <w:div w:id="562107416">
      <w:bodyDiv w:val="1"/>
      <w:marLeft w:val="0"/>
      <w:marRight w:val="0"/>
      <w:marTop w:val="0"/>
      <w:marBottom w:val="0"/>
      <w:divBdr>
        <w:top w:val="none" w:sz="0" w:space="0" w:color="auto"/>
        <w:left w:val="none" w:sz="0" w:space="0" w:color="auto"/>
        <w:bottom w:val="none" w:sz="0" w:space="0" w:color="auto"/>
        <w:right w:val="none" w:sz="0" w:space="0" w:color="auto"/>
      </w:divBdr>
    </w:div>
    <w:div w:id="565334335">
      <w:bodyDiv w:val="1"/>
      <w:marLeft w:val="0"/>
      <w:marRight w:val="0"/>
      <w:marTop w:val="0"/>
      <w:marBottom w:val="0"/>
      <w:divBdr>
        <w:top w:val="none" w:sz="0" w:space="0" w:color="auto"/>
        <w:left w:val="none" w:sz="0" w:space="0" w:color="auto"/>
        <w:bottom w:val="none" w:sz="0" w:space="0" w:color="auto"/>
        <w:right w:val="none" w:sz="0" w:space="0" w:color="auto"/>
      </w:divBdr>
    </w:div>
    <w:div w:id="566191827">
      <w:bodyDiv w:val="1"/>
      <w:marLeft w:val="0"/>
      <w:marRight w:val="0"/>
      <w:marTop w:val="0"/>
      <w:marBottom w:val="0"/>
      <w:divBdr>
        <w:top w:val="none" w:sz="0" w:space="0" w:color="auto"/>
        <w:left w:val="none" w:sz="0" w:space="0" w:color="auto"/>
        <w:bottom w:val="none" w:sz="0" w:space="0" w:color="auto"/>
        <w:right w:val="none" w:sz="0" w:space="0" w:color="auto"/>
      </w:divBdr>
    </w:div>
    <w:div w:id="570390415">
      <w:bodyDiv w:val="1"/>
      <w:marLeft w:val="0"/>
      <w:marRight w:val="0"/>
      <w:marTop w:val="0"/>
      <w:marBottom w:val="0"/>
      <w:divBdr>
        <w:top w:val="none" w:sz="0" w:space="0" w:color="auto"/>
        <w:left w:val="none" w:sz="0" w:space="0" w:color="auto"/>
        <w:bottom w:val="none" w:sz="0" w:space="0" w:color="auto"/>
        <w:right w:val="none" w:sz="0" w:space="0" w:color="auto"/>
      </w:divBdr>
    </w:div>
    <w:div w:id="570701797">
      <w:bodyDiv w:val="1"/>
      <w:marLeft w:val="0"/>
      <w:marRight w:val="0"/>
      <w:marTop w:val="0"/>
      <w:marBottom w:val="0"/>
      <w:divBdr>
        <w:top w:val="none" w:sz="0" w:space="0" w:color="auto"/>
        <w:left w:val="none" w:sz="0" w:space="0" w:color="auto"/>
        <w:bottom w:val="none" w:sz="0" w:space="0" w:color="auto"/>
        <w:right w:val="none" w:sz="0" w:space="0" w:color="auto"/>
      </w:divBdr>
    </w:div>
    <w:div w:id="573971611">
      <w:bodyDiv w:val="1"/>
      <w:marLeft w:val="0"/>
      <w:marRight w:val="0"/>
      <w:marTop w:val="0"/>
      <w:marBottom w:val="0"/>
      <w:divBdr>
        <w:top w:val="none" w:sz="0" w:space="0" w:color="auto"/>
        <w:left w:val="none" w:sz="0" w:space="0" w:color="auto"/>
        <w:bottom w:val="none" w:sz="0" w:space="0" w:color="auto"/>
        <w:right w:val="none" w:sz="0" w:space="0" w:color="auto"/>
      </w:divBdr>
    </w:div>
    <w:div w:id="584802589">
      <w:bodyDiv w:val="1"/>
      <w:marLeft w:val="0"/>
      <w:marRight w:val="0"/>
      <w:marTop w:val="0"/>
      <w:marBottom w:val="0"/>
      <w:divBdr>
        <w:top w:val="none" w:sz="0" w:space="0" w:color="auto"/>
        <w:left w:val="none" w:sz="0" w:space="0" w:color="auto"/>
        <w:bottom w:val="none" w:sz="0" w:space="0" w:color="auto"/>
        <w:right w:val="none" w:sz="0" w:space="0" w:color="auto"/>
      </w:divBdr>
    </w:div>
    <w:div w:id="587813329">
      <w:bodyDiv w:val="1"/>
      <w:marLeft w:val="0"/>
      <w:marRight w:val="0"/>
      <w:marTop w:val="0"/>
      <w:marBottom w:val="0"/>
      <w:divBdr>
        <w:top w:val="none" w:sz="0" w:space="0" w:color="auto"/>
        <w:left w:val="none" w:sz="0" w:space="0" w:color="auto"/>
        <w:bottom w:val="none" w:sz="0" w:space="0" w:color="auto"/>
        <w:right w:val="none" w:sz="0" w:space="0" w:color="auto"/>
      </w:divBdr>
    </w:div>
    <w:div w:id="589002528">
      <w:bodyDiv w:val="1"/>
      <w:marLeft w:val="0"/>
      <w:marRight w:val="0"/>
      <w:marTop w:val="0"/>
      <w:marBottom w:val="0"/>
      <w:divBdr>
        <w:top w:val="none" w:sz="0" w:space="0" w:color="auto"/>
        <w:left w:val="none" w:sz="0" w:space="0" w:color="auto"/>
        <w:bottom w:val="none" w:sz="0" w:space="0" w:color="auto"/>
        <w:right w:val="none" w:sz="0" w:space="0" w:color="auto"/>
      </w:divBdr>
    </w:div>
    <w:div w:id="591545170">
      <w:bodyDiv w:val="1"/>
      <w:marLeft w:val="0"/>
      <w:marRight w:val="0"/>
      <w:marTop w:val="0"/>
      <w:marBottom w:val="0"/>
      <w:divBdr>
        <w:top w:val="none" w:sz="0" w:space="0" w:color="auto"/>
        <w:left w:val="none" w:sz="0" w:space="0" w:color="auto"/>
        <w:bottom w:val="none" w:sz="0" w:space="0" w:color="auto"/>
        <w:right w:val="none" w:sz="0" w:space="0" w:color="auto"/>
      </w:divBdr>
    </w:div>
    <w:div w:id="591937477">
      <w:bodyDiv w:val="1"/>
      <w:marLeft w:val="0"/>
      <w:marRight w:val="0"/>
      <w:marTop w:val="0"/>
      <w:marBottom w:val="0"/>
      <w:divBdr>
        <w:top w:val="none" w:sz="0" w:space="0" w:color="auto"/>
        <w:left w:val="none" w:sz="0" w:space="0" w:color="auto"/>
        <w:bottom w:val="none" w:sz="0" w:space="0" w:color="auto"/>
        <w:right w:val="none" w:sz="0" w:space="0" w:color="auto"/>
      </w:divBdr>
    </w:div>
    <w:div w:id="596328281">
      <w:bodyDiv w:val="1"/>
      <w:marLeft w:val="0"/>
      <w:marRight w:val="0"/>
      <w:marTop w:val="0"/>
      <w:marBottom w:val="0"/>
      <w:divBdr>
        <w:top w:val="none" w:sz="0" w:space="0" w:color="auto"/>
        <w:left w:val="none" w:sz="0" w:space="0" w:color="auto"/>
        <w:bottom w:val="none" w:sz="0" w:space="0" w:color="auto"/>
        <w:right w:val="none" w:sz="0" w:space="0" w:color="auto"/>
      </w:divBdr>
    </w:div>
    <w:div w:id="597059989">
      <w:bodyDiv w:val="1"/>
      <w:marLeft w:val="0"/>
      <w:marRight w:val="0"/>
      <w:marTop w:val="0"/>
      <w:marBottom w:val="0"/>
      <w:divBdr>
        <w:top w:val="none" w:sz="0" w:space="0" w:color="auto"/>
        <w:left w:val="none" w:sz="0" w:space="0" w:color="auto"/>
        <w:bottom w:val="none" w:sz="0" w:space="0" w:color="auto"/>
        <w:right w:val="none" w:sz="0" w:space="0" w:color="auto"/>
      </w:divBdr>
    </w:div>
    <w:div w:id="597835524">
      <w:bodyDiv w:val="1"/>
      <w:marLeft w:val="0"/>
      <w:marRight w:val="0"/>
      <w:marTop w:val="0"/>
      <w:marBottom w:val="0"/>
      <w:divBdr>
        <w:top w:val="none" w:sz="0" w:space="0" w:color="auto"/>
        <w:left w:val="none" w:sz="0" w:space="0" w:color="auto"/>
        <w:bottom w:val="none" w:sz="0" w:space="0" w:color="auto"/>
        <w:right w:val="none" w:sz="0" w:space="0" w:color="auto"/>
      </w:divBdr>
    </w:div>
    <w:div w:id="598022981">
      <w:bodyDiv w:val="1"/>
      <w:marLeft w:val="0"/>
      <w:marRight w:val="0"/>
      <w:marTop w:val="0"/>
      <w:marBottom w:val="0"/>
      <w:divBdr>
        <w:top w:val="none" w:sz="0" w:space="0" w:color="auto"/>
        <w:left w:val="none" w:sz="0" w:space="0" w:color="auto"/>
        <w:bottom w:val="none" w:sz="0" w:space="0" w:color="auto"/>
        <w:right w:val="none" w:sz="0" w:space="0" w:color="auto"/>
      </w:divBdr>
    </w:div>
    <w:div w:id="601114432">
      <w:bodyDiv w:val="1"/>
      <w:marLeft w:val="0"/>
      <w:marRight w:val="0"/>
      <w:marTop w:val="0"/>
      <w:marBottom w:val="0"/>
      <w:divBdr>
        <w:top w:val="none" w:sz="0" w:space="0" w:color="auto"/>
        <w:left w:val="none" w:sz="0" w:space="0" w:color="auto"/>
        <w:bottom w:val="none" w:sz="0" w:space="0" w:color="auto"/>
        <w:right w:val="none" w:sz="0" w:space="0" w:color="auto"/>
      </w:divBdr>
    </w:div>
    <w:div w:id="601884148">
      <w:bodyDiv w:val="1"/>
      <w:marLeft w:val="0"/>
      <w:marRight w:val="0"/>
      <w:marTop w:val="0"/>
      <w:marBottom w:val="0"/>
      <w:divBdr>
        <w:top w:val="none" w:sz="0" w:space="0" w:color="auto"/>
        <w:left w:val="none" w:sz="0" w:space="0" w:color="auto"/>
        <w:bottom w:val="none" w:sz="0" w:space="0" w:color="auto"/>
        <w:right w:val="none" w:sz="0" w:space="0" w:color="auto"/>
      </w:divBdr>
    </w:div>
    <w:div w:id="605039659">
      <w:bodyDiv w:val="1"/>
      <w:marLeft w:val="0"/>
      <w:marRight w:val="0"/>
      <w:marTop w:val="0"/>
      <w:marBottom w:val="0"/>
      <w:divBdr>
        <w:top w:val="none" w:sz="0" w:space="0" w:color="auto"/>
        <w:left w:val="none" w:sz="0" w:space="0" w:color="auto"/>
        <w:bottom w:val="none" w:sz="0" w:space="0" w:color="auto"/>
        <w:right w:val="none" w:sz="0" w:space="0" w:color="auto"/>
      </w:divBdr>
    </w:div>
    <w:div w:id="608121536">
      <w:bodyDiv w:val="1"/>
      <w:marLeft w:val="0"/>
      <w:marRight w:val="0"/>
      <w:marTop w:val="0"/>
      <w:marBottom w:val="0"/>
      <w:divBdr>
        <w:top w:val="none" w:sz="0" w:space="0" w:color="auto"/>
        <w:left w:val="none" w:sz="0" w:space="0" w:color="auto"/>
        <w:bottom w:val="none" w:sz="0" w:space="0" w:color="auto"/>
        <w:right w:val="none" w:sz="0" w:space="0" w:color="auto"/>
      </w:divBdr>
    </w:div>
    <w:div w:id="609973868">
      <w:bodyDiv w:val="1"/>
      <w:marLeft w:val="0"/>
      <w:marRight w:val="0"/>
      <w:marTop w:val="0"/>
      <w:marBottom w:val="0"/>
      <w:divBdr>
        <w:top w:val="none" w:sz="0" w:space="0" w:color="auto"/>
        <w:left w:val="none" w:sz="0" w:space="0" w:color="auto"/>
        <w:bottom w:val="none" w:sz="0" w:space="0" w:color="auto"/>
        <w:right w:val="none" w:sz="0" w:space="0" w:color="auto"/>
      </w:divBdr>
    </w:div>
    <w:div w:id="614092978">
      <w:bodyDiv w:val="1"/>
      <w:marLeft w:val="0"/>
      <w:marRight w:val="0"/>
      <w:marTop w:val="0"/>
      <w:marBottom w:val="0"/>
      <w:divBdr>
        <w:top w:val="none" w:sz="0" w:space="0" w:color="auto"/>
        <w:left w:val="none" w:sz="0" w:space="0" w:color="auto"/>
        <w:bottom w:val="none" w:sz="0" w:space="0" w:color="auto"/>
        <w:right w:val="none" w:sz="0" w:space="0" w:color="auto"/>
      </w:divBdr>
    </w:div>
    <w:div w:id="619412292">
      <w:bodyDiv w:val="1"/>
      <w:marLeft w:val="0"/>
      <w:marRight w:val="0"/>
      <w:marTop w:val="0"/>
      <w:marBottom w:val="0"/>
      <w:divBdr>
        <w:top w:val="none" w:sz="0" w:space="0" w:color="auto"/>
        <w:left w:val="none" w:sz="0" w:space="0" w:color="auto"/>
        <w:bottom w:val="none" w:sz="0" w:space="0" w:color="auto"/>
        <w:right w:val="none" w:sz="0" w:space="0" w:color="auto"/>
      </w:divBdr>
    </w:div>
    <w:div w:id="620652692">
      <w:bodyDiv w:val="1"/>
      <w:marLeft w:val="0"/>
      <w:marRight w:val="0"/>
      <w:marTop w:val="0"/>
      <w:marBottom w:val="0"/>
      <w:divBdr>
        <w:top w:val="none" w:sz="0" w:space="0" w:color="auto"/>
        <w:left w:val="none" w:sz="0" w:space="0" w:color="auto"/>
        <w:bottom w:val="none" w:sz="0" w:space="0" w:color="auto"/>
        <w:right w:val="none" w:sz="0" w:space="0" w:color="auto"/>
      </w:divBdr>
    </w:div>
    <w:div w:id="624503721">
      <w:bodyDiv w:val="1"/>
      <w:marLeft w:val="0"/>
      <w:marRight w:val="0"/>
      <w:marTop w:val="0"/>
      <w:marBottom w:val="0"/>
      <w:divBdr>
        <w:top w:val="none" w:sz="0" w:space="0" w:color="auto"/>
        <w:left w:val="none" w:sz="0" w:space="0" w:color="auto"/>
        <w:bottom w:val="none" w:sz="0" w:space="0" w:color="auto"/>
        <w:right w:val="none" w:sz="0" w:space="0" w:color="auto"/>
      </w:divBdr>
    </w:div>
    <w:div w:id="629823784">
      <w:bodyDiv w:val="1"/>
      <w:marLeft w:val="0"/>
      <w:marRight w:val="0"/>
      <w:marTop w:val="0"/>
      <w:marBottom w:val="0"/>
      <w:divBdr>
        <w:top w:val="none" w:sz="0" w:space="0" w:color="auto"/>
        <w:left w:val="none" w:sz="0" w:space="0" w:color="auto"/>
        <w:bottom w:val="none" w:sz="0" w:space="0" w:color="auto"/>
        <w:right w:val="none" w:sz="0" w:space="0" w:color="auto"/>
      </w:divBdr>
    </w:div>
    <w:div w:id="630788892">
      <w:bodyDiv w:val="1"/>
      <w:marLeft w:val="0"/>
      <w:marRight w:val="0"/>
      <w:marTop w:val="0"/>
      <w:marBottom w:val="0"/>
      <w:divBdr>
        <w:top w:val="none" w:sz="0" w:space="0" w:color="auto"/>
        <w:left w:val="none" w:sz="0" w:space="0" w:color="auto"/>
        <w:bottom w:val="none" w:sz="0" w:space="0" w:color="auto"/>
        <w:right w:val="none" w:sz="0" w:space="0" w:color="auto"/>
      </w:divBdr>
    </w:div>
    <w:div w:id="634023659">
      <w:bodyDiv w:val="1"/>
      <w:marLeft w:val="0"/>
      <w:marRight w:val="0"/>
      <w:marTop w:val="0"/>
      <w:marBottom w:val="0"/>
      <w:divBdr>
        <w:top w:val="none" w:sz="0" w:space="0" w:color="auto"/>
        <w:left w:val="none" w:sz="0" w:space="0" w:color="auto"/>
        <w:bottom w:val="none" w:sz="0" w:space="0" w:color="auto"/>
        <w:right w:val="none" w:sz="0" w:space="0" w:color="auto"/>
      </w:divBdr>
    </w:div>
    <w:div w:id="636641915">
      <w:bodyDiv w:val="1"/>
      <w:marLeft w:val="0"/>
      <w:marRight w:val="0"/>
      <w:marTop w:val="0"/>
      <w:marBottom w:val="0"/>
      <w:divBdr>
        <w:top w:val="none" w:sz="0" w:space="0" w:color="auto"/>
        <w:left w:val="none" w:sz="0" w:space="0" w:color="auto"/>
        <w:bottom w:val="none" w:sz="0" w:space="0" w:color="auto"/>
        <w:right w:val="none" w:sz="0" w:space="0" w:color="auto"/>
      </w:divBdr>
    </w:div>
    <w:div w:id="640964042">
      <w:bodyDiv w:val="1"/>
      <w:marLeft w:val="0"/>
      <w:marRight w:val="0"/>
      <w:marTop w:val="0"/>
      <w:marBottom w:val="0"/>
      <w:divBdr>
        <w:top w:val="none" w:sz="0" w:space="0" w:color="auto"/>
        <w:left w:val="none" w:sz="0" w:space="0" w:color="auto"/>
        <w:bottom w:val="none" w:sz="0" w:space="0" w:color="auto"/>
        <w:right w:val="none" w:sz="0" w:space="0" w:color="auto"/>
      </w:divBdr>
    </w:div>
    <w:div w:id="647246688">
      <w:bodyDiv w:val="1"/>
      <w:marLeft w:val="0"/>
      <w:marRight w:val="0"/>
      <w:marTop w:val="0"/>
      <w:marBottom w:val="0"/>
      <w:divBdr>
        <w:top w:val="none" w:sz="0" w:space="0" w:color="auto"/>
        <w:left w:val="none" w:sz="0" w:space="0" w:color="auto"/>
        <w:bottom w:val="none" w:sz="0" w:space="0" w:color="auto"/>
        <w:right w:val="none" w:sz="0" w:space="0" w:color="auto"/>
      </w:divBdr>
    </w:div>
    <w:div w:id="664018501">
      <w:bodyDiv w:val="1"/>
      <w:marLeft w:val="0"/>
      <w:marRight w:val="0"/>
      <w:marTop w:val="0"/>
      <w:marBottom w:val="0"/>
      <w:divBdr>
        <w:top w:val="none" w:sz="0" w:space="0" w:color="auto"/>
        <w:left w:val="none" w:sz="0" w:space="0" w:color="auto"/>
        <w:bottom w:val="none" w:sz="0" w:space="0" w:color="auto"/>
        <w:right w:val="none" w:sz="0" w:space="0" w:color="auto"/>
      </w:divBdr>
    </w:div>
    <w:div w:id="666978210">
      <w:bodyDiv w:val="1"/>
      <w:marLeft w:val="0"/>
      <w:marRight w:val="0"/>
      <w:marTop w:val="0"/>
      <w:marBottom w:val="0"/>
      <w:divBdr>
        <w:top w:val="none" w:sz="0" w:space="0" w:color="auto"/>
        <w:left w:val="none" w:sz="0" w:space="0" w:color="auto"/>
        <w:bottom w:val="none" w:sz="0" w:space="0" w:color="auto"/>
        <w:right w:val="none" w:sz="0" w:space="0" w:color="auto"/>
      </w:divBdr>
    </w:div>
    <w:div w:id="672417853">
      <w:bodyDiv w:val="1"/>
      <w:marLeft w:val="0"/>
      <w:marRight w:val="0"/>
      <w:marTop w:val="0"/>
      <w:marBottom w:val="0"/>
      <w:divBdr>
        <w:top w:val="none" w:sz="0" w:space="0" w:color="auto"/>
        <w:left w:val="none" w:sz="0" w:space="0" w:color="auto"/>
        <w:bottom w:val="none" w:sz="0" w:space="0" w:color="auto"/>
        <w:right w:val="none" w:sz="0" w:space="0" w:color="auto"/>
      </w:divBdr>
    </w:div>
    <w:div w:id="674772071">
      <w:bodyDiv w:val="1"/>
      <w:marLeft w:val="0"/>
      <w:marRight w:val="0"/>
      <w:marTop w:val="0"/>
      <w:marBottom w:val="0"/>
      <w:divBdr>
        <w:top w:val="none" w:sz="0" w:space="0" w:color="auto"/>
        <w:left w:val="none" w:sz="0" w:space="0" w:color="auto"/>
        <w:bottom w:val="none" w:sz="0" w:space="0" w:color="auto"/>
        <w:right w:val="none" w:sz="0" w:space="0" w:color="auto"/>
      </w:divBdr>
    </w:div>
    <w:div w:id="676545683">
      <w:bodyDiv w:val="1"/>
      <w:marLeft w:val="0"/>
      <w:marRight w:val="0"/>
      <w:marTop w:val="0"/>
      <w:marBottom w:val="0"/>
      <w:divBdr>
        <w:top w:val="none" w:sz="0" w:space="0" w:color="auto"/>
        <w:left w:val="none" w:sz="0" w:space="0" w:color="auto"/>
        <w:bottom w:val="none" w:sz="0" w:space="0" w:color="auto"/>
        <w:right w:val="none" w:sz="0" w:space="0" w:color="auto"/>
      </w:divBdr>
    </w:div>
    <w:div w:id="680202233">
      <w:bodyDiv w:val="1"/>
      <w:marLeft w:val="0"/>
      <w:marRight w:val="0"/>
      <w:marTop w:val="0"/>
      <w:marBottom w:val="0"/>
      <w:divBdr>
        <w:top w:val="none" w:sz="0" w:space="0" w:color="auto"/>
        <w:left w:val="none" w:sz="0" w:space="0" w:color="auto"/>
        <w:bottom w:val="none" w:sz="0" w:space="0" w:color="auto"/>
        <w:right w:val="none" w:sz="0" w:space="0" w:color="auto"/>
      </w:divBdr>
    </w:div>
    <w:div w:id="680202731">
      <w:bodyDiv w:val="1"/>
      <w:marLeft w:val="0"/>
      <w:marRight w:val="0"/>
      <w:marTop w:val="0"/>
      <w:marBottom w:val="0"/>
      <w:divBdr>
        <w:top w:val="none" w:sz="0" w:space="0" w:color="auto"/>
        <w:left w:val="none" w:sz="0" w:space="0" w:color="auto"/>
        <w:bottom w:val="none" w:sz="0" w:space="0" w:color="auto"/>
        <w:right w:val="none" w:sz="0" w:space="0" w:color="auto"/>
      </w:divBdr>
    </w:div>
    <w:div w:id="681014226">
      <w:bodyDiv w:val="1"/>
      <w:marLeft w:val="0"/>
      <w:marRight w:val="0"/>
      <w:marTop w:val="0"/>
      <w:marBottom w:val="0"/>
      <w:divBdr>
        <w:top w:val="none" w:sz="0" w:space="0" w:color="auto"/>
        <w:left w:val="none" w:sz="0" w:space="0" w:color="auto"/>
        <w:bottom w:val="none" w:sz="0" w:space="0" w:color="auto"/>
        <w:right w:val="none" w:sz="0" w:space="0" w:color="auto"/>
      </w:divBdr>
    </w:div>
    <w:div w:id="681394190">
      <w:bodyDiv w:val="1"/>
      <w:marLeft w:val="0"/>
      <w:marRight w:val="0"/>
      <w:marTop w:val="0"/>
      <w:marBottom w:val="0"/>
      <w:divBdr>
        <w:top w:val="none" w:sz="0" w:space="0" w:color="auto"/>
        <w:left w:val="none" w:sz="0" w:space="0" w:color="auto"/>
        <w:bottom w:val="none" w:sz="0" w:space="0" w:color="auto"/>
        <w:right w:val="none" w:sz="0" w:space="0" w:color="auto"/>
      </w:divBdr>
    </w:div>
    <w:div w:id="682711131">
      <w:bodyDiv w:val="1"/>
      <w:marLeft w:val="0"/>
      <w:marRight w:val="0"/>
      <w:marTop w:val="0"/>
      <w:marBottom w:val="0"/>
      <w:divBdr>
        <w:top w:val="none" w:sz="0" w:space="0" w:color="auto"/>
        <w:left w:val="none" w:sz="0" w:space="0" w:color="auto"/>
        <w:bottom w:val="none" w:sz="0" w:space="0" w:color="auto"/>
        <w:right w:val="none" w:sz="0" w:space="0" w:color="auto"/>
      </w:divBdr>
    </w:div>
    <w:div w:id="685792185">
      <w:bodyDiv w:val="1"/>
      <w:marLeft w:val="0"/>
      <w:marRight w:val="0"/>
      <w:marTop w:val="0"/>
      <w:marBottom w:val="0"/>
      <w:divBdr>
        <w:top w:val="none" w:sz="0" w:space="0" w:color="auto"/>
        <w:left w:val="none" w:sz="0" w:space="0" w:color="auto"/>
        <w:bottom w:val="none" w:sz="0" w:space="0" w:color="auto"/>
        <w:right w:val="none" w:sz="0" w:space="0" w:color="auto"/>
      </w:divBdr>
    </w:div>
    <w:div w:id="698505058">
      <w:bodyDiv w:val="1"/>
      <w:marLeft w:val="0"/>
      <w:marRight w:val="0"/>
      <w:marTop w:val="0"/>
      <w:marBottom w:val="0"/>
      <w:divBdr>
        <w:top w:val="none" w:sz="0" w:space="0" w:color="auto"/>
        <w:left w:val="none" w:sz="0" w:space="0" w:color="auto"/>
        <w:bottom w:val="none" w:sz="0" w:space="0" w:color="auto"/>
        <w:right w:val="none" w:sz="0" w:space="0" w:color="auto"/>
      </w:divBdr>
    </w:div>
    <w:div w:id="699473714">
      <w:bodyDiv w:val="1"/>
      <w:marLeft w:val="0"/>
      <w:marRight w:val="0"/>
      <w:marTop w:val="0"/>
      <w:marBottom w:val="0"/>
      <w:divBdr>
        <w:top w:val="none" w:sz="0" w:space="0" w:color="auto"/>
        <w:left w:val="none" w:sz="0" w:space="0" w:color="auto"/>
        <w:bottom w:val="none" w:sz="0" w:space="0" w:color="auto"/>
        <w:right w:val="none" w:sz="0" w:space="0" w:color="auto"/>
      </w:divBdr>
    </w:div>
    <w:div w:id="701368456">
      <w:bodyDiv w:val="1"/>
      <w:marLeft w:val="0"/>
      <w:marRight w:val="0"/>
      <w:marTop w:val="0"/>
      <w:marBottom w:val="0"/>
      <w:divBdr>
        <w:top w:val="none" w:sz="0" w:space="0" w:color="auto"/>
        <w:left w:val="none" w:sz="0" w:space="0" w:color="auto"/>
        <w:bottom w:val="none" w:sz="0" w:space="0" w:color="auto"/>
        <w:right w:val="none" w:sz="0" w:space="0" w:color="auto"/>
      </w:divBdr>
    </w:div>
    <w:div w:id="702822781">
      <w:bodyDiv w:val="1"/>
      <w:marLeft w:val="0"/>
      <w:marRight w:val="0"/>
      <w:marTop w:val="0"/>
      <w:marBottom w:val="0"/>
      <w:divBdr>
        <w:top w:val="none" w:sz="0" w:space="0" w:color="auto"/>
        <w:left w:val="none" w:sz="0" w:space="0" w:color="auto"/>
        <w:bottom w:val="none" w:sz="0" w:space="0" w:color="auto"/>
        <w:right w:val="none" w:sz="0" w:space="0" w:color="auto"/>
      </w:divBdr>
    </w:div>
    <w:div w:id="708333675">
      <w:bodyDiv w:val="1"/>
      <w:marLeft w:val="0"/>
      <w:marRight w:val="0"/>
      <w:marTop w:val="0"/>
      <w:marBottom w:val="0"/>
      <w:divBdr>
        <w:top w:val="none" w:sz="0" w:space="0" w:color="auto"/>
        <w:left w:val="none" w:sz="0" w:space="0" w:color="auto"/>
        <w:bottom w:val="none" w:sz="0" w:space="0" w:color="auto"/>
        <w:right w:val="none" w:sz="0" w:space="0" w:color="auto"/>
      </w:divBdr>
    </w:div>
    <w:div w:id="709496489">
      <w:bodyDiv w:val="1"/>
      <w:marLeft w:val="0"/>
      <w:marRight w:val="0"/>
      <w:marTop w:val="0"/>
      <w:marBottom w:val="0"/>
      <w:divBdr>
        <w:top w:val="none" w:sz="0" w:space="0" w:color="auto"/>
        <w:left w:val="none" w:sz="0" w:space="0" w:color="auto"/>
        <w:bottom w:val="none" w:sz="0" w:space="0" w:color="auto"/>
        <w:right w:val="none" w:sz="0" w:space="0" w:color="auto"/>
      </w:divBdr>
    </w:div>
    <w:div w:id="710232166">
      <w:bodyDiv w:val="1"/>
      <w:marLeft w:val="0"/>
      <w:marRight w:val="0"/>
      <w:marTop w:val="0"/>
      <w:marBottom w:val="0"/>
      <w:divBdr>
        <w:top w:val="none" w:sz="0" w:space="0" w:color="auto"/>
        <w:left w:val="none" w:sz="0" w:space="0" w:color="auto"/>
        <w:bottom w:val="none" w:sz="0" w:space="0" w:color="auto"/>
        <w:right w:val="none" w:sz="0" w:space="0" w:color="auto"/>
      </w:divBdr>
    </w:div>
    <w:div w:id="712772080">
      <w:bodyDiv w:val="1"/>
      <w:marLeft w:val="0"/>
      <w:marRight w:val="0"/>
      <w:marTop w:val="0"/>
      <w:marBottom w:val="0"/>
      <w:divBdr>
        <w:top w:val="none" w:sz="0" w:space="0" w:color="auto"/>
        <w:left w:val="none" w:sz="0" w:space="0" w:color="auto"/>
        <w:bottom w:val="none" w:sz="0" w:space="0" w:color="auto"/>
        <w:right w:val="none" w:sz="0" w:space="0" w:color="auto"/>
      </w:divBdr>
    </w:div>
    <w:div w:id="716970561">
      <w:bodyDiv w:val="1"/>
      <w:marLeft w:val="0"/>
      <w:marRight w:val="0"/>
      <w:marTop w:val="0"/>
      <w:marBottom w:val="0"/>
      <w:divBdr>
        <w:top w:val="none" w:sz="0" w:space="0" w:color="auto"/>
        <w:left w:val="none" w:sz="0" w:space="0" w:color="auto"/>
        <w:bottom w:val="none" w:sz="0" w:space="0" w:color="auto"/>
        <w:right w:val="none" w:sz="0" w:space="0" w:color="auto"/>
      </w:divBdr>
    </w:div>
    <w:div w:id="717123186">
      <w:bodyDiv w:val="1"/>
      <w:marLeft w:val="0"/>
      <w:marRight w:val="0"/>
      <w:marTop w:val="0"/>
      <w:marBottom w:val="0"/>
      <w:divBdr>
        <w:top w:val="none" w:sz="0" w:space="0" w:color="auto"/>
        <w:left w:val="none" w:sz="0" w:space="0" w:color="auto"/>
        <w:bottom w:val="none" w:sz="0" w:space="0" w:color="auto"/>
        <w:right w:val="none" w:sz="0" w:space="0" w:color="auto"/>
      </w:divBdr>
    </w:div>
    <w:div w:id="717247756">
      <w:bodyDiv w:val="1"/>
      <w:marLeft w:val="0"/>
      <w:marRight w:val="0"/>
      <w:marTop w:val="0"/>
      <w:marBottom w:val="0"/>
      <w:divBdr>
        <w:top w:val="none" w:sz="0" w:space="0" w:color="auto"/>
        <w:left w:val="none" w:sz="0" w:space="0" w:color="auto"/>
        <w:bottom w:val="none" w:sz="0" w:space="0" w:color="auto"/>
        <w:right w:val="none" w:sz="0" w:space="0" w:color="auto"/>
      </w:divBdr>
    </w:div>
    <w:div w:id="718896732">
      <w:bodyDiv w:val="1"/>
      <w:marLeft w:val="0"/>
      <w:marRight w:val="0"/>
      <w:marTop w:val="0"/>
      <w:marBottom w:val="0"/>
      <w:divBdr>
        <w:top w:val="none" w:sz="0" w:space="0" w:color="auto"/>
        <w:left w:val="none" w:sz="0" w:space="0" w:color="auto"/>
        <w:bottom w:val="none" w:sz="0" w:space="0" w:color="auto"/>
        <w:right w:val="none" w:sz="0" w:space="0" w:color="auto"/>
      </w:divBdr>
    </w:div>
    <w:div w:id="722871150">
      <w:bodyDiv w:val="1"/>
      <w:marLeft w:val="0"/>
      <w:marRight w:val="0"/>
      <w:marTop w:val="0"/>
      <w:marBottom w:val="0"/>
      <w:divBdr>
        <w:top w:val="none" w:sz="0" w:space="0" w:color="auto"/>
        <w:left w:val="none" w:sz="0" w:space="0" w:color="auto"/>
        <w:bottom w:val="none" w:sz="0" w:space="0" w:color="auto"/>
        <w:right w:val="none" w:sz="0" w:space="0" w:color="auto"/>
      </w:divBdr>
    </w:div>
    <w:div w:id="724253404">
      <w:bodyDiv w:val="1"/>
      <w:marLeft w:val="0"/>
      <w:marRight w:val="0"/>
      <w:marTop w:val="0"/>
      <w:marBottom w:val="0"/>
      <w:divBdr>
        <w:top w:val="none" w:sz="0" w:space="0" w:color="auto"/>
        <w:left w:val="none" w:sz="0" w:space="0" w:color="auto"/>
        <w:bottom w:val="none" w:sz="0" w:space="0" w:color="auto"/>
        <w:right w:val="none" w:sz="0" w:space="0" w:color="auto"/>
      </w:divBdr>
    </w:div>
    <w:div w:id="725682555">
      <w:bodyDiv w:val="1"/>
      <w:marLeft w:val="0"/>
      <w:marRight w:val="0"/>
      <w:marTop w:val="0"/>
      <w:marBottom w:val="0"/>
      <w:divBdr>
        <w:top w:val="none" w:sz="0" w:space="0" w:color="auto"/>
        <w:left w:val="none" w:sz="0" w:space="0" w:color="auto"/>
        <w:bottom w:val="none" w:sz="0" w:space="0" w:color="auto"/>
        <w:right w:val="none" w:sz="0" w:space="0" w:color="auto"/>
      </w:divBdr>
    </w:div>
    <w:div w:id="727262782">
      <w:bodyDiv w:val="1"/>
      <w:marLeft w:val="0"/>
      <w:marRight w:val="0"/>
      <w:marTop w:val="0"/>
      <w:marBottom w:val="0"/>
      <w:divBdr>
        <w:top w:val="none" w:sz="0" w:space="0" w:color="auto"/>
        <w:left w:val="none" w:sz="0" w:space="0" w:color="auto"/>
        <w:bottom w:val="none" w:sz="0" w:space="0" w:color="auto"/>
        <w:right w:val="none" w:sz="0" w:space="0" w:color="auto"/>
      </w:divBdr>
    </w:div>
    <w:div w:id="730033939">
      <w:bodyDiv w:val="1"/>
      <w:marLeft w:val="0"/>
      <w:marRight w:val="0"/>
      <w:marTop w:val="0"/>
      <w:marBottom w:val="0"/>
      <w:divBdr>
        <w:top w:val="none" w:sz="0" w:space="0" w:color="auto"/>
        <w:left w:val="none" w:sz="0" w:space="0" w:color="auto"/>
        <w:bottom w:val="none" w:sz="0" w:space="0" w:color="auto"/>
        <w:right w:val="none" w:sz="0" w:space="0" w:color="auto"/>
      </w:divBdr>
    </w:div>
    <w:div w:id="730923632">
      <w:bodyDiv w:val="1"/>
      <w:marLeft w:val="0"/>
      <w:marRight w:val="0"/>
      <w:marTop w:val="0"/>
      <w:marBottom w:val="0"/>
      <w:divBdr>
        <w:top w:val="none" w:sz="0" w:space="0" w:color="auto"/>
        <w:left w:val="none" w:sz="0" w:space="0" w:color="auto"/>
        <w:bottom w:val="none" w:sz="0" w:space="0" w:color="auto"/>
        <w:right w:val="none" w:sz="0" w:space="0" w:color="auto"/>
      </w:divBdr>
    </w:div>
    <w:div w:id="731317632">
      <w:bodyDiv w:val="1"/>
      <w:marLeft w:val="0"/>
      <w:marRight w:val="0"/>
      <w:marTop w:val="0"/>
      <w:marBottom w:val="0"/>
      <w:divBdr>
        <w:top w:val="none" w:sz="0" w:space="0" w:color="auto"/>
        <w:left w:val="none" w:sz="0" w:space="0" w:color="auto"/>
        <w:bottom w:val="none" w:sz="0" w:space="0" w:color="auto"/>
        <w:right w:val="none" w:sz="0" w:space="0" w:color="auto"/>
      </w:divBdr>
    </w:div>
    <w:div w:id="731467027">
      <w:bodyDiv w:val="1"/>
      <w:marLeft w:val="0"/>
      <w:marRight w:val="0"/>
      <w:marTop w:val="0"/>
      <w:marBottom w:val="0"/>
      <w:divBdr>
        <w:top w:val="none" w:sz="0" w:space="0" w:color="auto"/>
        <w:left w:val="none" w:sz="0" w:space="0" w:color="auto"/>
        <w:bottom w:val="none" w:sz="0" w:space="0" w:color="auto"/>
        <w:right w:val="none" w:sz="0" w:space="0" w:color="auto"/>
      </w:divBdr>
    </w:div>
    <w:div w:id="734863227">
      <w:bodyDiv w:val="1"/>
      <w:marLeft w:val="0"/>
      <w:marRight w:val="0"/>
      <w:marTop w:val="0"/>
      <w:marBottom w:val="0"/>
      <w:divBdr>
        <w:top w:val="none" w:sz="0" w:space="0" w:color="auto"/>
        <w:left w:val="none" w:sz="0" w:space="0" w:color="auto"/>
        <w:bottom w:val="none" w:sz="0" w:space="0" w:color="auto"/>
        <w:right w:val="none" w:sz="0" w:space="0" w:color="auto"/>
      </w:divBdr>
    </w:div>
    <w:div w:id="738210352">
      <w:bodyDiv w:val="1"/>
      <w:marLeft w:val="0"/>
      <w:marRight w:val="0"/>
      <w:marTop w:val="0"/>
      <w:marBottom w:val="0"/>
      <w:divBdr>
        <w:top w:val="none" w:sz="0" w:space="0" w:color="auto"/>
        <w:left w:val="none" w:sz="0" w:space="0" w:color="auto"/>
        <w:bottom w:val="none" w:sz="0" w:space="0" w:color="auto"/>
        <w:right w:val="none" w:sz="0" w:space="0" w:color="auto"/>
      </w:divBdr>
    </w:div>
    <w:div w:id="738484766">
      <w:bodyDiv w:val="1"/>
      <w:marLeft w:val="0"/>
      <w:marRight w:val="0"/>
      <w:marTop w:val="0"/>
      <w:marBottom w:val="0"/>
      <w:divBdr>
        <w:top w:val="none" w:sz="0" w:space="0" w:color="auto"/>
        <w:left w:val="none" w:sz="0" w:space="0" w:color="auto"/>
        <w:bottom w:val="none" w:sz="0" w:space="0" w:color="auto"/>
        <w:right w:val="none" w:sz="0" w:space="0" w:color="auto"/>
      </w:divBdr>
    </w:div>
    <w:div w:id="742801682">
      <w:bodyDiv w:val="1"/>
      <w:marLeft w:val="0"/>
      <w:marRight w:val="0"/>
      <w:marTop w:val="0"/>
      <w:marBottom w:val="0"/>
      <w:divBdr>
        <w:top w:val="none" w:sz="0" w:space="0" w:color="auto"/>
        <w:left w:val="none" w:sz="0" w:space="0" w:color="auto"/>
        <w:bottom w:val="none" w:sz="0" w:space="0" w:color="auto"/>
        <w:right w:val="none" w:sz="0" w:space="0" w:color="auto"/>
      </w:divBdr>
    </w:div>
    <w:div w:id="746390286">
      <w:bodyDiv w:val="1"/>
      <w:marLeft w:val="0"/>
      <w:marRight w:val="0"/>
      <w:marTop w:val="0"/>
      <w:marBottom w:val="0"/>
      <w:divBdr>
        <w:top w:val="none" w:sz="0" w:space="0" w:color="auto"/>
        <w:left w:val="none" w:sz="0" w:space="0" w:color="auto"/>
        <w:bottom w:val="none" w:sz="0" w:space="0" w:color="auto"/>
        <w:right w:val="none" w:sz="0" w:space="0" w:color="auto"/>
      </w:divBdr>
    </w:div>
    <w:div w:id="747461673">
      <w:bodyDiv w:val="1"/>
      <w:marLeft w:val="0"/>
      <w:marRight w:val="0"/>
      <w:marTop w:val="0"/>
      <w:marBottom w:val="0"/>
      <w:divBdr>
        <w:top w:val="none" w:sz="0" w:space="0" w:color="auto"/>
        <w:left w:val="none" w:sz="0" w:space="0" w:color="auto"/>
        <w:bottom w:val="none" w:sz="0" w:space="0" w:color="auto"/>
        <w:right w:val="none" w:sz="0" w:space="0" w:color="auto"/>
      </w:divBdr>
    </w:div>
    <w:div w:id="752354467">
      <w:bodyDiv w:val="1"/>
      <w:marLeft w:val="0"/>
      <w:marRight w:val="0"/>
      <w:marTop w:val="0"/>
      <w:marBottom w:val="0"/>
      <w:divBdr>
        <w:top w:val="none" w:sz="0" w:space="0" w:color="auto"/>
        <w:left w:val="none" w:sz="0" w:space="0" w:color="auto"/>
        <w:bottom w:val="none" w:sz="0" w:space="0" w:color="auto"/>
        <w:right w:val="none" w:sz="0" w:space="0" w:color="auto"/>
      </w:divBdr>
    </w:div>
    <w:div w:id="753163801">
      <w:bodyDiv w:val="1"/>
      <w:marLeft w:val="0"/>
      <w:marRight w:val="0"/>
      <w:marTop w:val="0"/>
      <w:marBottom w:val="0"/>
      <w:divBdr>
        <w:top w:val="none" w:sz="0" w:space="0" w:color="auto"/>
        <w:left w:val="none" w:sz="0" w:space="0" w:color="auto"/>
        <w:bottom w:val="none" w:sz="0" w:space="0" w:color="auto"/>
        <w:right w:val="none" w:sz="0" w:space="0" w:color="auto"/>
      </w:divBdr>
    </w:div>
    <w:div w:id="754479189">
      <w:bodyDiv w:val="1"/>
      <w:marLeft w:val="0"/>
      <w:marRight w:val="0"/>
      <w:marTop w:val="0"/>
      <w:marBottom w:val="0"/>
      <w:divBdr>
        <w:top w:val="none" w:sz="0" w:space="0" w:color="auto"/>
        <w:left w:val="none" w:sz="0" w:space="0" w:color="auto"/>
        <w:bottom w:val="none" w:sz="0" w:space="0" w:color="auto"/>
        <w:right w:val="none" w:sz="0" w:space="0" w:color="auto"/>
      </w:divBdr>
    </w:div>
    <w:div w:id="759911485">
      <w:bodyDiv w:val="1"/>
      <w:marLeft w:val="0"/>
      <w:marRight w:val="0"/>
      <w:marTop w:val="0"/>
      <w:marBottom w:val="0"/>
      <w:divBdr>
        <w:top w:val="none" w:sz="0" w:space="0" w:color="auto"/>
        <w:left w:val="none" w:sz="0" w:space="0" w:color="auto"/>
        <w:bottom w:val="none" w:sz="0" w:space="0" w:color="auto"/>
        <w:right w:val="none" w:sz="0" w:space="0" w:color="auto"/>
      </w:divBdr>
    </w:div>
    <w:div w:id="760301484">
      <w:bodyDiv w:val="1"/>
      <w:marLeft w:val="0"/>
      <w:marRight w:val="0"/>
      <w:marTop w:val="0"/>
      <w:marBottom w:val="0"/>
      <w:divBdr>
        <w:top w:val="none" w:sz="0" w:space="0" w:color="auto"/>
        <w:left w:val="none" w:sz="0" w:space="0" w:color="auto"/>
        <w:bottom w:val="none" w:sz="0" w:space="0" w:color="auto"/>
        <w:right w:val="none" w:sz="0" w:space="0" w:color="auto"/>
      </w:divBdr>
    </w:div>
    <w:div w:id="761222949">
      <w:bodyDiv w:val="1"/>
      <w:marLeft w:val="0"/>
      <w:marRight w:val="0"/>
      <w:marTop w:val="0"/>
      <w:marBottom w:val="0"/>
      <w:divBdr>
        <w:top w:val="none" w:sz="0" w:space="0" w:color="auto"/>
        <w:left w:val="none" w:sz="0" w:space="0" w:color="auto"/>
        <w:bottom w:val="none" w:sz="0" w:space="0" w:color="auto"/>
        <w:right w:val="none" w:sz="0" w:space="0" w:color="auto"/>
      </w:divBdr>
    </w:div>
    <w:div w:id="764568303">
      <w:bodyDiv w:val="1"/>
      <w:marLeft w:val="0"/>
      <w:marRight w:val="0"/>
      <w:marTop w:val="0"/>
      <w:marBottom w:val="0"/>
      <w:divBdr>
        <w:top w:val="none" w:sz="0" w:space="0" w:color="auto"/>
        <w:left w:val="none" w:sz="0" w:space="0" w:color="auto"/>
        <w:bottom w:val="none" w:sz="0" w:space="0" w:color="auto"/>
        <w:right w:val="none" w:sz="0" w:space="0" w:color="auto"/>
      </w:divBdr>
    </w:div>
    <w:div w:id="768089313">
      <w:bodyDiv w:val="1"/>
      <w:marLeft w:val="0"/>
      <w:marRight w:val="0"/>
      <w:marTop w:val="0"/>
      <w:marBottom w:val="0"/>
      <w:divBdr>
        <w:top w:val="none" w:sz="0" w:space="0" w:color="auto"/>
        <w:left w:val="none" w:sz="0" w:space="0" w:color="auto"/>
        <w:bottom w:val="none" w:sz="0" w:space="0" w:color="auto"/>
        <w:right w:val="none" w:sz="0" w:space="0" w:color="auto"/>
      </w:divBdr>
    </w:div>
    <w:div w:id="772674925">
      <w:bodyDiv w:val="1"/>
      <w:marLeft w:val="0"/>
      <w:marRight w:val="0"/>
      <w:marTop w:val="0"/>
      <w:marBottom w:val="0"/>
      <w:divBdr>
        <w:top w:val="none" w:sz="0" w:space="0" w:color="auto"/>
        <w:left w:val="none" w:sz="0" w:space="0" w:color="auto"/>
        <w:bottom w:val="none" w:sz="0" w:space="0" w:color="auto"/>
        <w:right w:val="none" w:sz="0" w:space="0" w:color="auto"/>
      </w:divBdr>
    </w:div>
    <w:div w:id="783160691">
      <w:bodyDiv w:val="1"/>
      <w:marLeft w:val="0"/>
      <w:marRight w:val="0"/>
      <w:marTop w:val="0"/>
      <w:marBottom w:val="0"/>
      <w:divBdr>
        <w:top w:val="none" w:sz="0" w:space="0" w:color="auto"/>
        <w:left w:val="none" w:sz="0" w:space="0" w:color="auto"/>
        <w:bottom w:val="none" w:sz="0" w:space="0" w:color="auto"/>
        <w:right w:val="none" w:sz="0" w:space="0" w:color="auto"/>
      </w:divBdr>
    </w:div>
    <w:div w:id="794952801">
      <w:bodyDiv w:val="1"/>
      <w:marLeft w:val="0"/>
      <w:marRight w:val="0"/>
      <w:marTop w:val="0"/>
      <w:marBottom w:val="0"/>
      <w:divBdr>
        <w:top w:val="none" w:sz="0" w:space="0" w:color="auto"/>
        <w:left w:val="none" w:sz="0" w:space="0" w:color="auto"/>
        <w:bottom w:val="none" w:sz="0" w:space="0" w:color="auto"/>
        <w:right w:val="none" w:sz="0" w:space="0" w:color="auto"/>
      </w:divBdr>
    </w:div>
    <w:div w:id="795417747">
      <w:bodyDiv w:val="1"/>
      <w:marLeft w:val="0"/>
      <w:marRight w:val="0"/>
      <w:marTop w:val="0"/>
      <w:marBottom w:val="0"/>
      <w:divBdr>
        <w:top w:val="none" w:sz="0" w:space="0" w:color="auto"/>
        <w:left w:val="none" w:sz="0" w:space="0" w:color="auto"/>
        <w:bottom w:val="none" w:sz="0" w:space="0" w:color="auto"/>
        <w:right w:val="none" w:sz="0" w:space="0" w:color="auto"/>
      </w:divBdr>
    </w:div>
    <w:div w:id="795491888">
      <w:bodyDiv w:val="1"/>
      <w:marLeft w:val="0"/>
      <w:marRight w:val="0"/>
      <w:marTop w:val="0"/>
      <w:marBottom w:val="0"/>
      <w:divBdr>
        <w:top w:val="none" w:sz="0" w:space="0" w:color="auto"/>
        <w:left w:val="none" w:sz="0" w:space="0" w:color="auto"/>
        <w:bottom w:val="none" w:sz="0" w:space="0" w:color="auto"/>
        <w:right w:val="none" w:sz="0" w:space="0" w:color="auto"/>
      </w:divBdr>
    </w:div>
    <w:div w:id="796723487">
      <w:bodyDiv w:val="1"/>
      <w:marLeft w:val="0"/>
      <w:marRight w:val="0"/>
      <w:marTop w:val="0"/>
      <w:marBottom w:val="0"/>
      <w:divBdr>
        <w:top w:val="none" w:sz="0" w:space="0" w:color="auto"/>
        <w:left w:val="none" w:sz="0" w:space="0" w:color="auto"/>
        <w:bottom w:val="none" w:sz="0" w:space="0" w:color="auto"/>
        <w:right w:val="none" w:sz="0" w:space="0" w:color="auto"/>
      </w:divBdr>
    </w:div>
    <w:div w:id="800538948">
      <w:bodyDiv w:val="1"/>
      <w:marLeft w:val="0"/>
      <w:marRight w:val="0"/>
      <w:marTop w:val="0"/>
      <w:marBottom w:val="0"/>
      <w:divBdr>
        <w:top w:val="none" w:sz="0" w:space="0" w:color="auto"/>
        <w:left w:val="none" w:sz="0" w:space="0" w:color="auto"/>
        <w:bottom w:val="none" w:sz="0" w:space="0" w:color="auto"/>
        <w:right w:val="none" w:sz="0" w:space="0" w:color="auto"/>
      </w:divBdr>
    </w:div>
    <w:div w:id="801381551">
      <w:bodyDiv w:val="1"/>
      <w:marLeft w:val="0"/>
      <w:marRight w:val="0"/>
      <w:marTop w:val="0"/>
      <w:marBottom w:val="0"/>
      <w:divBdr>
        <w:top w:val="none" w:sz="0" w:space="0" w:color="auto"/>
        <w:left w:val="none" w:sz="0" w:space="0" w:color="auto"/>
        <w:bottom w:val="none" w:sz="0" w:space="0" w:color="auto"/>
        <w:right w:val="none" w:sz="0" w:space="0" w:color="auto"/>
      </w:divBdr>
    </w:div>
    <w:div w:id="802231648">
      <w:bodyDiv w:val="1"/>
      <w:marLeft w:val="0"/>
      <w:marRight w:val="0"/>
      <w:marTop w:val="0"/>
      <w:marBottom w:val="0"/>
      <w:divBdr>
        <w:top w:val="none" w:sz="0" w:space="0" w:color="auto"/>
        <w:left w:val="none" w:sz="0" w:space="0" w:color="auto"/>
        <w:bottom w:val="none" w:sz="0" w:space="0" w:color="auto"/>
        <w:right w:val="none" w:sz="0" w:space="0" w:color="auto"/>
      </w:divBdr>
    </w:div>
    <w:div w:id="806703868">
      <w:bodyDiv w:val="1"/>
      <w:marLeft w:val="0"/>
      <w:marRight w:val="0"/>
      <w:marTop w:val="0"/>
      <w:marBottom w:val="0"/>
      <w:divBdr>
        <w:top w:val="none" w:sz="0" w:space="0" w:color="auto"/>
        <w:left w:val="none" w:sz="0" w:space="0" w:color="auto"/>
        <w:bottom w:val="none" w:sz="0" w:space="0" w:color="auto"/>
        <w:right w:val="none" w:sz="0" w:space="0" w:color="auto"/>
      </w:divBdr>
    </w:div>
    <w:div w:id="808984170">
      <w:bodyDiv w:val="1"/>
      <w:marLeft w:val="0"/>
      <w:marRight w:val="0"/>
      <w:marTop w:val="0"/>
      <w:marBottom w:val="0"/>
      <w:divBdr>
        <w:top w:val="none" w:sz="0" w:space="0" w:color="auto"/>
        <w:left w:val="none" w:sz="0" w:space="0" w:color="auto"/>
        <w:bottom w:val="none" w:sz="0" w:space="0" w:color="auto"/>
        <w:right w:val="none" w:sz="0" w:space="0" w:color="auto"/>
      </w:divBdr>
    </w:div>
    <w:div w:id="813370045">
      <w:bodyDiv w:val="1"/>
      <w:marLeft w:val="0"/>
      <w:marRight w:val="0"/>
      <w:marTop w:val="0"/>
      <w:marBottom w:val="0"/>
      <w:divBdr>
        <w:top w:val="none" w:sz="0" w:space="0" w:color="auto"/>
        <w:left w:val="none" w:sz="0" w:space="0" w:color="auto"/>
        <w:bottom w:val="none" w:sz="0" w:space="0" w:color="auto"/>
        <w:right w:val="none" w:sz="0" w:space="0" w:color="auto"/>
      </w:divBdr>
    </w:div>
    <w:div w:id="824585140">
      <w:bodyDiv w:val="1"/>
      <w:marLeft w:val="0"/>
      <w:marRight w:val="0"/>
      <w:marTop w:val="0"/>
      <w:marBottom w:val="0"/>
      <w:divBdr>
        <w:top w:val="none" w:sz="0" w:space="0" w:color="auto"/>
        <w:left w:val="none" w:sz="0" w:space="0" w:color="auto"/>
        <w:bottom w:val="none" w:sz="0" w:space="0" w:color="auto"/>
        <w:right w:val="none" w:sz="0" w:space="0" w:color="auto"/>
      </w:divBdr>
    </w:div>
    <w:div w:id="825977901">
      <w:bodyDiv w:val="1"/>
      <w:marLeft w:val="0"/>
      <w:marRight w:val="0"/>
      <w:marTop w:val="0"/>
      <w:marBottom w:val="0"/>
      <w:divBdr>
        <w:top w:val="none" w:sz="0" w:space="0" w:color="auto"/>
        <w:left w:val="none" w:sz="0" w:space="0" w:color="auto"/>
        <w:bottom w:val="none" w:sz="0" w:space="0" w:color="auto"/>
        <w:right w:val="none" w:sz="0" w:space="0" w:color="auto"/>
      </w:divBdr>
    </w:div>
    <w:div w:id="828251146">
      <w:bodyDiv w:val="1"/>
      <w:marLeft w:val="0"/>
      <w:marRight w:val="0"/>
      <w:marTop w:val="0"/>
      <w:marBottom w:val="0"/>
      <w:divBdr>
        <w:top w:val="none" w:sz="0" w:space="0" w:color="auto"/>
        <w:left w:val="none" w:sz="0" w:space="0" w:color="auto"/>
        <w:bottom w:val="none" w:sz="0" w:space="0" w:color="auto"/>
        <w:right w:val="none" w:sz="0" w:space="0" w:color="auto"/>
      </w:divBdr>
    </w:div>
    <w:div w:id="833496901">
      <w:bodyDiv w:val="1"/>
      <w:marLeft w:val="0"/>
      <w:marRight w:val="0"/>
      <w:marTop w:val="0"/>
      <w:marBottom w:val="0"/>
      <w:divBdr>
        <w:top w:val="none" w:sz="0" w:space="0" w:color="auto"/>
        <w:left w:val="none" w:sz="0" w:space="0" w:color="auto"/>
        <w:bottom w:val="none" w:sz="0" w:space="0" w:color="auto"/>
        <w:right w:val="none" w:sz="0" w:space="0" w:color="auto"/>
      </w:divBdr>
    </w:div>
    <w:div w:id="836724995">
      <w:bodyDiv w:val="1"/>
      <w:marLeft w:val="0"/>
      <w:marRight w:val="0"/>
      <w:marTop w:val="0"/>
      <w:marBottom w:val="0"/>
      <w:divBdr>
        <w:top w:val="none" w:sz="0" w:space="0" w:color="auto"/>
        <w:left w:val="none" w:sz="0" w:space="0" w:color="auto"/>
        <w:bottom w:val="none" w:sz="0" w:space="0" w:color="auto"/>
        <w:right w:val="none" w:sz="0" w:space="0" w:color="auto"/>
      </w:divBdr>
    </w:div>
    <w:div w:id="842863749">
      <w:bodyDiv w:val="1"/>
      <w:marLeft w:val="0"/>
      <w:marRight w:val="0"/>
      <w:marTop w:val="0"/>
      <w:marBottom w:val="0"/>
      <w:divBdr>
        <w:top w:val="none" w:sz="0" w:space="0" w:color="auto"/>
        <w:left w:val="none" w:sz="0" w:space="0" w:color="auto"/>
        <w:bottom w:val="none" w:sz="0" w:space="0" w:color="auto"/>
        <w:right w:val="none" w:sz="0" w:space="0" w:color="auto"/>
      </w:divBdr>
    </w:div>
    <w:div w:id="843400304">
      <w:bodyDiv w:val="1"/>
      <w:marLeft w:val="0"/>
      <w:marRight w:val="0"/>
      <w:marTop w:val="0"/>
      <w:marBottom w:val="0"/>
      <w:divBdr>
        <w:top w:val="none" w:sz="0" w:space="0" w:color="auto"/>
        <w:left w:val="none" w:sz="0" w:space="0" w:color="auto"/>
        <w:bottom w:val="none" w:sz="0" w:space="0" w:color="auto"/>
        <w:right w:val="none" w:sz="0" w:space="0" w:color="auto"/>
      </w:divBdr>
    </w:div>
    <w:div w:id="843588477">
      <w:bodyDiv w:val="1"/>
      <w:marLeft w:val="0"/>
      <w:marRight w:val="0"/>
      <w:marTop w:val="0"/>
      <w:marBottom w:val="0"/>
      <w:divBdr>
        <w:top w:val="none" w:sz="0" w:space="0" w:color="auto"/>
        <w:left w:val="none" w:sz="0" w:space="0" w:color="auto"/>
        <w:bottom w:val="none" w:sz="0" w:space="0" w:color="auto"/>
        <w:right w:val="none" w:sz="0" w:space="0" w:color="auto"/>
      </w:divBdr>
    </w:div>
    <w:div w:id="845099017">
      <w:bodyDiv w:val="1"/>
      <w:marLeft w:val="0"/>
      <w:marRight w:val="0"/>
      <w:marTop w:val="0"/>
      <w:marBottom w:val="0"/>
      <w:divBdr>
        <w:top w:val="none" w:sz="0" w:space="0" w:color="auto"/>
        <w:left w:val="none" w:sz="0" w:space="0" w:color="auto"/>
        <w:bottom w:val="none" w:sz="0" w:space="0" w:color="auto"/>
        <w:right w:val="none" w:sz="0" w:space="0" w:color="auto"/>
      </w:divBdr>
    </w:div>
    <w:div w:id="846797129">
      <w:bodyDiv w:val="1"/>
      <w:marLeft w:val="0"/>
      <w:marRight w:val="0"/>
      <w:marTop w:val="0"/>
      <w:marBottom w:val="0"/>
      <w:divBdr>
        <w:top w:val="none" w:sz="0" w:space="0" w:color="auto"/>
        <w:left w:val="none" w:sz="0" w:space="0" w:color="auto"/>
        <w:bottom w:val="none" w:sz="0" w:space="0" w:color="auto"/>
        <w:right w:val="none" w:sz="0" w:space="0" w:color="auto"/>
      </w:divBdr>
    </w:div>
    <w:div w:id="849368154">
      <w:bodyDiv w:val="1"/>
      <w:marLeft w:val="0"/>
      <w:marRight w:val="0"/>
      <w:marTop w:val="0"/>
      <w:marBottom w:val="0"/>
      <w:divBdr>
        <w:top w:val="none" w:sz="0" w:space="0" w:color="auto"/>
        <w:left w:val="none" w:sz="0" w:space="0" w:color="auto"/>
        <w:bottom w:val="none" w:sz="0" w:space="0" w:color="auto"/>
        <w:right w:val="none" w:sz="0" w:space="0" w:color="auto"/>
      </w:divBdr>
    </w:div>
    <w:div w:id="850531179">
      <w:bodyDiv w:val="1"/>
      <w:marLeft w:val="0"/>
      <w:marRight w:val="0"/>
      <w:marTop w:val="0"/>
      <w:marBottom w:val="0"/>
      <w:divBdr>
        <w:top w:val="none" w:sz="0" w:space="0" w:color="auto"/>
        <w:left w:val="none" w:sz="0" w:space="0" w:color="auto"/>
        <w:bottom w:val="none" w:sz="0" w:space="0" w:color="auto"/>
        <w:right w:val="none" w:sz="0" w:space="0" w:color="auto"/>
      </w:divBdr>
    </w:div>
    <w:div w:id="851796620">
      <w:bodyDiv w:val="1"/>
      <w:marLeft w:val="0"/>
      <w:marRight w:val="0"/>
      <w:marTop w:val="0"/>
      <w:marBottom w:val="0"/>
      <w:divBdr>
        <w:top w:val="none" w:sz="0" w:space="0" w:color="auto"/>
        <w:left w:val="none" w:sz="0" w:space="0" w:color="auto"/>
        <w:bottom w:val="none" w:sz="0" w:space="0" w:color="auto"/>
        <w:right w:val="none" w:sz="0" w:space="0" w:color="auto"/>
      </w:divBdr>
    </w:div>
    <w:div w:id="852457864">
      <w:bodyDiv w:val="1"/>
      <w:marLeft w:val="0"/>
      <w:marRight w:val="0"/>
      <w:marTop w:val="0"/>
      <w:marBottom w:val="0"/>
      <w:divBdr>
        <w:top w:val="none" w:sz="0" w:space="0" w:color="auto"/>
        <w:left w:val="none" w:sz="0" w:space="0" w:color="auto"/>
        <w:bottom w:val="none" w:sz="0" w:space="0" w:color="auto"/>
        <w:right w:val="none" w:sz="0" w:space="0" w:color="auto"/>
      </w:divBdr>
    </w:div>
    <w:div w:id="853617133">
      <w:bodyDiv w:val="1"/>
      <w:marLeft w:val="0"/>
      <w:marRight w:val="0"/>
      <w:marTop w:val="0"/>
      <w:marBottom w:val="0"/>
      <w:divBdr>
        <w:top w:val="none" w:sz="0" w:space="0" w:color="auto"/>
        <w:left w:val="none" w:sz="0" w:space="0" w:color="auto"/>
        <w:bottom w:val="none" w:sz="0" w:space="0" w:color="auto"/>
        <w:right w:val="none" w:sz="0" w:space="0" w:color="auto"/>
      </w:divBdr>
    </w:div>
    <w:div w:id="854000124">
      <w:bodyDiv w:val="1"/>
      <w:marLeft w:val="0"/>
      <w:marRight w:val="0"/>
      <w:marTop w:val="0"/>
      <w:marBottom w:val="0"/>
      <w:divBdr>
        <w:top w:val="none" w:sz="0" w:space="0" w:color="auto"/>
        <w:left w:val="none" w:sz="0" w:space="0" w:color="auto"/>
        <w:bottom w:val="none" w:sz="0" w:space="0" w:color="auto"/>
        <w:right w:val="none" w:sz="0" w:space="0" w:color="auto"/>
      </w:divBdr>
    </w:div>
    <w:div w:id="864364606">
      <w:bodyDiv w:val="1"/>
      <w:marLeft w:val="0"/>
      <w:marRight w:val="0"/>
      <w:marTop w:val="0"/>
      <w:marBottom w:val="0"/>
      <w:divBdr>
        <w:top w:val="none" w:sz="0" w:space="0" w:color="auto"/>
        <w:left w:val="none" w:sz="0" w:space="0" w:color="auto"/>
        <w:bottom w:val="none" w:sz="0" w:space="0" w:color="auto"/>
        <w:right w:val="none" w:sz="0" w:space="0" w:color="auto"/>
      </w:divBdr>
    </w:div>
    <w:div w:id="868179601">
      <w:bodyDiv w:val="1"/>
      <w:marLeft w:val="0"/>
      <w:marRight w:val="0"/>
      <w:marTop w:val="0"/>
      <w:marBottom w:val="0"/>
      <w:divBdr>
        <w:top w:val="none" w:sz="0" w:space="0" w:color="auto"/>
        <w:left w:val="none" w:sz="0" w:space="0" w:color="auto"/>
        <w:bottom w:val="none" w:sz="0" w:space="0" w:color="auto"/>
        <w:right w:val="none" w:sz="0" w:space="0" w:color="auto"/>
      </w:divBdr>
    </w:div>
    <w:div w:id="871265666">
      <w:bodyDiv w:val="1"/>
      <w:marLeft w:val="0"/>
      <w:marRight w:val="0"/>
      <w:marTop w:val="0"/>
      <w:marBottom w:val="0"/>
      <w:divBdr>
        <w:top w:val="none" w:sz="0" w:space="0" w:color="auto"/>
        <w:left w:val="none" w:sz="0" w:space="0" w:color="auto"/>
        <w:bottom w:val="none" w:sz="0" w:space="0" w:color="auto"/>
        <w:right w:val="none" w:sz="0" w:space="0" w:color="auto"/>
      </w:divBdr>
    </w:div>
    <w:div w:id="872227016">
      <w:bodyDiv w:val="1"/>
      <w:marLeft w:val="0"/>
      <w:marRight w:val="0"/>
      <w:marTop w:val="0"/>
      <w:marBottom w:val="0"/>
      <w:divBdr>
        <w:top w:val="none" w:sz="0" w:space="0" w:color="auto"/>
        <w:left w:val="none" w:sz="0" w:space="0" w:color="auto"/>
        <w:bottom w:val="none" w:sz="0" w:space="0" w:color="auto"/>
        <w:right w:val="none" w:sz="0" w:space="0" w:color="auto"/>
      </w:divBdr>
    </w:div>
    <w:div w:id="874077272">
      <w:bodyDiv w:val="1"/>
      <w:marLeft w:val="0"/>
      <w:marRight w:val="0"/>
      <w:marTop w:val="0"/>
      <w:marBottom w:val="0"/>
      <w:divBdr>
        <w:top w:val="none" w:sz="0" w:space="0" w:color="auto"/>
        <w:left w:val="none" w:sz="0" w:space="0" w:color="auto"/>
        <w:bottom w:val="none" w:sz="0" w:space="0" w:color="auto"/>
        <w:right w:val="none" w:sz="0" w:space="0" w:color="auto"/>
      </w:divBdr>
    </w:div>
    <w:div w:id="874122533">
      <w:bodyDiv w:val="1"/>
      <w:marLeft w:val="0"/>
      <w:marRight w:val="0"/>
      <w:marTop w:val="0"/>
      <w:marBottom w:val="0"/>
      <w:divBdr>
        <w:top w:val="none" w:sz="0" w:space="0" w:color="auto"/>
        <w:left w:val="none" w:sz="0" w:space="0" w:color="auto"/>
        <w:bottom w:val="none" w:sz="0" w:space="0" w:color="auto"/>
        <w:right w:val="none" w:sz="0" w:space="0" w:color="auto"/>
      </w:divBdr>
    </w:div>
    <w:div w:id="875890962">
      <w:bodyDiv w:val="1"/>
      <w:marLeft w:val="0"/>
      <w:marRight w:val="0"/>
      <w:marTop w:val="0"/>
      <w:marBottom w:val="0"/>
      <w:divBdr>
        <w:top w:val="none" w:sz="0" w:space="0" w:color="auto"/>
        <w:left w:val="none" w:sz="0" w:space="0" w:color="auto"/>
        <w:bottom w:val="none" w:sz="0" w:space="0" w:color="auto"/>
        <w:right w:val="none" w:sz="0" w:space="0" w:color="auto"/>
      </w:divBdr>
    </w:div>
    <w:div w:id="877548701">
      <w:bodyDiv w:val="1"/>
      <w:marLeft w:val="0"/>
      <w:marRight w:val="0"/>
      <w:marTop w:val="0"/>
      <w:marBottom w:val="0"/>
      <w:divBdr>
        <w:top w:val="none" w:sz="0" w:space="0" w:color="auto"/>
        <w:left w:val="none" w:sz="0" w:space="0" w:color="auto"/>
        <w:bottom w:val="none" w:sz="0" w:space="0" w:color="auto"/>
        <w:right w:val="none" w:sz="0" w:space="0" w:color="auto"/>
      </w:divBdr>
    </w:div>
    <w:div w:id="877668688">
      <w:bodyDiv w:val="1"/>
      <w:marLeft w:val="0"/>
      <w:marRight w:val="0"/>
      <w:marTop w:val="0"/>
      <w:marBottom w:val="0"/>
      <w:divBdr>
        <w:top w:val="none" w:sz="0" w:space="0" w:color="auto"/>
        <w:left w:val="none" w:sz="0" w:space="0" w:color="auto"/>
        <w:bottom w:val="none" w:sz="0" w:space="0" w:color="auto"/>
        <w:right w:val="none" w:sz="0" w:space="0" w:color="auto"/>
      </w:divBdr>
    </w:div>
    <w:div w:id="878709839">
      <w:bodyDiv w:val="1"/>
      <w:marLeft w:val="0"/>
      <w:marRight w:val="0"/>
      <w:marTop w:val="0"/>
      <w:marBottom w:val="0"/>
      <w:divBdr>
        <w:top w:val="none" w:sz="0" w:space="0" w:color="auto"/>
        <w:left w:val="none" w:sz="0" w:space="0" w:color="auto"/>
        <w:bottom w:val="none" w:sz="0" w:space="0" w:color="auto"/>
        <w:right w:val="none" w:sz="0" w:space="0" w:color="auto"/>
      </w:divBdr>
    </w:div>
    <w:div w:id="880442184">
      <w:bodyDiv w:val="1"/>
      <w:marLeft w:val="0"/>
      <w:marRight w:val="0"/>
      <w:marTop w:val="0"/>
      <w:marBottom w:val="0"/>
      <w:divBdr>
        <w:top w:val="none" w:sz="0" w:space="0" w:color="auto"/>
        <w:left w:val="none" w:sz="0" w:space="0" w:color="auto"/>
        <w:bottom w:val="none" w:sz="0" w:space="0" w:color="auto"/>
        <w:right w:val="none" w:sz="0" w:space="0" w:color="auto"/>
      </w:divBdr>
    </w:div>
    <w:div w:id="881136417">
      <w:bodyDiv w:val="1"/>
      <w:marLeft w:val="0"/>
      <w:marRight w:val="0"/>
      <w:marTop w:val="0"/>
      <w:marBottom w:val="0"/>
      <w:divBdr>
        <w:top w:val="none" w:sz="0" w:space="0" w:color="auto"/>
        <w:left w:val="none" w:sz="0" w:space="0" w:color="auto"/>
        <w:bottom w:val="none" w:sz="0" w:space="0" w:color="auto"/>
        <w:right w:val="none" w:sz="0" w:space="0" w:color="auto"/>
      </w:divBdr>
    </w:div>
    <w:div w:id="882792203">
      <w:bodyDiv w:val="1"/>
      <w:marLeft w:val="0"/>
      <w:marRight w:val="0"/>
      <w:marTop w:val="0"/>
      <w:marBottom w:val="0"/>
      <w:divBdr>
        <w:top w:val="none" w:sz="0" w:space="0" w:color="auto"/>
        <w:left w:val="none" w:sz="0" w:space="0" w:color="auto"/>
        <w:bottom w:val="none" w:sz="0" w:space="0" w:color="auto"/>
        <w:right w:val="none" w:sz="0" w:space="0" w:color="auto"/>
      </w:divBdr>
    </w:div>
    <w:div w:id="893467563">
      <w:bodyDiv w:val="1"/>
      <w:marLeft w:val="0"/>
      <w:marRight w:val="0"/>
      <w:marTop w:val="0"/>
      <w:marBottom w:val="0"/>
      <w:divBdr>
        <w:top w:val="none" w:sz="0" w:space="0" w:color="auto"/>
        <w:left w:val="none" w:sz="0" w:space="0" w:color="auto"/>
        <w:bottom w:val="none" w:sz="0" w:space="0" w:color="auto"/>
        <w:right w:val="none" w:sz="0" w:space="0" w:color="auto"/>
      </w:divBdr>
    </w:div>
    <w:div w:id="894313678">
      <w:bodyDiv w:val="1"/>
      <w:marLeft w:val="0"/>
      <w:marRight w:val="0"/>
      <w:marTop w:val="0"/>
      <w:marBottom w:val="0"/>
      <w:divBdr>
        <w:top w:val="none" w:sz="0" w:space="0" w:color="auto"/>
        <w:left w:val="none" w:sz="0" w:space="0" w:color="auto"/>
        <w:bottom w:val="none" w:sz="0" w:space="0" w:color="auto"/>
        <w:right w:val="none" w:sz="0" w:space="0" w:color="auto"/>
      </w:divBdr>
    </w:div>
    <w:div w:id="899485826">
      <w:bodyDiv w:val="1"/>
      <w:marLeft w:val="0"/>
      <w:marRight w:val="0"/>
      <w:marTop w:val="0"/>
      <w:marBottom w:val="0"/>
      <w:divBdr>
        <w:top w:val="none" w:sz="0" w:space="0" w:color="auto"/>
        <w:left w:val="none" w:sz="0" w:space="0" w:color="auto"/>
        <w:bottom w:val="none" w:sz="0" w:space="0" w:color="auto"/>
        <w:right w:val="none" w:sz="0" w:space="0" w:color="auto"/>
      </w:divBdr>
    </w:div>
    <w:div w:id="900941515">
      <w:bodyDiv w:val="1"/>
      <w:marLeft w:val="0"/>
      <w:marRight w:val="0"/>
      <w:marTop w:val="0"/>
      <w:marBottom w:val="0"/>
      <w:divBdr>
        <w:top w:val="none" w:sz="0" w:space="0" w:color="auto"/>
        <w:left w:val="none" w:sz="0" w:space="0" w:color="auto"/>
        <w:bottom w:val="none" w:sz="0" w:space="0" w:color="auto"/>
        <w:right w:val="none" w:sz="0" w:space="0" w:color="auto"/>
      </w:divBdr>
    </w:div>
    <w:div w:id="901059911">
      <w:bodyDiv w:val="1"/>
      <w:marLeft w:val="0"/>
      <w:marRight w:val="0"/>
      <w:marTop w:val="0"/>
      <w:marBottom w:val="0"/>
      <w:divBdr>
        <w:top w:val="none" w:sz="0" w:space="0" w:color="auto"/>
        <w:left w:val="none" w:sz="0" w:space="0" w:color="auto"/>
        <w:bottom w:val="none" w:sz="0" w:space="0" w:color="auto"/>
        <w:right w:val="none" w:sz="0" w:space="0" w:color="auto"/>
      </w:divBdr>
    </w:div>
    <w:div w:id="906262466">
      <w:bodyDiv w:val="1"/>
      <w:marLeft w:val="0"/>
      <w:marRight w:val="0"/>
      <w:marTop w:val="0"/>
      <w:marBottom w:val="0"/>
      <w:divBdr>
        <w:top w:val="none" w:sz="0" w:space="0" w:color="auto"/>
        <w:left w:val="none" w:sz="0" w:space="0" w:color="auto"/>
        <w:bottom w:val="none" w:sz="0" w:space="0" w:color="auto"/>
        <w:right w:val="none" w:sz="0" w:space="0" w:color="auto"/>
      </w:divBdr>
    </w:div>
    <w:div w:id="907299702">
      <w:bodyDiv w:val="1"/>
      <w:marLeft w:val="0"/>
      <w:marRight w:val="0"/>
      <w:marTop w:val="0"/>
      <w:marBottom w:val="0"/>
      <w:divBdr>
        <w:top w:val="none" w:sz="0" w:space="0" w:color="auto"/>
        <w:left w:val="none" w:sz="0" w:space="0" w:color="auto"/>
        <w:bottom w:val="none" w:sz="0" w:space="0" w:color="auto"/>
        <w:right w:val="none" w:sz="0" w:space="0" w:color="auto"/>
      </w:divBdr>
    </w:div>
    <w:div w:id="915867333">
      <w:bodyDiv w:val="1"/>
      <w:marLeft w:val="0"/>
      <w:marRight w:val="0"/>
      <w:marTop w:val="0"/>
      <w:marBottom w:val="0"/>
      <w:divBdr>
        <w:top w:val="none" w:sz="0" w:space="0" w:color="auto"/>
        <w:left w:val="none" w:sz="0" w:space="0" w:color="auto"/>
        <w:bottom w:val="none" w:sz="0" w:space="0" w:color="auto"/>
        <w:right w:val="none" w:sz="0" w:space="0" w:color="auto"/>
      </w:divBdr>
    </w:div>
    <w:div w:id="917522555">
      <w:bodyDiv w:val="1"/>
      <w:marLeft w:val="0"/>
      <w:marRight w:val="0"/>
      <w:marTop w:val="0"/>
      <w:marBottom w:val="0"/>
      <w:divBdr>
        <w:top w:val="none" w:sz="0" w:space="0" w:color="auto"/>
        <w:left w:val="none" w:sz="0" w:space="0" w:color="auto"/>
        <w:bottom w:val="none" w:sz="0" w:space="0" w:color="auto"/>
        <w:right w:val="none" w:sz="0" w:space="0" w:color="auto"/>
      </w:divBdr>
    </w:div>
    <w:div w:id="917790732">
      <w:bodyDiv w:val="1"/>
      <w:marLeft w:val="0"/>
      <w:marRight w:val="0"/>
      <w:marTop w:val="0"/>
      <w:marBottom w:val="0"/>
      <w:divBdr>
        <w:top w:val="none" w:sz="0" w:space="0" w:color="auto"/>
        <w:left w:val="none" w:sz="0" w:space="0" w:color="auto"/>
        <w:bottom w:val="none" w:sz="0" w:space="0" w:color="auto"/>
        <w:right w:val="none" w:sz="0" w:space="0" w:color="auto"/>
      </w:divBdr>
    </w:div>
    <w:div w:id="919216654">
      <w:bodyDiv w:val="1"/>
      <w:marLeft w:val="0"/>
      <w:marRight w:val="0"/>
      <w:marTop w:val="0"/>
      <w:marBottom w:val="0"/>
      <w:divBdr>
        <w:top w:val="none" w:sz="0" w:space="0" w:color="auto"/>
        <w:left w:val="none" w:sz="0" w:space="0" w:color="auto"/>
        <w:bottom w:val="none" w:sz="0" w:space="0" w:color="auto"/>
        <w:right w:val="none" w:sz="0" w:space="0" w:color="auto"/>
      </w:divBdr>
    </w:div>
    <w:div w:id="934945686">
      <w:bodyDiv w:val="1"/>
      <w:marLeft w:val="0"/>
      <w:marRight w:val="0"/>
      <w:marTop w:val="0"/>
      <w:marBottom w:val="0"/>
      <w:divBdr>
        <w:top w:val="none" w:sz="0" w:space="0" w:color="auto"/>
        <w:left w:val="none" w:sz="0" w:space="0" w:color="auto"/>
        <w:bottom w:val="none" w:sz="0" w:space="0" w:color="auto"/>
        <w:right w:val="none" w:sz="0" w:space="0" w:color="auto"/>
      </w:divBdr>
    </w:div>
    <w:div w:id="936248784">
      <w:bodyDiv w:val="1"/>
      <w:marLeft w:val="0"/>
      <w:marRight w:val="0"/>
      <w:marTop w:val="0"/>
      <w:marBottom w:val="0"/>
      <w:divBdr>
        <w:top w:val="none" w:sz="0" w:space="0" w:color="auto"/>
        <w:left w:val="none" w:sz="0" w:space="0" w:color="auto"/>
        <w:bottom w:val="none" w:sz="0" w:space="0" w:color="auto"/>
        <w:right w:val="none" w:sz="0" w:space="0" w:color="auto"/>
      </w:divBdr>
    </w:div>
    <w:div w:id="939222852">
      <w:bodyDiv w:val="1"/>
      <w:marLeft w:val="0"/>
      <w:marRight w:val="0"/>
      <w:marTop w:val="0"/>
      <w:marBottom w:val="0"/>
      <w:divBdr>
        <w:top w:val="none" w:sz="0" w:space="0" w:color="auto"/>
        <w:left w:val="none" w:sz="0" w:space="0" w:color="auto"/>
        <w:bottom w:val="none" w:sz="0" w:space="0" w:color="auto"/>
        <w:right w:val="none" w:sz="0" w:space="0" w:color="auto"/>
      </w:divBdr>
    </w:div>
    <w:div w:id="945313282">
      <w:bodyDiv w:val="1"/>
      <w:marLeft w:val="0"/>
      <w:marRight w:val="0"/>
      <w:marTop w:val="0"/>
      <w:marBottom w:val="0"/>
      <w:divBdr>
        <w:top w:val="none" w:sz="0" w:space="0" w:color="auto"/>
        <w:left w:val="none" w:sz="0" w:space="0" w:color="auto"/>
        <w:bottom w:val="none" w:sz="0" w:space="0" w:color="auto"/>
        <w:right w:val="none" w:sz="0" w:space="0" w:color="auto"/>
      </w:divBdr>
    </w:div>
    <w:div w:id="948439467">
      <w:bodyDiv w:val="1"/>
      <w:marLeft w:val="0"/>
      <w:marRight w:val="0"/>
      <w:marTop w:val="0"/>
      <w:marBottom w:val="0"/>
      <w:divBdr>
        <w:top w:val="none" w:sz="0" w:space="0" w:color="auto"/>
        <w:left w:val="none" w:sz="0" w:space="0" w:color="auto"/>
        <w:bottom w:val="none" w:sz="0" w:space="0" w:color="auto"/>
        <w:right w:val="none" w:sz="0" w:space="0" w:color="auto"/>
      </w:divBdr>
    </w:div>
    <w:div w:id="951278311">
      <w:bodyDiv w:val="1"/>
      <w:marLeft w:val="0"/>
      <w:marRight w:val="0"/>
      <w:marTop w:val="0"/>
      <w:marBottom w:val="0"/>
      <w:divBdr>
        <w:top w:val="none" w:sz="0" w:space="0" w:color="auto"/>
        <w:left w:val="none" w:sz="0" w:space="0" w:color="auto"/>
        <w:bottom w:val="none" w:sz="0" w:space="0" w:color="auto"/>
        <w:right w:val="none" w:sz="0" w:space="0" w:color="auto"/>
      </w:divBdr>
    </w:div>
    <w:div w:id="959145628">
      <w:bodyDiv w:val="1"/>
      <w:marLeft w:val="0"/>
      <w:marRight w:val="0"/>
      <w:marTop w:val="0"/>
      <w:marBottom w:val="0"/>
      <w:divBdr>
        <w:top w:val="none" w:sz="0" w:space="0" w:color="auto"/>
        <w:left w:val="none" w:sz="0" w:space="0" w:color="auto"/>
        <w:bottom w:val="none" w:sz="0" w:space="0" w:color="auto"/>
        <w:right w:val="none" w:sz="0" w:space="0" w:color="auto"/>
      </w:divBdr>
    </w:div>
    <w:div w:id="960915353">
      <w:bodyDiv w:val="1"/>
      <w:marLeft w:val="0"/>
      <w:marRight w:val="0"/>
      <w:marTop w:val="0"/>
      <w:marBottom w:val="0"/>
      <w:divBdr>
        <w:top w:val="none" w:sz="0" w:space="0" w:color="auto"/>
        <w:left w:val="none" w:sz="0" w:space="0" w:color="auto"/>
        <w:bottom w:val="none" w:sz="0" w:space="0" w:color="auto"/>
        <w:right w:val="none" w:sz="0" w:space="0" w:color="auto"/>
      </w:divBdr>
    </w:div>
    <w:div w:id="966348942">
      <w:bodyDiv w:val="1"/>
      <w:marLeft w:val="0"/>
      <w:marRight w:val="0"/>
      <w:marTop w:val="0"/>
      <w:marBottom w:val="0"/>
      <w:divBdr>
        <w:top w:val="none" w:sz="0" w:space="0" w:color="auto"/>
        <w:left w:val="none" w:sz="0" w:space="0" w:color="auto"/>
        <w:bottom w:val="none" w:sz="0" w:space="0" w:color="auto"/>
        <w:right w:val="none" w:sz="0" w:space="0" w:color="auto"/>
      </w:divBdr>
    </w:div>
    <w:div w:id="966668828">
      <w:bodyDiv w:val="1"/>
      <w:marLeft w:val="0"/>
      <w:marRight w:val="0"/>
      <w:marTop w:val="0"/>
      <w:marBottom w:val="0"/>
      <w:divBdr>
        <w:top w:val="none" w:sz="0" w:space="0" w:color="auto"/>
        <w:left w:val="none" w:sz="0" w:space="0" w:color="auto"/>
        <w:bottom w:val="none" w:sz="0" w:space="0" w:color="auto"/>
        <w:right w:val="none" w:sz="0" w:space="0" w:color="auto"/>
      </w:divBdr>
    </w:div>
    <w:div w:id="967706823">
      <w:bodyDiv w:val="1"/>
      <w:marLeft w:val="0"/>
      <w:marRight w:val="0"/>
      <w:marTop w:val="0"/>
      <w:marBottom w:val="0"/>
      <w:divBdr>
        <w:top w:val="none" w:sz="0" w:space="0" w:color="auto"/>
        <w:left w:val="none" w:sz="0" w:space="0" w:color="auto"/>
        <w:bottom w:val="none" w:sz="0" w:space="0" w:color="auto"/>
        <w:right w:val="none" w:sz="0" w:space="0" w:color="auto"/>
      </w:divBdr>
    </w:div>
    <w:div w:id="971524242">
      <w:bodyDiv w:val="1"/>
      <w:marLeft w:val="0"/>
      <w:marRight w:val="0"/>
      <w:marTop w:val="0"/>
      <w:marBottom w:val="0"/>
      <w:divBdr>
        <w:top w:val="none" w:sz="0" w:space="0" w:color="auto"/>
        <w:left w:val="none" w:sz="0" w:space="0" w:color="auto"/>
        <w:bottom w:val="none" w:sz="0" w:space="0" w:color="auto"/>
        <w:right w:val="none" w:sz="0" w:space="0" w:color="auto"/>
      </w:divBdr>
    </w:div>
    <w:div w:id="971789736">
      <w:bodyDiv w:val="1"/>
      <w:marLeft w:val="0"/>
      <w:marRight w:val="0"/>
      <w:marTop w:val="0"/>
      <w:marBottom w:val="0"/>
      <w:divBdr>
        <w:top w:val="none" w:sz="0" w:space="0" w:color="auto"/>
        <w:left w:val="none" w:sz="0" w:space="0" w:color="auto"/>
        <w:bottom w:val="none" w:sz="0" w:space="0" w:color="auto"/>
        <w:right w:val="none" w:sz="0" w:space="0" w:color="auto"/>
      </w:divBdr>
    </w:div>
    <w:div w:id="976835587">
      <w:bodyDiv w:val="1"/>
      <w:marLeft w:val="0"/>
      <w:marRight w:val="0"/>
      <w:marTop w:val="0"/>
      <w:marBottom w:val="0"/>
      <w:divBdr>
        <w:top w:val="none" w:sz="0" w:space="0" w:color="auto"/>
        <w:left w:val="none" w:sz="0" w:space="0" w:color="auto"/>
        <w:bottom w:val="none" w:sz="0" w:space="0" w:color="auto"/>
        <w:right w:val="none" w:sz="0" w:space="0" w:color="auto"/>
      </w:divBdr>
    </w:div>
    <w:div w:id="977222336">
      <w:bodyDiv w:val="1"/>
      <w:marLeft w:val="0"/>
      <w:marRight w:val="0"/>
      <w:marTop w:val="0"/>
      <w:marBottom w:val="0"/>
      <w:divBdr>
        <w:top w:val="none" w:sz="0" w:space="0" w:color="auto"/>
        <w:left w:val="none" w:sz="0" w:space="0" w:color="auto"/>
        <w:bottom w:val="none" w:sz="0" w:space="0" w:color="auto"/>
        <w:right w:val="none" w:sz="0" w:space="0" w:color="auto"/>
      </w:divBdr>
    </w:div>
    <w:div w:id="985662941">
      <w:bodyDiv w:val="1"/>
      <w:marLeft w:val="0"/>
      <w:marRight w:val="0"/>
      <w:marTop w:val="0"/>
      <w:marBottom w:val="0"/>
      <w:divBdr>
        <w:top w:val="none" w:sz="0" w:space="0" w:color="auto"/>
        <w:left w:val="none" w:sz="0" w:space="0" w:color="auto"/>
        <w:bottom w:val="none" w:sz="0" w:space="0" w:color="auto"/>
        <w:right w:val="none" w:sz="0" w:space="0" w:color="auto"/>
      </w:divBdr>
    </w:div>
    <w:div w:id="988747601">
      <w:bodyDiv w:val="1"/>
      <w:marLeft w:val="0"/>
      <w:marRight w:val="0"/>
      <w:marTop w:val="0"/>
      <w:marBottom w:val="0"/>
      <w:divBdr>
        <w:top w:val="none" w:sz="0" w:space="0" w:color="auto"/>
        <w:left w:val="none" w:sz="0" w:space="0" w:color="auto"/>
        <w:bottom w:val="none" w:sz="0" w:space="0" w:color="auto"/>
        <w:right w:val="none" w:sz="0" w:space="0" w:color="auto"/>
      </w:divBdr>
    </w:div>
    <w:div w:id="991256994">
      <w:bodyDiv w:val="1"/>
      <w:marLeft w:val="0"/>
      <w:marRight w:val="0"/>
      <w:marTop w:val="0"/>
      <w:marBottom w:val="0"/>
      <w:divBdr>
        <w:top w:val="none" w:sz="0" w:space="0" w:color="auto"/>
        <w:left w:val="none" w:sz="0" w:space="0" w:color="auto"/>
        <w:bottom w:val="none" w:sz="0" w:space="0" w:color="auto"/>
        <w:right w:val="none" w:sz="0" w:space="0" w:color="auto"/>
      </w:divBdr>
    </w:div>
    <w:div w:id="992176803">
      <w:bodyDiv w:val="1"/>
      <w:marLeft w:val="0"/>
      <w:marRight w:val="0"/>
      <w:marTop w:val="0"/>
      <w:marBottom w:val="0"/>
      <w:divBdr>
        <w:top w:val="none" w:sz="0" w:space="0" w:color="auto"/>
        <w:left w:val="none" w:sz="0" w:space="0" w:color="auto"/>
        <w:bottom w:val="none" w:sz="0" w:space="0" w:color="auto"/>
        <w:right w:val="none" w:sz="0" w:space="0" w:color="auto"/>
      </w:divBdr>
    </w:div>
    <w:div w:id="993796214">
      <w:bodyDiv w:val="1"/>
      <w:marLeft w:val="0"/>
      <w:marRight w:val="0"/>
      <w:marTop w:val="0"/>
      <w:marBottom w:val="0"/>
      <w:divBdr>
        <w:top w:val="none" w:sz="0" w:space="0" w:color="auto"/>
        <w:left w:val="none" w:sz="0" w:space="0" w:color="auto"/>
        <w:bottom w:val="none" w:sz="0" w:space="0" w:color="auto"/>
        <w:right w:val="none" w:sz="0" w:space="0" w:color="auto"/>
      </w:divBdr>
    </w:div>
    <w:div w:id="993801601">
      <w:bodyDiv w:val="1"/>
      <w:marLeft w:val="0"/>
      <w:marRight w:val="0"/>
      <w:marTop w:val="0"/>
      <w:marBottom w:val="0"/>
      <w:divBdr>
        <w:top w:val="none" w:sz="0" w:space="0" w:color="auto"/>
        <w:left w:val="none" w:sz="0" w:space="0" w:color="auto"/>
        <w:bottom w:val="none" w:sz="0" w:space="0" w:color="auto"/>
        <w:right w:val="none" w:sz="0" w:space="0" w:color="auto"/>
      </w:divBdr>
    </w:div>
    <w:div w:id="996344004">
      <w:bodyDiv w:val="1"/>
      <w:marLeft w:val="0"/>
      <w:marRight w:val="0"/>
      <w:marTop w:val="0"/>
      <w:marBottom w:val="0"/>
      <w:divBdr>
        <w:top w:val="none" w:sz="0" w:space="0" w:color="auto"/>
        <w:left w:val="none" w:sz="0" w:space="0" w:color="auto"/>
        <w:bottom w:val="none" w:sz="0" w:space="0" w:color="auto"/>
        <w:right w:val="none" w:sz="0" w:space="0" w:color="auto"/>
      </w:divBdr>
    </w:div>
    <w:div w:id="1003625419">
      <w:bodyDiv w:val="1"/>
      <w:marLeft w:val="0"/>
      <w:marRight w:val="0"/>
      <w:marTop w:val="0"/>
      <w:marBottom w:val="0"/>
      <w:divBdr>
        <w:top w:val="none" w:sz="0" w:space="0" w:color="auto"/>
        <w:left w:val="none" w:sz="0" w:space="0" w:color="auto"/>
        <w:bottom w:val="none" w:sz="0" w:space="0" w:color="auto"/>
        <w:right w:val="none" w:sz="0" w:space="0" w:color="auto"/>
      </w:divBdr>
    </w:div>
    <w:div w:id="1010836150">
      <w:bodyDiv w:val="1"/>
      <w:marLeft w:val="0"/>
      <w:marRight w:val="0"/>
      <w:marTop w:val="0"/>
      <w:marBottom w:val="0"/>
      <w:divBdr>
        <w:top w:val="none" w:sz="0" w:space="0" w:color="auto"/>
        <w:left w:val="none" w:sz="0" w:space="0" w:color="auto"/>
        <w:bottom w:val="none" w:sz="0" w:space="0" w:color="auto"/>
        <w:right w:val="none" w:sz="0" w:space="0" w:color="auto"/>
      </w:divBdr>
    </w:div>
    <w:div w:id="1012994242">
      <w:bodyDiv w:val="1"/>
      <w:marLeft w:val="0"/>
      <w:marRight w:val="0"/>
      <w:marTop w:val="0"/>
      <w:marBottom w:val="0"/>
      <w:divBdr>
        <w:top w:val="none" w:sz="0" w:space="0" w:color="auto"/>
        <w:left w:val="none" w:sz="0" w:space="0" w:color="auto"/>
        <w:bottom w:val="none" w:sz="0" w:space="0" w:color="auto"/>
        <w:right w:val="none" w:sz="0" w:space="0" w:color="auto"/>
      </w:divBdr>
    </w:div>
    <w:div w:id="1013339183">
      <w:bodyDiv w:val="1"/>
      <w:marLeft w:val="0"/>
      <w:marRight w:val="0"/>
      <w:marTop w:val="0"/>
      <w:marBottom w:val="0"/>
      <w:divBdr>
        <w:top w:val="none" w:sz="0" w:space="0" w:color="auto"/>
        <w:left w:val="none" w:sz="0" w:space="0" w:color="auto"/>
        <w:bottom w:val="none" w:sz="0" w:space="0" w:color="auto"/>
        <w:right w:val="none" w:sz="0" w:space="0" w:color="auto"/>
      </w:divBdr>
    </w:div>
    <w:div w:id="1015038665">
      <w:bodyDiv w:val="1"/>
      <w:marLeft w:val="0"/>
      <w:marRight w:val="0"/>
      <w:marTop w:val="0"/>
      <w:marBottom w:val="0"/>
      <w:divBdr>
        <w:top w:val="none" w:sz="0" w:space="0" w:color="auto"/>
        <w:left w:val="none" w:sz="0" w:space="0" w:color="auto"/>
        <w:bottom w:val="none" w:sz="0" w:space="0" w:color="auto"/>
        <w:right w:val="none" w:sz="0" w:space="0" w:color="auto"/>
      </w:divBdr>
    </w:div>
    <w:div w:id="1017315351">
      <w:bodyDiv w:val="1"/>
      <w:marLeft w:val="0"/>
      <w:marRight w:val="0"/>
      <w:marTop w:val="0"/>
      <w:marBottom w:val="0"/>
      <w:divBdr>
        <w:top w:val="none" w:sz="0" w:space="0" w:color="auto"/>
        <w:left w:val="none" w:sz="0" w:space="0" w:color="auto"/>
        <w:bottom w:val="none" w:sz="0" w:space="0" w:color="auto"/>
        <w:right w:val="none" w:sz="0" w:space="0" w:color="auto"/>
      </w:divBdr>
    </w:div>
    <w:div w:id="1020085184">
      <w:bodyDiv w:val="1"/>
      <w:marLeft w:val="0"/>
      <w:marRight w:val="0"/>
      <w:marTop w:val="0"/>
      <w:marBottom w:val="0"/>
      <w:divBdr>
        <w:top w:val="none" w:sz="0" w:space="0" w:color="auto"/>
        <w:left w:val="none" w:sz="0" w:space="0" w:color="auto"/>
        <w:bottom w:val="none" w:sz="0" w:space="0" w:color="auto"/>
        <w:right w:val="none" w:sz="0" w:space="0" w:color="auto"/>
      </w:divBdr>
    </w:div>
    <w:div w:id="1023021859">
      <w:bodyDiv w:val="1"/>
      <w:marLeft w:val="0"/>
      <w:marRight w:val="0"/>
      <w:marTop w:val="0"/>
      <w:marBottom w:val="0"/>
      <w:divBdr>
        <w:top w:val="none" w:sz="0" w:space="0" w:color="auto"/>
        <w:left w:val="none" w:sz="0" w:space="0" w:color="auto"/>
        <w:bottom w:val="none" w:sz="0" w:space="0" w:color="auto"/>
        <w:right w:val="none" w:sz="0" w:space="0" w:color="auto"/>
      </w:divBdr>
    </w:div>
    <w:div w:id="1024208890">
      <w:bodyDiv w:val="1"/>
      <w:marLeft w:val="0"/>
      <w:marRight w:val="0"/>
      <w:marTop w:val="0"/>
      <w:marBottom w:val="0"/>
      <w:divBdr>
        <w:top w:val="none" w:sz="0" w:space="0" w:color="auto"/>
        <w:left w:val="none" w:sz="0" w:space="0" w:color="auto"/>
        <w:bottom w:val="none" w:sz="0" w:space="0" w:color="auto"/>
        <w:right w:val="none" w:sz="0" w:space="0" w:color="auto"/>
      </w:divBdr>
    </w:div>
    <w:div w:id="1025327139">
      <w:bodyDiv w:val="1"/>
      <w:marLeft w:val="0"/>
      <w:marRight w:val="0"/>
      <w:marTop w:val="0"/>
      <w:marBottom w:val="0"/>
      <w:divBdr>
        <w:top w:val="none" w:sz="0" w:space="0" w:color="auto"/>
        <w:left w:val="none" w:sz="0" w:space="0" w:color="auto"/>
        <w:bottom w:val="none" w:sz="0" w:space="0" w:color="auto"/>
        <w:right w:val="none" w:sz="0" w:space="0" w:color="auto"/>
      </w:divBdr>
    </w:div>
    <w:div w:id="1029599241">
      <w:bodyDiv w:val="1"/>
      <w:marLeft w:val="0"/>
      <w:marRight w:val="0"/>
      <w:marTop w:val="0"/>
      <w:marBottom w:val="0"/>
      <w:divBdr>
        <w:top w:val="none" w:sz="0" w:space="0" w:color="auto"/>
        <w:left w:val="none" w:sz="0" w:space="0" w:color="auto"/>
        <w:bottom w:val="none" w:sz="0" w:space="0" w:color="auto"/>
        <w:right w:val="none" w:sz="0" w:space="0" w:color="auto"/>
      </w:divBdr>
    </w:div>
    <w:div w:id="1036732509">
      <w:bodyDiv w:val="1"/>
      <w:marLeft w:val="0"/>
      <w:marRight w:val="0"/>
      <w:marTop w:val="0"/>
      <w:marBottom w:val="0"/>
      <w:divBdr>
        <w:top w:val="none" w:sz="0" w:space="0" w:color="auto"/>
        <w:left w:val="none" w:sz="0" w:space="0" w:color="auto"/>
        <w:bottom w:val="none" w:sz="0" w:space="0" w:color="auto"/>
        <w:right w:val="none" w:sz="0" w:space="0" w:color="auto"/>
      </w:divBdr>
    </w:div>
    <w:div w:id="1039235032">
      <w:bodyDiv w:val="1"/>
      <w:marLeft w:val="0"/>
      <w:marRight w:val="0"/>
      <w:marTop w:val="0"/>
      <w:marBottom w:val="0"/>
      <w:divBdr>
        <w:top w:val="none" w:sz="0" w:space="0" w:color="auto"/>
        <w:left w:val="none" w:sz="0" w:space="0" w:color="auto"/>
        <w:bottom w:val="none" w:sz="0" w:space="0" w:color="auto"/>
        <w:right w:val="none" w:sz="0" w:space="0" w:color="auto"/>
      </w:divBdr>
    </w:div>
    <w:div w:id="1040322825">
      <w:bodyDiv w:val="1"/>
      <w:marLeft w:val="0"/>
      <w:marRight w:val="0"/>
      <w:marTop w:val="0"/>
      <w:marBottom w:val="0"/>
      <w:divBdr>
        <w:top w:val="none" w:sz="0" w:space="0" w:color="auto"/>
        <w:left w:val="none" w:sz="0" w:space="0" w:color="auto"/>
        <w:bottom w:val="none" w:sz="0" w:space="0" w:color="auto"/>
        <w:right w:val="none" w:sz="0" w:space="0" w:color="auto"/>
      </w:divBdr>
    </w:div>
    <w:div w:id="1041055061">
      <w:bodyDiv w:val="1"/>
      <w:marLeft w:val="0"/>
      <w:marRight w:val="0"/>
      <w:marTop w:val="0"/>
      <w:marBottom w:val="0"/>
      <w:divBdr>
        <w:top w:val="none" w:sz="0" w:space="0" w:color="auto"/>
        <w:left w:val="none" w:sz="0" w:space="0" w:color="auto"/>
        <w:bottom w:val="none" w:sz="0" w:space="0" w:color="auto"/>
        <w:right w:val="none" w:sz="0" w:space="0" w:color="auto"/>
      </w:divBdr>
    </w:div>
    <w:div w:id="1047070263">
      <w:bodyDiv w:val="1"/>
      <w:marLeft w:val="0"/>
      <w:marRight w:val="0"/>
      <w:marTop w:val="0"/>
      <w:marBottom w:val="0"/>
      <w:divBdr>
        <w:top w:val="none" w:sz="0" w:space="0" w:color="auto"/>
        <w:left w:val="none" w:sz="0" w:space="0" w:color="auto"/>
        <w:bottom w:val="none" w:sz="0" w:space="0" w:color="auto"/>
        <w:right w:val="none" w:sz="0" w:space="0" w:color="auto"/>
      </w:divBdr>
    </w:div>
    <w:div w:id="1048262738">
      <w:bodyDiv w:val="1"/>
      <w:marLeft w:val="0"/>
      <w:marRight w:val="0"/>
      <w:marTop w:val="0"/>
      <w:marBottom w:val="0"/>
      <w:divBdr>
        <w:top w:val="none" w:sz="0" w:space="0" w:color="auto"/>
        <w:left w:val="none" w:sz="0" w:space="0" w:color="auto"/>
        <w:bottom w:val="none" w:sz="0" w:space="0" w:color="auto"/>
        <w:right w:val="none" w:sz="0" w:space="0" w:color="auto"/>
      </w:divBdr>
    </w:div>
    <w:div w:id="1054427428">
      <w:bodyDiv w:val="1"/>
      <w:marLeft w:val="0"/>
      <w:marRight w:val="0"/>
      <w:marTop w:val="0"/>
      <w:marBottom w:val="0"/>
      <w:divBdr>
        <w:top w:val="none" w:sz="0" w:space="0" w:color="auto"/>
        <w:left w:val="none" w:sz="0" w:space="0" w:color="auto"/>
        <w:bottom w:val="none" w:sz="0" w:space="0" w:color="auto"/>
        <w:right w:val="none" w:sz="0" w:space="0" w:color="auto"/>
      </w:divBdr>
    </w:div>
    <w:div w:id="1055200135">
      <w:bodyDiv w:val="1"/>
      <w:marLeft w:val="0"/>
      <w:marRight w:val="0"/>
      <w:marTop w:val="0"/>
      <w:marBottom w:val="0"/>
      <w:divBdr>
        <w:top w:val="none" w:sz="0" w:space="0" w:color="auto"/>
        <w:left w:val="none" w:sz="0" w:space="0" w:color="auto"/>
        <w:bottom w:val="none" w:sz="0" w:space="0" w:color="auto"/>
        <w:right w:val="none" w:sz="0" w:space="0" w:color="auto"/>
      </w:divBdr>
    </w:div>
    <w:div w:id="1065303283">
      <w:bodyDiv w:val="1"/>
      <w:marLeft w:val="0"/>
      <w:marRight w:val="0"/>
      <w:marTop w:val="0"/>
      <w:marBottom w:val="0"/>
      <w:divBdr>
        <w:top w:val="none" w:sz="0" w:space="0" w:color="auto"/>
        <w:left w:val="none" w:sz="0" w:space="0" w:color="auto"/>
        <w:bottom w:val="none" w:sz="0" w:space="0" w:color="auto"/>
        <w:right w:val="none" w:sz="0" w:space="0" w:color="auto"/>
      </w:divBdr>
    </w:div>
    <w:div w:id="1066876494">
      <w:bodyDiv w:val="1"/>
      <w:marLeft w:val="0"/>
      <w:marRight w:val="0"/>
      <w:marTop w:val="0"/>
      <w:marBottom w:val="0"/>
      <w:divBdr>
        <w:top w:val="none" w:sz="0" w:space="0" w:color="auto"/>
        <w:left w:val="none" w:sz="0" w:space="0" w:color="auto"/>
        <w:bottom w:val="none" w:sz="0" w:space="0" w:color="auto"/>
        <w:right w:val="none" w:sz="0" w:space="0" w:color="auto"/>
      </w:divBdr>
    </w:div>
    <w:div w:id="1067001083">
      <w:bodyDiv w:val="1"/>
      <w:marLeft w:val="0"/>
      <w:marRight w:val="0"/>
      <w:marTop w:val="0"/>
      <w:marBottom w:val="0"/>
      <w:divBdr>
        <w:top w:val="none" w:sz="0" w:space="0" w:color="auto"/>
        <w:left w:val="none" w:sz="0" w:space="0" w:color="auto"/>
        <w:bottom w:val="none" w:sz="0" w:space="0" w:color="auto"/>
        <w:right w:val="none" w:sz="0" w:space="0" w:color="auto"/>
      </w:divBdr>
    </w:div>
    <w:div w:id="1069965305">
      <w:bodyDiv w:val="1"/>
      <w:marLeft w:val="0"/>
      <w:marRight w:val="0"/>
      <w:marTop w:val="0"/>
      <w:marBottom w:val="0"/>
      <w:divBdr>
        <w:top w:val="none" w:sz="0" w:space="0" w:color="auto"/>
        <w:left w:val="none" w:sz="0" w:space="0" w:color="auto"/>
        <w:bottom w:val="none" w:sz="0" w:space="0" w:color="auto"/>
        <w:right w:val="none" w:sz="0" w:space="0" w:color="auto"/>
      </w:divBdr>
    </w:div>
    <w:div w:id="1071274762">
      <w:bodyDiv w:val="1"/>
      <w:marLeft w:val="0"/>
      <w:marRight w:val="0"/>
      <w:marTop w:val="0"/>
      <w:marBottom w:val="0"/>
      <w:divBdr>
        <w:top w:val="none" w:sz="0" w:space="0" w:color="auto"/>
        <w:left w:val="none" w:sz="0" w:space="0" w:color="auto"/>
        <w:bottom w:val="none" w:sz="0" w:space="0" w:color="auto"/>
        <w:right w:val="none" w:sz="0" w:space="0" w:color="auto"/>
      </w:divBdr>
    </w:div>
    <w:div w:id="1078945984">
      <w:bodyDiv w:val="1"/>
      <w:marLeft w:val="0"/>
      <w:marRight w:val="0"/>
      <w:marTop w:val="0"/>
      <w:marBottom w:val="0"/>
      <w:divBdr>
        <w:top w:val="none" w:sz="0" w:space="0" w:color="auto"/>
        <w:left w:val="none" w:sz="0" w:space="0" w:color="auto"/>
        <w:bottom w:val="none" w:sz="0" w:space="0" w:color="auto"/>
        <w:right w:val="none" w:sz="0" w:space="0" w:color="auto"/>
      </w:divBdr>
    </w:div>
    <w:div w:id="1079640925">
      <w:bodyDiv w:val="1"/>
      <w:marLeft w:val="0"/>
      <w:marRight w:val="0"/>
      <w:marTop w:val="0"/>
      <w:marBottom w:val="0"/>
      <w:divBdr>
        <w:top w:val="none" w:sz="0" w:space="0" w:color="auto"/>
        <w:left w:val="none" w:sz="0" w:space="0" w:color="auto"/>
        <w:bottom w:val="none" w:sz="0" w:space="0" w:color="auto"/>
        <w:right w:val="none" w:sz="0" w:space="0" w:color="auto"/>
      </w:divBdr>
    </w:div>
    <w:div w:id="1092317946">
      <w:bodyDiv w:val="1"/>
      <w:marLeft w:val="0"/>
      <w:marRight w:val="0"/>
      <w:marTop w:val="0"/>
      <w:marBottom w:val="0"/>
      <w:divBdr>
        <w:top w:val="none" w:sz="0" w:space="0" w:color="auto"/>
        <w:left w:val="none" w:sz="0" w:space="0" w:color="auto"/>
        <w:bottom w:val="none" w:sz="0" w:space="0" w:color="auto"/>
        <w:right w:val="none" w:sz="0" w:space="0" w:color="auto"/>
      </w:divBdr>
    </w:div>
    <w:div w:id="1097017228">
      <w:bodyDiv w:val="1"/>
      <w:marLeft w:val="0"/>
      <w:marRight w:val="0"/>
      <w:marTop w:val="0"/>
      <w:marBottom w:val="0"/>
      <w:divBdr>
        <w:top w:val="none" w:sz="0" w:space="0" w:color="auto"/>
        <w:left w:val="none" w:sz="0" w:space="0" w:color="auto"/>
        <w:bottom w:val="none" w:sz="0" w:space="0" w:color="auto"/>
        <w:right w:val="none" w:sz="0" w:space="0" w:color="auto"/>
      </w:divBdr>
    </w:div>
    <w:div w:id="1100876439">
      <w:bodyDiv w:val="1"/>
      <w:marLeft w:val="0"/>
      <w:marRight w:val="0"/>
      <w:marTop w:val="0"/>
      <w:marBottom w:val="0"/>
      <w:divBdr>
        <w:top w:val="none" w:sz="0" w:space="0" w:color="auto"/>
        <w:left w:val="none" w:sz="0" w:space="0" w:color="auto"/>
        <w:bottom w:val="none" w:sz="0" w:space="0" w:color="auto"/>
        <w:right w:val="none" w:sz="0" w:space="0" w:color="auto"/>
      </w:divBdr>
    </w:div>
    <w:div w:id="1103577216">
      <w:bodyDiv w:val="1"/>
      <w:marLeft w:val="0"/>
      <w:marRight w:val="0"/>
      <w:marTop w:val="0"/>
      <w:marBottom w:val="0"/>
      <w:divBdr>
        <w:top w:val="none" w:sz="0" w:space="0" w:color="auto"/>
        <w:left w:val="none" w:sz="0" w:space="0" w:color="auto"/>
        <w:bottom w:val="none" w:sz="0" w:space="0" w:color="auto"/>
        <w:right w:val="none" w:sz="0" w:space="0" w:color="auto"/>
      </w:divBdr>
    </w:div>
    <w:div w:id="1104571656">
      <w:bodyDiv w:val="1"/>
      <w:marLeft w:val="0"/>
      <w:marRight w:val="0"/>
      <w:marTop w:val="0"/>
      <w:marBottom w:val="0"/>
      <w:divBdr>
        <w:top w:val="none" w:sz="0" w:space="0" w:color="auto"/>
        <w:left w:val="none" w:sz="0" w:space="0" w:color="auto"/>
        <w:bottom w:val="none" w:sz="0" w:space="0" w:color="auto"/>
        <w:right w:val="none" w:sz="0" w:space="0" w:color="auto"/>
      </w:divBdr>
    </w:div>
    <w:div w:id="1108160313">
      <w:bodyDiv w:val="1"/>
      <w:marLeft w:val="0"/>
      <w:marRight w:val="0"/>
      <w:marTop w:val="0"/>
      <w:marBottom w:val="0"/>
      <w:divBdr>
        <w:top w:val="none" w:sz="0" w:space="0" w:color="auto"/>
        <w:left w:val="none" w:sz="0" w:space="0" w:color="auto"/>
        <w:bottom w:val="none" w:sz="0" w:space="0" w:color="auto"/>
        <w:right w:val="none" w:sz="0" w:space="0" w:color="auto"/>
      </w:divBdr>
    </w:div>
    <w:div w:id="1110736627">
      <w:bodyDiv w:val="1"/>
      <w:marLeft w:val="0"/>
      <w:marRight w:val="0"/>
      <w:marTop w:val="0"/>
      <w:marBottom w:val="0"/>
      <w:divBdr>
        <w:top w:val="none" w:sz="0" w:space="0" w:color="auto"/>
        <w:left w:val="none" w:sz="0" w:space="0" w:color="auto"/>
        <w:bottom w:val="none" w:sz="0" w:space="0" w:color="auto"/>
        <w:right w:val="none" w:sz="0" w:space="0" w:color="auto"/>
      </w:divBdr>
    </w:div>
    <w:div w:id="1112896088">
      <w:bodyDiv w:val="1"/>
      <w:marLeft w:val="0"/>
      <w:marRight w:val="0"/>
      <w:marTop w:val="0"/>
      <w:marBottom w:val="0"/>
      <w:divBdr>
        <w:top w:val="none" w:sz="0" w:space="0" w:color="auto"/>
        <w:left w:val="none" w:sz="0" w:space="0" w:color="auto"/>
        <w:bottom w:val="none" w:sz="0" w:space="0" w:color="auto"/>
        <w:right w:val="none" w:sz="0" w:space="0" w:color="auto"/>
      </w:divBdr>
    </w:div>
    <w:div w:id="1114058329">
      <w:bodyDiv w:val="1"/>
      <w:marLeft w:val="0"/>
      <w:marRight w:val="0"/>
      <w:marTop w:val="0"/>
      <w:marBottom w:val="0"/>
      <w:divBdr>
        <w:top w:val="none" w:sz="0" w:space="0" w:color="auto"/>
        <w:left w:val="none" w:sz="0" w:space="0" w:color="auto"/>
        <w:bottom w:val="none" w:sz="0" w:space="0" w:color="auto"/>
        <w:right w:val="none" w:sz="0" w:space="0" w:color="auto"/>
      </w:divBdr>
    </w:div>
    <w:div w:id="1114863293">
      <w:bodyDiv w:val="1"/>
      <w:marLeft w:val="0"/>
      <w:marRight w:val="0"/>
      <w:marTop w:val="0"/>
      <w:marBottom w:val="0"/>
      <w:divBdr>
        <w:top w:val="none" w:sz="0" w:space="0" w:color="auto"/>
        <w:left w:val="none" w:sz="0" w:space="0" w:color="auto"/>
        <w:bottom w:val="none" w:sz="0" w:space="0" w:color="auto"/>
        <w:right w:val="none" w:sz="0" w:space="0" w:color="auto"/>
      </w:divBdr>
    </w:div>
    <w:div w:id="1115127591">
      <w:bodyDiv w:val="1"/>
      <w:marLeft w:val="0"/>
      <w:marRight w:val="0"/>
      <w:marTop w:val="0"/>
      <w:marBottom w:val="0"/>
      <w:divBdr>
        <w:top w:val="none" w:sz="0" w:space="0" w:color="auto"/>
        <w:left w:val="none" w:sz="0" w:space="0" w:color="auto"/>
        <w:bottom w:val="none" w:sz="0" w:space="0" w:color="auto"/>
        <w:right w:val="none" w:sz="0" w:space="0" w:color="auto"/>
      </w:divBdr>
    </w:div>
    <w:div w:id="1126777627">
      <w:bodyDiv w:val="1"/>
      <w:marLeft w:val="0"/>
      <w:marRight w:val="0"/>
      <w:marTop w:val="0"/>
      <w:marBottom w:val="0"/>
      <w:divBdr>
        <w:top w:val="none" w:sz="0" w:space="0" w:color="auto"/>
        <w:left w:val="none" w:sz="0" w:space="0" w:color="auto"/>
        <w:bottom w:val="none" w:sz="0" w:space="0" w:color="auto"/>
        <w:right w:val="none" w:sz="0" w:space="0" w:color="auto"/>
      </w:divBdr>
    </w:div>
    <w:div w:id="1132289212">
      <w:bodyDiv w:val="1"/>
      <w:marLeft w:val="0"/>
      <w:marRight w:val="0"/>
      <w:marTop w:val="0"/>
      <w:marBottom w:val="0"/>
      <w:divBdr>
        <w:top w:val="none" w:sz="0" w:space="0" w:color="auto"/>
        <w:left w:val="none" w:sz="0" w:space="0" w:color="auto"/>
        <w:bottom w:val="none" w:sz="0" w:space="0" w:color="auto"/>
        <w:right w:val="none" w:sz="0" w:space="0" w:color="auto"/>
      </w:divBdr>
    </w:div>
    <w:div w:id="1133645013">
      <w:bodyDiv w:val="1"/>
      <w:marLeft w:val="0"/>
      <w:marRight w:val="0"/>
      <w:marTop w:val="0"/>
      <w:marBottom w:val="0"/>
      <w:divBdr>
        <w:top w:val="none" w:sz="0" w:space="0" w:color="auto"/>
        <w:left w:val="none" w:sz="0" w:space="0" w:color="auto"/>
        <w:bottom w:val="none" w:sz="0" w:space="0" w:color="auto"/>
        <w:right w:val="none" w:sz="0" w:space="0" w:color="auto"/>
      </w:divBdr>
    </w:div>
    <w:div w:id="1135217759">
      <w:bodyDiv w:val="1"/>
      <w:marLeft w:val="0"/>
      <w:marRight w:val="0"/>
      <w:marTop w:val="0"/>
      <w:marBottom w:val="0"/>
      <w:divBdr>
        <w:top w:val="none" w:sz="0" w:space="0" w:color="auto"/>
        <w:left w:val="none" w:sz="0" w:space="0" w:color="auto"/>
        <w:bottom w:val="none" w:sz="0" w:space="0" w:color="auto"/>
        <w:right w:val="none" w:sz="0" w:space="0" w:color="auto"/>
      </w:divBdr>
    </w:div>
    <w:div w:id="1138649458">
      <w:bodyDiv w:val="1"/>
      <w:marLeft w:val="0"/>
      <w:marRight w:val="0"/>
      <w:marTop w:val="0"/>
      <w:marBottom w:val="0"/>
      <w:divBdr>
        <w:top w:val="none" w:sz="0" w:space="0" w:color="auto"/>
        <w:left w:val="none" w:sz="0" w:space="0" w:color="auto"/>
        <w:bottom w:val="none" w:sz="0" w:space="0" w:color="auto"/>
        <w:right w:val="none" w:sz="0" w:space="0" w:color="auto"/>
      </w:divBdr>
    </w:div>
    <w:div w:id="1146970642">
      <w:bodyDiv w:val="1"/>
      <w:marLeft w:val="0"/>
      <w:marRight w:val="0"/>
      <w:marTop w:val="0"/>
      <w:marBottom w:val="0"/>
      <w:divBdr>
        <w:top w:val="none" w:sz="0" w:space="0" w:color="auto"/>
        <w:left w:val="none" w:sz="0" w:space="0" w:color="auto"/>
        <w:bottom w:val="none" w:sz="0" w:space="0" w:color="auto"/>
        <w:right w:val="none" w:sz="0" w:space="0" w:color="auto"/>
      </w:divBdr>
    </w:div>
    <w:div w:id="1149252168">
      <w:bodyDiv w:val="1"/>
      <w:marLeft w:val="0"/>
      <w:marRight w:val="0"/>
      <w:marTop w:val="0"/>
      <w:marBottom w:val="0"/>
      <w:divBdr>
        <w:top w:val="none" w:sz="0" w:space="0" w:color="auto"/>
        <w:left w:val="none" w:sz="0" w:space="0" w:color="auto"/>
        <w:bottom w:val="none" w:sz="0" w:space="0" w:color="auto"/>
        <w:right w:val="none" w:sz="0" w:space="0" w:color="auto"/>
      </w:divBdr>
    </w:div>
    <w:div w:id="1149831588">
      <w:bodyDiv w:val="1"/>
      <w:marLeft w:val="0"/>
      <w:marRight w:val="0"/>
      <w:marTop w:val="0"/>
      <w:marBottom w:val="0"/>
      <w:divBdr>
        <w:top w:val="none" w:sz="0" w:space="0" w:color="auto"/>
        <w:left w:val="none" w:sz="0" w:space="0" w:color="auto"/>
        <w:bottom w:val="none" w:sz="0" w:space="0" w:color="auto"/>
        <w:right w:val="none" w:sz="0" w:space="0" w:color="auto"/>
      </w:divBdr>
    </w:div>
    <w:div w:id="1150369407">
      <w:bodyDiv w:val="1"/>
      <w:marLeft w:val="0"/>
      <w:marRight w:val="0"/>
      <w:marTop w:val="0"/>
      <w:marBottom w:val="0"/>
      <w:divBdr>
        <w:top w:val="none" w:sz="0" w:space="0" w:color="auto"/>
        <w:left w:val="none" w:sz="0" w:space="0" w:color="auto"/>
        <w:bottom w:val="none" w:sz="0" w:space="0" w:color="auto"/>
        <w:right w:val="none" w:sz="0" w:space="0" w:color="auto"/>
      </w:divBdr>
    </w:div>
    <w:div w:id="1151950173">
      <w:bodyDiv w:val="1"/>
      <w:marLeft w:val="0"/>
      <w:marRight w:val="0"/>
      <w:marTop w:val="0"/>
      <w:marBottom w:val="0"/>
      <w:divBdr>
        <w:top w:val="none" w:sz="0" w:space="0" w:color="auto"/>
        <w:left w:val="none" w:sz="0" w:space="0" w:color="auto"/>
        <w:bottom w:val="none" w:sz="0" w:space="0" w:color="auto"/>
        <w:right w:val="none" w:sz="0" w:space="0" w:color="auto"/>
      </w:divBdr>
    </w:div>
    <w:div w:id="1152789713">
      <w:bodyDiv w:val="1"/>
      <w:marLeft w:val="0"/>
      <w:marRight w:val="0"/>
      <w:marTop w:val="0"/>
      <w:marBottom w:val="0"/>
      <w:divBdr>
        <w:top w:val="none" w:sz="0" w:space="0" w:color="auto"/>
        <w:left w:val="none" w:sz="0" w:space="0" w:color="auto"/>
        <w:bottom w:val="none" w:sz="0" w:space="0" w:color="auto"/>
        <w:right w:val="none" w:sz="0" w:space="0" w:color="auto"/>
      </w:divBdr>
    </w:div>
    <w:div w:id="1157499443">
      <w:bodyDiv w:val="1"/>
      <w:marLeft w:val="0"/>
      <w:marRight w:val="0"/>
      <w:marTop w:val="0"/>
      <w:marBottom w:val="0"/>
      <w:divBdr>
        <w:top w:val="none" w:sz="0" w:space="0" w:color="auto"/>
        <w:left w:val="none" w:sz="0" w:space="0" w:color="auto"/>
        <w:bottom w:val="none" w:sz="0" w:space="0" w:color="auto"/>
        <w:right w:val="none" w:sz="0" w:space="0" w:color="auto"/>
      </w:divBdr>
    </w:div>
    <w:div w:id="1158808372">
      <w:bodyDiv w:val="1"/>
      <w:marLeft w:val="0"/>
      <w:marRight w:val="0"/>
      <w:marTop w:val="0"/>
      <w:marBottom w:val="0"/>
      <w:divBdr>
        <w:top w:val="none" w:sz="0" w:space="0" w:color="auto"/>
        <w:left w:val="none" w:sz="0" w:space="0" w:color="auto"/>
        <w:bottom w:val="none" w:sz="0" w:space="0" w:color="auto"/>
        <w:right w:val="none" w:sz="0" w:space="0" w:color="auto"/>
      </w:divBdr>
    </w:div>
    <w:div w:id="1162238476">
      <w:bodyDiv w:val="1"/>
      <w:marLeft w:val="0"/>
      <w:marRight w:val="0"/>
      <w:marTop w:val="0"/>
      <w:marBottom w:val="0"/>
      <w:divBdr>
        <w:top w:val="none" w:sz="0" w:space="0" w:color="auto"/>
        <w:left w:val="none" w:sz="0" w:space="0" w:color="auto"/>
        <w:bottom w:val="none" w:sz="0" w:space="0" w:color="auto"/>
        <w:right w:val="none" w:sz="0" w:space="0" w:color="auto"/>
      </w:divBdr>
    </w:div>
    <w:div w:id="1182283632">
      <w:bodyDiv w:val="1"/>
      <w:marLeft w:val="0"/>
      <w:marRight w:val="0"/>
      <w:marTop w:val="0"/>
      <w:marBottom w:val="0"/>
      <w:divBdr>
        <w:top w:val="none" w:sz="0" w:space="0" w:color="auto"/>
        <w:left w:val="none" w:sz="0" w:space="0" w:color="auto"/>
        <w:bottom w:val="none" w:sz="0" w:space="0" w:color="auto"/>
        <w:right w:val="none" w:sz="0" w:space="0" w:color="auto"/>
      </w:divBdr>
    </w:div>
    <w:div w:id="1184393197">
      <w:bodyDiv w:val="1"/>
      <w:marLeft w:val="0"/>
      <w:marRight w:val="0"/>
      <w:marTop w:val="0"/>
      <w:marBottom w:val="0"/>
      <w:divBdr>
        <w:top w:val="none" w:sz="0" w:space="0" w:color="auto"/>
        <w:left w:val="none" w:sz="0" w:space="0" w:color="auto"/>
        <w:bottom w:val="none" w:sz="0" w:space="0" w:color="auto"/>
        <w:right w:val="none" w:sz="0" w:space="0" w:color="auto"/>
      </w:divBdr>
    </w:div>
    <w:div w:id="1185442828">
      <w:bodyDiv w:val="1"/>
      <w:marLeft w:val="0"/>
      <w:marRight w:val="0"/>
      <w:marTop w:val="0"/>
      <w:marBottom w:val="0"/>
      <w:divBdr>
        <w:top w:val="none" w:sz="0" w:space="0" w:color="auto"/>
        <w:left w:val="none" w:sz="0" w:space="0" w:color="auto"/>
        <w:bottom w:val="none" w:sz="0" w:space="0" w:color="auto"/>
        <w:right w:val="none" w:sz="0" w:space="0" w:color="auto"/>
      </w:divBdr>
    </w:div>
    <w:div w:id="1202212276">
      <w:bodyDiv w:val="1"/>
      <w:marLeft w:val="0"/>
      <w:marRight w:val="0"/>
      <w:marTop w:val="0"/>
      <w:marBottom w:val="0"/>
      <w:divBdr>
        <w:top w:val="none" w:sz="0" w:space="0" w:color="auto"/>
        <w:left w:val="none" w:sz="0" w:space="0" w:color="auto"/>
        <w:bottom w:val="none" w:sz="0" w:space="0" w:color="auto"/>
        <w:right w:val="none" w:sz="0" w:space="0" w:color="auto"/>
      </w:divBdr>
    </w:div>
    <w:div w:id="1202405255">
      <w:bodyDiv w:val="1"/>
      <w:marLeft w:val="0"/>
      <w:marRight w:val="0"/>
      <w:marTop w:val="0"/>
      <w:marBottom w:val="0"/>
      <w:divBdr>
        <w:top w:val="none" w:sz="0" w:space="0" w:color="auto"/>
        <w:left w:val="none" w:sz="0" w:space="0" w:color="auto"/>
        <w:bottom w:val="none" w:sz="0" w:space="0" w:color="auto"/>
        <w:right w:val="none" w:sz="0" w:space="0" w:color="auto"/>
      </w:divBdr>
    </w:div>
    <w:div w:id="1204095748">
      <w:bodyDiv w:val="1"/>
      <w:marLeft w:val="0"/>
      <w:marRight w:val="0"/>
      <w:marTop w:val="0"/>
      <w:marBottom w:val="0"/>
      <w:divBdr>
        <w:top w:val="none" w:sz="0" w:space="0" w:color="auto"/>
        <w:left w:val="none" w:sz="0" w:space="0" w:color="auto"/>
        <w:bottom w:val="none" w:sz="0" w:space="0" w:color="auto"/>
        <w:right w:val="none" w:sz="0" w:space="0" w:color="auto"/>
      </w:divBdr>
    </w:div>
    <w:div w:id="1204633911">
      <w:bodyDiv w:val="1"/>
      <w:marLeft w:val="0"/>
      <w:marRight w:val="0"/>
      <w:marTop w:val="0"/>
      <w:marBottom w:val="0"/>
      <w:divBdr>
        <w:top w:val="none" w:sz="0" w:space="0" w:color="auto"/>
        <w:left w:val="none" w:sz="0" w:space="0" w:color="auto"/>
        <w:bottom w:val="none" w:sz="0" w:space="0" w:color="auto"/>
        <w:right w:val="none" w:sz="0" w:space="0" w:color="auto"/>
      </w:divBdr>
    </w:div>
    <w:div w:id="1208565210">
      <w:bodyDiv w:val="1"/>
      <w:marLeft w:val="0"/>
      <w:marRight w:val="0"/>
      <w:marTop w:val="0"/>
      <w:marBottom w:val="0"/>
      <w:divBdr>
        <w:top w:val="none" w:sz="0" w:space="0" w:color="auto"/>
        <w:left w:val="none" w:sz="0" w:space="0" w:color="auto"/>
        <w:bottom w:val="none" w:sz="0" w:space="0" w:color="auto"/>
        <w:right w:val="none" w:sz="0" w:space="0" w:color="auto"/>
      </w:divBdr>
    </w:div>
    <w:div w:id="1210147519">
      <w:bodyDiv w:val="1"/>
      <w:marLeft w:val="0"/>
      <w:marRight w:val="0"/>
      <w:marTop w:val="0"/>
      <w:marBottom w:val="0"/>
      <w:divBdr>
        <w:top w:val="none" w:sz="0" w:space="0" w:color="auto"/>
        <w:left w:val="none" w:sz="0" w:space="0" w:color="auto"/>
        <w:bottom w:val="none" w:sz="0" w:space="0" w:color="auto"/>
        <w:right w:val="none" w:sz="0" w:space="0" w:color="auto"/>
      </w:divBdr>
    </w:div>
    <w:div w:id="1214271897">
      <w:bodyDiv w:val="1"/>
      <w:marLeft w:val="0"/>
      <w:marRight w:val="0"/>
      <w:marTop w:val="0"/>
      <w:marBottom w:val="0"/>
      <w:divBdr>
        <w:top w:val="none" w:sz="0" w:space="0" w:color="auto"/>
        <w:left w:val="none" w:sz="0" w:space="0" w:color="auto"/>
        <w:bottom w:val="none" w:sz="0" w:space="0" w:color="auto"/>
        <w:right w:val="none" w:sz="0" w:space="0" w:color="auto"/>
      </w:divBdr>
    </w:div>
    <w:div w:id="1214543801">
      <w:bodyDiv w:val="1"/>
      <w:marLeft w:val="0"/>
      <w:marRight w:val="0"/>
      <w:marTop w:val="0"/>
      <w:marBottom w:val="0"/>
      <w:divBdr>
        <w:top w:val="none" w:sz="0" w:space="0" w:color="auto"/>
        <w:left w:val="none" w:sz="0" w:space="0" w:color="auto"/>
        <w:bottom w:val="none" w:sz="0" w:space="0" w:color="auto"/>
        <w:right w:val="none" w:sz="0" w:space="0" w:color="auto"/>
      </w:divBdr>
    </w:div>
    <w:div w:id="1219243794">
      <w:bodyDiv w:val="1"/>
      <w:marLeft w:val="0"/>
      <w:marRight w:val="0"/>
      <w:marTop w:val="0"/>
      <w:marBottom w:val="0"/>
      <w:divBdr>
        <w:top w:val="none" w:sz="0" w:space="0" w:color="auto"/>
        <w:left w:val="none" w:sz="0" w:space="0" w:color="auto"/>
        <w:bottom w:val="none" w:sz="0" w:space="0" w:color="auto"/>
        <w:right w:val="none" w:sz="0" w:space="0" w:color="auto"/>
      </w:divBdr>
    </w:div>
    <w:div w:id="1231890908">
      <w:bodyDiv w:val="1"/>
      <w:marLeft w:val="0"/>
      <w:marRight w:val="0"/>
      <w:marTop w:val="0"/>
      <w:marBottom w:val="0"/>
      <w:divBdr>
        <w:top w:val="none" w:sz="0" w:space="0" w:color="auto"/>
        <w:left w:val="none" w:sz="0" w:space="0" w:color="auto"/>
        <w:bottom w:val="none" w:sz="0" w:space="0" w:color="auto"/>
        <w:right w:val="none" w:sz="0" w:space="0" w:color="auto"/>
      </w:divBdr>
    </w:div>
    <w:div w:id="1233077156">
      <w:bodyDiv w:val="1"/>
      <w:marLeft w:val="0"/>
      <w:marRight w:val="0"/>
      <w:marTop w:val="0"/>
      <w:marBottom w:val="0"/>
      <w:divBdr>
        <w:top w:val="none" w:sz="0" w:space="0" w:color="auto"/>
        <w:left w:val="none" w:sz="0" w:space="0" w:color="auto"/>
        <w:bottom w:val="none" w:sz="0" w:space="0" w:color="auto"/>
        <w:right w:val="none" w:sz="0" w:space="0" w:color="auto"/>
      </w:divBdr>
    </w:div>
    <w:div w:id="1233078850">
      <w:bodyDiv w:val="1"/>
      <w:marLeft w:val="0"/>
      <w:marRight w:val="0"/>
      <w:marTop w:val="0"/>
      <w:marBottom w:val="0"/>
      <w:divBdr>
        <w:top w:val="none" w:sz="0" w:space="0" w:color="auto"/>
        <w:left w:val="none" w:sz="0" w:space="0" w:color="auto"/>
        <w:bottom w:val="none" w:sz="0" w:space="0" w:color="auto"/>
        <w:right w:val="none" w:sz="0" w:space="0" w:color="auto"/>
      </w:divBdr>
    </w:div>
    <w:div w:id="1239025583">
      <w:bodyDiv w:val="1"/>
      <w:marLeft w:val="0"/>
      <w:marRight w:val="0"/>
      <w:marTop w:val="0"/>
      <w:marBottom w:val="0"/>
      <w:divBdr>
        <w:top w:val="none" w:sz="0" w:space="0" w:color="auto"/>
        <w:left w:val="none" w:sz="0" w:space="0" w:color="auto"/>
        <w:bottom w:val="none" w:sz="0" w:space="0" w:color="auto"/>
        <w:right w:val="none" w:sz="0" w:space="0" w:color="auto"/>
      </w:divBdr>
    </w:div>
    <w:div w:id="1240677968">
      <w:bodyDiv w:val="1"/>
      <w:marLeft w:val="0"/>
      <w:marRight w:val="0"/>
      <w:marTop w:val="0"/>
      <w:marBottom w:val="0"/>
      <w:divBdr>
        <w:top w:val="none" w:sz="0" w:space="0" w:color="auto"/>
        <w:left w:val="none" w:sz="0" w:space="0" w:color="auto"/>
        <w:bottom w:val="none" w:sz="0" w:space="0" w:color="auto"/>
        <w:right w:val="none" w:sz="0" w:space="0" w:color="auto"/>
      </w:divBdr>
    </w:div>
    <w:div w:id="1244680897">
      <w:bodyDiv w:val="1"/>
      <w:marLeft w:val="0"/>
      <w:marRight w:val="0"/>
      <w:marTop w:val="0"/>
      <w:marBottom w:val="0"/>
      <w:divBdr>
        <w:top w:val="none" w:sz="0" w:space="0" w:color="auto"/>
        <w:left w:val="none" w:sz="0" w:space="0" w:color="auto"/>
        <w:bottom w:val="none" w:sz="0" w:space="0" w:color="auto"/>
        <w:right w:val="none" w:sz="0" w:space="0" w:color="auto"/>
      </w:divBdr>
    </w:div>
    <w:div w:id="1245341337">
      <w:bodyDiv w:val="1"/>
      <w:marLeft w:val="0"/>
      <w:marRight w:val="0"/>
      <w:marTop w:val="0"/>
      <w:marBottom w:val="0"/>
      <w:divBdr>
        <w:top w:val="none" w:sz="0" w:space="0" w:color="auto"/>
        <w:left w:val="none" w:sz="0" w:space="0" w:color="auto"/>
        <w:bottom w:val="none" w:sz="0" w:space="0" w:color="auto"/>
        <w:right w:val="none" w:sz="0" w:space="0" w:color="auto"/>
      </w:divBdr>
    </w:div>
    <w:div w:id="1250195364">
      <w:bodyDiv w:val="1"/>
      <w:marLeft w:val="0"/>
      <w:marRight w:val="0"/>
      <w:marTop w:val="0"/>
      <w:marBottom w:val="0"/>
      <w:divBdr>
        <w:top w:val="none" w:sz="0" w:space="0" w:color="auto"/>
        <w:left w:val="none" w:sz="0" w:space="0" w:color="auto"/>
        <w:bottom w:val="none" w:sz="0" w:space="0" w:color="auto"/>
        <w:right w:val="none" w:sz="0" w:space="0" w:color="auto"/>
      </w:divBdr>
    </w:div>
    <w:div w:id="1250962275">
      <w:bodyDiv w:val="1"/>
      <w:marLeft w:val="0"/>
      <w:marRight w:val="0"/>
      <w:marTop w:val="0"/>
      <w:marBottom w:val="0"/>
      <w:divBdr>
        <w:top w:val="none" w:sz="0" w:space="0" w:color="auto"/>
        <w:left w:val="none" w:sz="0" w:space="0" w:color="auto"/>
        <w:bottom w:val="none" w:sz="0" w:space="0" w:color="auto"/>
        <w:right w:val="none" w:sz="0" w:space="0" w:color="auto"/>
      </w:divBdr>
    </w:div>
    <w:div w:id="1251349706">
      <w:bodyDiv w:val="1"/>
      <w:marLeft w:val="0"/>
      <w:marRight w:val="0"/>
      <w:marTop w:val="0"/>
      <w:marBottom w:val="0"/>
      <w:divBdr>
        <w:top w:val="none" w:sz="0" w:space="0" w:color="auto"/>
        <w:left w:val="none" w:sz="0" w:space="0" w:color="auto"/>
        <w:bottom w:val="none" w:sz="0" w:space="0" w:color="auto"/>
        <w:right w:val="none" w:sz="0" w:space="0" w:color="auto"/>
      </w:divBdr>
    </w:div>
    <w:div w:id="1253392274">
      <w:bodyDiv w:val="1"/>
      <w:marLeft w:val="0"/>
      <w:marRight w:val="0"/>
      <w:marTop w:val="0"/>
      <w:marBottom w:val="0"/>
      <w:divBdr>
        <w:top w:val="none" w:sz="0" w:space="0" w:color="auto"/>
        <w:left w:val="none" w:sz="0" w:space="0" w:color="auto"/>
        <w:bottom w:val="none" w:sz="0" w:space="0" w:color="auto"/>
        <w:right w:val="none" w:sz="0" w:space="0" w:color="auto"/>
      </w:divBdr>
    </w:div>
    <w:div w:id="1254440788">
      <w:bodyDiv w:val="1"/>
      <w:marLeft w:val="0"/>
      <w:marRight w:val="0"/>
      <w:marTop w:val="0"/>
      <w:marBottom w:val="0"/>
      <w:divBdr>
        <w:top w:val="none" w:sz="0" w:space="0" w:color="auto"/>
        <w:left w:val="none" w:sz="0" w:space="0" w:color="auto"/>
        <w:bottom w:val="none" w:sz="0" w:space="0" w:color="auto"/>
        <w:right w:val="none" w:sz="0" w:space="0" w:color="auto"/>
      </w:divBdr>
    </w:div>
    <w:div w:id="1254557957">
      <w:bodyDiv w:val="1"/>
      <w:marLeft w:val="0"/>
      <w:marRight w:val="0"/>
      <w:marTop w:val="0"/>
      <w:marBottom w:val="0"/>
      <w:divBdr>
        <w:top w:val="none" w:sz="0" w:space="0" w:color="auto"/>
        <w:left w:val="none" w:sz="0" w:space="0" w:color="auto"/>
        <w:bottom w:val="none" w:sz="0" w:space="0" w:color="auto"/>
        <w:right w:val="none" w:sz="0" w:space="0" w:color="auto"/>
      </w:divBdr>
    </w:div>
    <w:div w:id="1265770743">
      <w:bodyDiv w:val="1"/>
      <w:marLeft w:val="0"/>
      <w:marRight w:val="0"/>
      <w:marTop w:val="0"/>
      <w:marBottom w:val="0"/>
      <w:divBdr>
        <w:top w:val="none" w:sz="0" w:space="0" w:color="auto"/>
        <w:left w:val="none" w:sz="0" w:space="0" w:color="auto"/>
        <w:bottom w:val="none" w:sz="0" w:space="0" w:color="auto"/>
        <w:right w:val="none" w:sz="0" w:space="0" w:color="auto"/>
      </w:divBdr>
    </w:div>
    <w:div w:id="1275821322">
      <w:bodyDiv w:val="1"/>
      <w:marLeft w:val="0"/>
      <w:marRight w:val="0"/>
      <w:marTop w:val="0"/>
      <w:marBottom w:val="0"/>
      <w:divBdr>
        <w:top w:val="none" w:sz="0" w:space="0" w:color="auto"/>
        <w:left w:val="none" w:sz="0" w:space="0" w:color="auto"/>
        <w:bottom w:val="none" w:sz="0" w:space="0" w:color="auto"/>
        <w:right w:val="none" w:sz="0" w:space="0" w:color="auto"/>
      </w:divBdr>
    </w:div>
    <w:div w:id="1287391119">
      <w:bodyDiv w:val="1"/>
      <w:marLeft w:val="0"/>
      <w:marRight w:val="0"/>
      <w:marTop w:val="0"/>
      <w:marBottom w:val="0"/>
      <w:divBdr>
        <w:top w:val="none" w:sz="0" w:space="0" w:color="auto"/>
        <w:left w:val="none" w:sz="0" w:space="0" w:color="auto"/>
        <w:bottom w:val="none" w:sz="0" w:space="0" w:color="auto"/>
        <w:right w:val="none" w:sz="0" w:space="0" w:color="auto"/>
      </w:divBdr>
    </w:div>
    <w:div w:id="1290280664">
      <w:bodyDiv w:val="1"/>
      <w:marLeft w:val="0"/>
      <w:marRight w:val="0"/>
      <w:marTop w:val="0"/>
      <w:marBottom w:val="0"/>
      <w:divBdr>
        <w:top w:val="none" w:sz="0" w:space="0" w:color="auto"/>
        <w:left w:val="none" w:sz="0" w:space="0" w:color="auto"/>
        <w:bottom w:val="none" w:sz="0" w:space="0" w:color="auto"/>
        <w:right w:val="none" w:sz="0" w:space="0" w:color="auto"/>
      </w:divBdr>
    </w:div>
    <w:div w:id="1291593335">
      <w:bodyDiv w:val="1"/>
      <w:marLeft w:val="0"/>
      <w:marRight w:val="0"/>
      <w:marTop w:val="0"/>
      <w:marBottom w:val="0"/>
      <w:divBdr>
        <w:top w:val="none" w:sz="0" w:space="0" w:color="auto"/>
        <w:left w:val="none" w:sz="0" w:space="0" w:color="auto"/>
        <w:bottom w:val="none" w:sz="0" w:space="0" w:color="auto"/>
        <w:right w:val="none" w:sz="0" w:space="0" w:color="auto"/>
      </w:divBdr>
    </w:div>
    <w:div w:id="1291981795">
      <w:bodyDiv w:val="1"/>
      <w:marLeft w:val="0"/>
      <w:marRight w:val="0"/>
      <w:marTop w:val="0"/>
      <w:marBottom w:val="0"/>
      <w:divBdr>
        <w:top w:val="none" w:sz="0" w:space="0" w:color="auto"/>
        <w:left w:val="none" w:sz="0" w:space="0" w:color="auto"/>
        <w:bottom w:val="none" w:sz="0" w:space="0" w:color="auto"/>
        <w:right w:val="none" w:sz="0" w:space="0" w:color="auto"/>
      </w:divBdr>
    </w:div>
    <w:div w:id="1292248344">
      <w:bodyDiv w:val="1"/>
      <w:marLeft w:val="0"/>
      <w:marRight w:val="0"/>
      <w:marTop w:val="0"/>
      <w:marBottom w:val="0"/>
      <w:divBdr>
        <w:top w:val="none" w:sz="0" w:space="0" w:color="auto"/>
        <w:left w:val="none" w:sz="0" w:space="0" w:color="auto"/>
        <w:bottom w:val="none" w:sz="0" w:space="0" w:color="auto"/>
        <w:right w:val="none" w:sz="0" w:space="0" w:color="auto"/>
      </w:divBdr>
    </w:div>
    <w:div w:id="1299602929">
      <w:bodyDiv w:val="1"/>
      <w:marLeft w:val="0"/>
      <w:marRight w:val="0"/>
      <w:marTop w:val="0"/>
      <w:marBottom w:val="0"/>
      <w:divBdr>
        <w:top w:val="none" w:sz="0" w:space="0" w:color="auto"/>
        <w:left w:val="none" w:sz="0" w:space="0" w:color="auto"/>
        <w:bottom w:val="none" w:sz="0" w:space="0" w:color="auto"/>
        <w:right w:val="none" w:sz="0" w:space="0" w:color="auto"/>
      </w:divBdr>
    </w:div>
    <w:div w:id="1300037890">
      <w:bodyDiv w:val="1"/>
      <w:marLeft w:val="0"/>
      <w:marRight w:val="0"/>
      <w:marTop w:val="0"/>
      <w:marBottom w:val="0"/>
      <w:divBdr>
        <w:top w:val="none" w:sz="0" w:space="0" w:color="auto"/>
        <w:left w:val="none" w:sz="0" w:space="0" w:color="auto"/>
        <w:bottom w:val="none" w:sz="0" w:space="0" w:color="auto"/>
        <w:right w:val="none" w:sz="0" w:space="0" w:color="auto"/>
      </w:divBdr>
    </w:div>
    <w:div w:id="1308389857">
      <w:bodyDiv w:val="1"/>
      <w:marLeft w:val="0"/>
      <w:marRight w:val="0"/>
      <w:marTop w:val="0"/>
      <w:marBottom w:val="0"/>
      <w:divBdr>
        <w:top w:val="none" w:sz="0" w:space="0" w:color="auto"/>
        <w:left w:val="none" w:sz="0" w:space="0" w:color="auto"/>
        <w:bottom w:val="none" w:sz="0" w:space="0" w:color="auto"/>
        <w:right w:val="none" w:sz="0" w:space="0" w:color="auto"/>
      </w:divBdr>
    </w:div>
    <w:div w:id="1310594604">
      <w:bodyDiv w:val="1"/>
      <w:marLeft w:val="0"/>
      <w:marRight w:val="0"/>
      <w:marTop w:val="0"/>
      <w:marBottom w:val="0"/>
      <w:divBdr>
        <w:top w:val="none" w:sz="0" w:space="0" w:color="auto"/>
        <w:left w:val="none" w:sz="0" w:space="0" w:color="auto"/>
        <w:bottom w:val="none" w:sz="0" w:space="0" w:color="auto"/>
        <w:right w:val="none" w:sz="0" w:space="0" w:color="auto"/>
      </w:divBdr>
    </w:div>
    <w:div w:id="1317808566">
      <w:bodyDiv w:val="1"/>
      <w:marLeft w:val="0"/>
      <w:marRight w:val="0"/>
      <w:marTop w:val="0"/>
      <w:marBottom w:val="0"/>
      <w:divBdr>
        <w:top w:val="none" w:sz="0" w:space="0" w:color="auto"/>
        <w:left w:val="none" w:sz="0" w:space="0" w:color="auto"/>
        <w:bottom w:val="none" w:sz="0" w:space="0" w:color="auto"/>
        <w:right w:val="none" w:sz="0" w:space="0" w:color="auto"/>
      </w:divBdr>
    </w:div>
    <w:div w:id="1325087689">
      <w:bodyDiv w:val="1"/>
      <w:marLeft w:val="0"/>
      <w:marRight w:val="0"/>
      <w:marTop w:val="0"/>
      <w:marBottom w:val="0"/>
      <w:divBdr>
        <w:top w:val="none" w:sz="0" w:space="0" w:color="auto"/>
        <w:left w:val="none" w:sz="0" w:space="0" w:color="auto"/>
        <w:bottom w:val="none" w:sz="0" w:space="0" w:color="auto"/>
        <w:right w:val="none" w:sz="0" w:space="0" w:color="auto"/>
      </w:divBdr>
    </w:div>
    <w:div w:id="1326205224">
      <w:bodyDiv w:val="1"/>
      <w:marLeft w:val="0"/>
      <w:marRight w:val="0"/>
      <w:marTop w:val="0"/>
      <w:marBottom w:val="0"/>
      <w:divBdr>
        <w:top w:val="none" w:sz="0" w:space="0" w:color="auto"/>
        <w:left w:val="none" w:sz="0" w:space="0" w:color="auto"/>
        <w:bottom w:val="none" w:sz="0" w:space="0" w:color="auto"/>
        <w:right w:val="none" w:sz="0" w:space="0" w:color="auto"/>
      </w:divBdr>
    </w:div>
    <w:div w:id="1333098431">
      <w:bodyDiv w:val="1"/>
      <w:marLeft w:val="0"/>
      <w:marRight w:val="0"/>
      <w:marTop w:val="0"/>
      <w:marBottom w:val="0"/>
      <w:divBdr>
        <w:top w:val="none" w:sz="0" w:space="0" w:color="auto"/>
        <w:left w:val="none" w:sz="0" w:space="0" w:color="auto"/>
        <w:bottom w:val="none" w:sz="0" w:space="0" w:color="auto"/>
        <w:right w:val="none" w:sz="0" w:space="0" w:color="auto"/>
      </w:divBdr>
    </w:div>
    <w:div w:id="1333491048">
      <w:bodyDiv w:val="1"/>
      <w:marLeft w:val="0"/>
      <w:marRight w:val="0"/>
      <w:marTop w:val="0"/>
      <w:marBottom w:val="0"/>
      <w:divBdr>
        <w:top w:val="none" w:sz="0" w:space="0" w:color="auto"/>
        <w:left w:val="none" w:sz="0" w:space="0" w:color="auto"/>
        <w:bottom w:val="none" w:sz="0" w:space="0" w:color="auto"/>
        <w:right w:val="none" w:sz="0" w:space="0" w:color="auto"/>
      </w:divBdr>
    </w:div>
    <w:div w:id="1334603614">
      <w:bodyDiv w:val="1"/>
      <w:marLeft w:val="0"/>
      <w:marRight w:val="0"/>
      <w:marTop w:val="0"/>
      <w:marBottom w:val="0"/>
      <w:divBdr>
        <w:top w:val="none" w:sz="0" w:space="0" w:color="auto"/>
        <w:left w:val="none" w:sz="0" w:space="0" w:color="auto"/>
        <w:bottom w:val="none" w:sz="0" w:space="0" w:color="auto"/>
        <w:right w:val="none" w:sz="0" w:space="0" w:color="auto"/>
      </w:divBdr>
    </w:div>
    <w:div w:id="1344087064">
      <w:bodyDiv w:val="1"/>
      <w:marLeft w:val="0"/>
      <w:marRight w:val="0"/>
      <w:marTop w:val="0"/>
      <w:marBottom w:val="0"/>
      <w:divBdr>
        <w:top w:val="none" w:sz="0" w:space="0" w:color="auto"/>
        <w:left w:val="none" w:sz="0" w:space="0" w:color="auto"/>
        <w:bottom w:val="none" w:sz="0" w:space="0" w:color="auto"/>
        <w:right w:val="none" w:sz="0" w:space="0" w:color="auto"/>
      </w:divBdr>
    </w:div>
    <w:div w:id="1347445461">
      <w:bodyDiv w:val="1"/>
      <w:marLeft w:val="0"/>
      <w:marRight w:val="0"/>
      <w:marTop w:val="0"/>
      <w:marBottom w:val="0"/>
      <w:divBdr>
        <w:top w:val="none" w:sz="0" w:space="0" w:color="auto"/>
        <w:left w:val="none" w:sz="0" w:space="0" w:color="auto"/>
        <w:bottom w:val="none" w:sz="0" w:space="0" w:color="auto"/>
        <w:right w:val="none" w:sz="0" w:space="0" w:color="auto"/>
      </w:divBdr>
    </w:div>
    <w:div w:id="1349942063">
      <w:bodyDiv w:val="1"/>
      <w:marLeft w:val="0"/>
      <w:marRight w:val="0"/>
      <w:marTop w:val="0"/>
      <w:marBottom w:val="0"/>
      <w:divBdr>
        <w:top w:val="none" w:sz="0" w:space="0" w:color="auto"/>
        <w:left w:val="none" w:sz="0" w:space="0" w:color="auto"/>
        <w:bottom w:val="none" w:sz="0" w:space="0" w:color="auto"/>
        <w:right w:val="none" w:sz="0" w:space="0" w:color="auto"/>
      </w:divBdr>
    </w:div>
    <w:div w:id="1353533169">
      <w:bodyDiv w:val="1"/>
      <w:marLeft w:val="0"/>
      <w:marRight w:val="0"/>
      <w:marTop w:val="0"/>
      <w:marBottom w:val="0"/>
      <w:divBdr>
        <w:top w:val="none" w:sz="0" w:space="0" w:color="auto"/>
        <w:left w:val="none" w:sz="0" w:space="0" w:color="auto"/>
        <w:bottom w:val="none" w:sz="0" w:space="0" w:color="auto"/>
        <w:right w:val="none" w:sz="0" w:space="0" w:color="auto"/>
      </w:divBdr>
    </w:div>
    <w:div w:id="1354377656">
      <w:bodyDiv w:val="1"/>
      <w:marLeft w:val="0"/>
      <w:marRight w:val="0"/>
      <w:marTop w:val="0"/>
      <w:marBottom w:val="0"/>
      <w:divBdr>
        <w:top w:val="none" w:sz="0" w:space="0" w:color="auto"/>
        <w:left w:val="none" w:sz="0" w:space="0" w:color="auto"/>
        <w:bottom w:val="none" w:sz="0" w:space="0" w:color="auto"/>
        <w:right w:val="none" w:sz="0" w:space="0" w:color="auto"/>
      </w:divBdr>
    </w:div>
    <w:div w:id="1361737604">
      <w:bodyDiv w:val="1"/>
      <w:marLeft w:val="0"/>
      <w:marRight w:val="0"/>
      <w:marTop w:val="0"/>
      <w:marBottom w:val="0"/>
      <w:divBdr>
        <w:top w:val="none" w:sz="0" w:space="0" w:color="auto"/>
        <w:left w:val="none" w:sz="0" w:space="0" w:color="auto"/>
        <w:bottom w:val="none" w:sz="0" w:space="0" w:color="auto"/>
        <w:right w:val="none" w:sz="0" w:space="0" w:color="auto"/>
      </w:divBdr>
    </w:div>
    <w:div w:id="1363631895">
      <w:bodyDiv w:val="1"/>
      <w:marLeft w:val="0"/>
      <w:marRight w:val="0"/>
      <w:marTop w:val="0"/>
      <w:marBottom w:val="0"/>
      <w:divBdr>
        <w:top w:val="none" w:sz="0" w:space="0" w:color="auto"/>
        <w:left w:val="none" w:sz="0" w:space="0" w:color="auto"/>
        <w:bottom w:val="none" w:sz="0" w:space="0" w:color="auto"/>
        <w:right w:val="none" w:sz="0" w:space="0" w:color="auto"/>
      </w:divBdr>
    </w:div>
    <w:div w:id="1366982245">
      <w:bodyDiv w:val="1"/>
      <w:marLeft w:val="0"/>
      <w:marRight w:val="0"/>
      <w:marTop w:val="0"/>
      <w:marBottom w:val="0"/>
      <w:divBdr>
        <w:top w:val="none" w:sz="0" w:space="0" w:color="auto"/>
        <w:left w:val="none" w:sz="0" w:space="0" w:color="auto"/>
        <w:bottom w:val="none" w:sz="0" w:space="0" w:color="auto"/>
        <w:right w:val="none" w:sz="0" w:space="0" w:color="auto"/>
      </w:divBdr>
    </w:div>
    <w:div w:id="1372848652">
      <w:bodyDiv w:val="1"/>
      <w:marLeft w:val="0"/>
      <w:marRight w:val="0"/>
      <w:marTop w:val="0"/>
      <w:marBottom w:val="0"/>
      <w:divBdr>
        <w:top w:val="none" w:sz="0" w:space="0" w:color="auto"/>
        <w:left w:val="none" w:sz="0" w:space="0" w:color="auto"/>
        <w:bottom w:val="none" w:sz="0" w:space="0" w:color="auto"/>
        <w:right w:val="none" w:sz="0" w:space="0" w:color="auto"/>
      </w:divBdr>
    </w:div>
    <w:div w:id="1373925616">
      <w:bodyDiv w:val="1"/>
      <w:marLeft w:val="0"/>
      <w:marRight w:val="0"/>
      <w:marTop w:val="0"/>
      <w:marBottom w:val="0"/>
      <w:divBdr>
        <w:top w:val="none" w:sz="0" w:space="0" w:color="auto"/>
        <w:left w:val="none" w:sz="0" w:space="0" w:color="auto"/>
        <w:bottom w:val="none" w:sz="0" w:space="0" w:color="auto"/>
        <w:right w:val="none" w:sz="0" w:space="0" w:color="auto"/>
      </w:divBdr>
    </w:div>
    <w:div w:id="1374690660">
      <w:bodyDiv w:val="1"/>
      <w:marLeft w:val="0"/>
      <w:marRight w:val="0"/>
      <w:marTop w:val="0"/>
      <w:marBottom w:val="0"/>
      <w:divBdr>
        <w:top w:val="none" w:sz="0" w:space="0" w:color="auto"/>
        <w:left w:val="none" w:sz="0" w:space="0" w:color="auto"/>
        <w:bottom w:val="none" w:sz="0" w:space="0" w:color="auto"/>
        <w:right w:val="none" w:sz="0" w:space="0" w:color="auto"/>
      </w:divBdr>
    </w:div>
    <w:div w:id="1383560762">
      <w:bodyDiv w:val="1"/>
      <w:marLeft w:val="0"/>
      <w:marRight w:val="0"/>
      <w:marTop w:val="0"/>
      <w:marBottom w:val="0"/>
      <w:divBdr>
        <w:top w:val="none" w:sz="0" w:space="0" w:color="auto"/>
        <w:left w:val="none" w:sz="0" w:space="0" w:color="auto"/>
        <w:bottom w:val="none" w:sz="0" w:space="0" w:color="auto"/>
        <w:right w:val="none" w:sz="0" w:space="0" w:color="auto"/>
      </w:divBdr>
    </w:div>
    <w:div w:id="1389918518">
      <w:bodyDiv w:val="1"/>
      <w:marLeft w:val="0"/>
      <w:marRight w:val="0"/>
      <w:marTop w:val="0"/>
      <w:marBottom w:val="0"/>
      <w:divBdr>
        <w:top w:val="none" w:sz="0" w:space="0" w:color="auto"/>
        <w:left w:val="none" w:sz="0" w:space="0" w:color="auto"/>
        <w:bottom w:val="none" w:sz="0" w:space="0" w:color="auto"/>
        <w:right w:val="none" w:sz="0" w:space="0" w:color="auto"/>
      </w:divBdr>
    </w:div>
    <w:div w:id="1390767750">
      <w:bodyDiv w:val="1"/>
      <w:marLeft w:val="0"/>
      <w:marRight w:val="0"/>
      <w:marTop w:val="0"/>
      <w:marBottom w:val="0"/>
      <w:divBdr>
        <w:top w:val="none" w:sz="0" w:space="0" w:color="auto"/>
        <w:left w:val="none" w:sz="0" w:space="0" w:color="auto"/>
        <w:bottom w:val="none" w:sz="0" w:space="0" w:color="auto"/>
        <w:right w:val="none" w:sz="0" w:space="0" w:color="auto"/>
      </w:divBdr>
    </w:div>
    <w:div w:id="1396394926">
      <w:bodyDiv w:val="1"/>
      <w:marLeft w:val="0"/>
      <w:marRight w:val="0"/>
      <w:marTop w:val="0"/>
      <w:marBottom w:val="0"/>
      <w:divBdr>
        <w:top w:val="none" w:sz="0" w:space="0" w:color="auto"/>
        <w:left w:val="none" w:sz="0" w:space="0" w:color="auto"/>
        <w:bottom w:val="none" w:sz="0" w:space="0" w:color="auto"/>
        <w:right w:val="none" w:sz="0" w:space="0" w:color="auto"/>
      </w:divBdr>
    </w:div>
    <w:div w:id="1396973096">
      <w:bodyDiv w:val="1"/>
      <w:marLeft w:val="0"/>
      <w:marRight w:val="0"/>
      <w:marTop w:val="0"/>
      <w:marBottom w:val="0"/>
      <w:divBdr>
        <w:top w:val="none" w:sz="0" w:space="0" w:color="auto"/>
        <w:left w:val="none" w:sz="0" w:space="0" w:color="auto"/>
        <w:bottom w:val="none" w:sz="0" w:space="0" w:color="auto"/>
        <w:right w:val="none" w:sz="0" w:space="0" w:color="auto"/>
      </w:divBdr>
    </w:div>
    <w:div w:id="1398161509">
      <w:bodyDiv w:val="1"/>
      <w:marLeft w:val="0"/>
      <w:marRight w:val="0"/>
      <w:marTop w:val="0"/>
      <w:marBottom w:val="0"/>
      <w:divBdr>
        <w:top w:val="none" w:sz="0" w:space="0" w:color="auto"/>
        <w:left w:val="none" w:sz="0" w:space="0" w:color="auto"/>
        <w:bottom w:val="none" w:sz="0" w:space="0" w:color="auto"/>
        <w:right w:val="none" w:sz="0" w:space="0" w:color="auto"/>
      </w:divBdr>
    </w:div>
    <w:div w:id="1398744329">
      <w:bodyDiv w:val="1"/>
      <w:marLeft w:val="0"/>
      <w:marRight w:val="0"/>
      <w:marTop w:val="0"/>
      <w:marBottom w:val="0"/>
      <w:divBdr>
        <w:top w:val="none" w:sz="0" w:space="0" w:color="auto"/>
        <w:left w:val="none" w:sz="0" w:space="0" w:color="auto"/>
        <w:bottom w:val="none" w:sz="0" w:space="0" w:color="auto"/>
        <w:right w:val="none" w:sz="0" w:space="0" w:color="auto"/>
      </w:divBdr>
    </w:div>
    <w:div w:id="1402405881">
      <w:bodyDiv w:val="1"/>
      <w:marLeft w:val="0"/>
      <w:marRight w:val="0"/>
      <w:marTop w:val="0"/>
      <w:marBottom w:val="0"/>
      <w:divBdr>
        <w:top w:val="none" w:sz="0" w:space="0" w:color="auto"/>
        <w:left w:val="none" w:sz="0" w:space="0" w:color="auto"/>
        <w:bottom w:val="none" w:sz="0" w:space="0" w:color="auto"/>
        <w:right w:val="none" w:sz="0" w:space="0" w:color="auto"/>
      </w:divBdr>
    </w:div>
    <w:div w:id="1403526881">
      <w:bodyDiv w:val="1"/>
      <w:marLeft w:val="0"/>
      <w:marRight w:val="0"/>
      <w:marTop w:val="0"/>
      <w:marBottom w:val="0"/>
      <w:divBdr>
        <w:top w:val="none" w:sz="0" w:space="0" w:color="auto"/>
        <w:left w:val="none" w:sz="0" w:space="0" w:color="auto"/>
        <w:bottom w:val="none" w:sz="0" w:space="0" w:color="auto"/>
        <w:right w:val="none" w:sz="0" w:space="0" w:color="auto"/>
      </w:divBdr>
    </w:div>
    <w:div w:id="1412311978">
      <w:bodyDiv w:val="1"/>
      <w:marLeft w:val="0"/>
      <w:marRight w:val="0"/>
      <w:marTop w:val="0"/>
      <w:marBottom w:val="0"/>
      <w:divBdr>
        <w:top w:val="none" w:sz="0" w:space="0" w:color="auto"/>
        <w:left w:val="none" w:sz="0" w:space="0" w:color="auto"/>
        <w:bottom w:val="none" w:sz="0" w:space="0" w:color="auto"/>
        <w:right w:val="none" w:sz="0" w:space="0" w:color="auto"/>
      </w:divBdr>
    </w:div>
    <w:div w:id="1421104171">
      <w:bodyDiv w:val="1"/>
      <w:marLeft w:val="0"/>
      <w:marRight w:val="0"/>
      <w:marTop w:val="0"/>
      <w:marBottom w:val="0"/>
      <w:divBdr>
        <w:top w:val="none" w:sz="0" w:space="0" w:color="auto"/>
        <w:left w:val="none" w:sz="0" w:space="0" w:color="auto"/>
        <w:bottom w:val="none" w:sz="0" w:space="0" w:color="auto"/>
        <w:right w:val="none" w:sz="0" w:space="0" w:color="auto"/>
      </w:divBdr>
    </w:div>
    <w:div w:id="1422142714">
      <w:bodyDiv w:val="1"/>
      <w:marLeft w:val="0"/>
      <w:marRight w:val="0"/>
      <w:marTop w:val="0"/>
      <w:marBottom w:val="0"/>
      <w:divBdr>
        <w:top w:val="none" w:sz="0" w:space="0" w:color="auto"/>
        <w:left w:val="none" w:sz="0" w:space="0" w:color="auto"/>
        <w:bottom w:val="none" w:sz="0" w:space="0" w:color="auto"/>
        <w:right w:val="none" w:sz="0" w:space="0" w:color="auto"/>
      </w:divBdr>
    </w:div>
    <w:div w:id="1422337304">
      <w:bodyDiv w:val="1"/>
      <w:marLeft w:val="0"/>
      <w:marRight w:val="0"/>
      <w:marTop w:val="0"/>
      <w:marBottom w:val="0"/>
      <w:divBdr>
        <w:top w:val="none" w:sz="0" w:space="0" w:color="auto"/>
        <w:left w:val="none" w:sz="0" w:space="0" w:color="auto"/>
        <w:bottom w:val="none" w:sz="0" w:space="0" w:color="auto"/>
        <w:right w:val="none" w:sz="0" w:space="0" w:color="auto"/>
      </w:divBdr>
    </w:div>
    <w:div w:id="1422486729">
      <w:bodyDiv w:val="1"/>
      <w:marLeft w:val="0"/>
      <w:marRight w:val="0"/>
      <w:marTop w:val="0"/>
      <w:marBottom w:val="0"/>
      <w:divBdr>
        <w:top w:val="none" w:sz="0" w:space="0" w:color="auto"/>
        <w:left w:val="none" w:sz="0" w:space="0" w:color="auto"/>
        <w:bottom w:val="none" w:sz="0" w:space="0" w:color="auto"/>
        <w:right w:val="none" w:sz="0" w:space="0" w:color="auto"/>
      </w:divBdr>
    </w:div>
    <w:div w:id="1426418459">
      <w:bodyDiv w:val="1"/>
      <w:marLeft w:val="0"/>
      <w:marRight w:val="0"/>
      <w:marTop w:val="0"/>
      <w:marBottom w:val="0"/>
      <w:divBdr>
        <w:top w:val="none" w:sz="0" w:space="0" w:color="auto"/>
        <w:left w:val="none" w:sz="0" w:space="0" w:color="auto"/>
        <w:bottom w:val="none" w:sz="0" w:space="0" w:color="auto"/>
        <w:right w:val="none" w:sz="0" w:space="0" w:color="auto"/>
      </w:divBdr>
    </w:div>
    <w:div w:id="1426850977">
      <w:bodyDiv w:val="1"/>
      <w:marLeft w:val="0"/>
      <w:marRight w:val="0"/>
      <w:marTop w:val="0"/>
      <w:marBottom w:val="0"/>
      <w:divBdr>
        <w:top w:val="none" w:sz="0" w:space="0" w:color="auto"/>
        <w:left w:val="none" w:sz="0" w:space="0" w:color="auto"/>
        <w:bottom w:val="none" w:sz="0" w:space="0" w:color="auto"/>
        <w:right w:val="none" w:sz="0" w:space="0" w:color="auto"/>
      </w:divBdr>
    </w:div>
    <w:div w:id="1430927691">
      <w:bodyDiv w:val="1"/>
      <w:marLeft w:val="0"/>
      <w:marRight w:val="0"/>
      <w:marTop w:val="0"/>
      <w:marBottom w:val="0"/>
      <w:divBdr>
        <w:top w:val="none" w:sz="0" w:space="0" w:color="auto"/>
        <w:left w:val="none" w:sz="0" w:space="0" w:color="auto"/>
        <w:bottom w:val="none" w:sz="0" w:space="0" w:color="auto"/>
        <w:right w:val="none" w:sz="0" w:space="0" w:color="auto"/>
      </w:divBdr>
    </w:div>
    <w:div w:id="1434201334">
      <w:bodyDiv w:val="1"/>
      <w:marLeft w:val="0"/>
      <w:marRight w:val="0"/>
      <w:marTop w:val="0"/>
      <w:marBottom w:val="0"/>
      <w:divBdr>
        <w:top w:val="none" w:sz="0" w:space="0" w:color="auto"/>
        <w:left w:val="none" w:sz="0" w:space="0" w:color="auto"/>
        <w:bottom w:val="none" w:sz="0" w:space="0" w:color="auto"/>
        <w:right w:val="none" w:sz="0" w:space="0" w:color="auto"/>
      </w:divBdr>
    </w:div>
    <w:div w:id="1441989080">
      <w:bodyDiv w:val="1"/>
      <w:marLeft w:val="0"/>
      <w:marRight w:val="0"/>
      <w:marTop w:val="0"/>
      <w:marBottom w:val="0"/>
      <w:divBdr>
        <w:top w:val="none" w:sz="0" w:space="0" w:color="auto"/>
        <w:left w:val="none" w:sz="0" w:space="0" w:color="auto"/>
        <w:bottom w:val="none" w:sz="0" w:space="0" w:color="auto"/>
        <w:right w:val="none" w:sz="0" w:space="0" w:color="auto"/>
      </w:divBdr>
    </w:div>
    <w:div w:id="1442262130">
      <w:bodyDiv w:val="1"/>
      <w:marLeft w:val="0"/>
      <w:marRight w:val="0"/>
      <w:marTop w:val="0"/>
      <w:marBottom w:val="0"/>
      <w:divBdr>
        <w:top w:val="none" w:sz="0" w:space="0" w:color="auto"/>
        <w:left w:val="none" w:sz="0" w:space="0" w:color="auto"/>
        <w:bottom w:val="none" w:sz="0" w:space="0" w:color="auto"/>
        <w:right w:val="none" w:sz="0" w:space="0" w:color="auto"/>
      </w:divBdr>
    </w:div>
    <w:div w:id="1443723614">
      <w:bodyDiv w:val="1"/>
      <w:marLeft w:val="0"/>
      <w:marRight w:val="0"/>
      <w:marTop w:val="0"/>
      <w:marBottom w:val="0"/>
      <w:divBdr>
        <w:top w:val="none" w:sz="0" w:space="0" w:color="auto"/>
        <w:left w:val="none" w:sz="0" w:space="0" w:color="auto"/>
        <w:bottom w:val="none" w:sz="0" w:space="0" w:color="auto"/>
        <w:right w:val="none" w:sz="0" w:space="0" w:color="auto"/>
      </w:divBdr>
    </w:div>
    <w:div w:id="1452359462">
      <w:bodyDiv w:val="1"/>
      <w:marLeft w:val="0"/>
      <w:marRight w:val="0"/>
      <w:marTop w:val="0"/>
      <w:marBottom w:val="0"/>
      <w:divBdr>
        <w:top w:val="none" w:sz="0" w:space="0" w:color="auto"/>
        <w:left w:val="none" w:sz="0" w:space="0" w:color="auto"/>
        <w:bottom w:val="none" w:sz="0" w:space="0" w:color="auto"/>
        <w:right w:val="none" w:sz="0" w:space="0" w:color="auto"/>
      </w:divBdr>
    </w:div>
    <w:div w:id="1456094224">
      <w:bodyDiv w:val="1"/>
      <w:marLeft w:val="0"/>
      <w:marRight w:val="0"/>
      <w:marTop w:val="0"/>
      <w:marBottom w:val="0"/>
      <w:divBdr>
        <w:top w:val="none" w:sz="0" w:space="0" w:color="auto"/>
        <w:left w:val="none" w:sz="0" w:space="0" w:color="auto"/>
        <w:bottom w:val="none" w:sz="0" w:space="0" w:color="auto"/>
        <w:right w:val="none" w:sz="0" w:space="0" w:color="auto"/>
      </w:divBdr>
    </w:div>
    <w:div w:id="1456635593">
      <w:bodyDiv w:val="1"/>
      <w:marLeft w:val="0"/>
      <w:marRight w:val="0"/>
      <w:marTop w:val="0"/>
      <w:marBottom w:val="0"/>
      <w:divBdr>
        <w:top w:val="none" w:sz="0" w:space="0" w:color="auto"/>
        <w:left w:val="none" w:sz="0" w:space="0" w:color="auto"/>
        <w:bottom w:val="none" w:sz="0" w:space="0" w:color="auto"/>
        <w:right w:val="none" w:sz="0" w:space="0" w:color="auto"/>
      </w:divBdr>
    </w:div>
    <w:div w:id="1459564501">
      <w:bodyDiv w:val="1"/>
      <w:marLeft w:val="0"/>
      <w:marRight w:val="0"/>
      <w:marTop w:val="0"/>
      <w:marBottom w:val="0"/>
      <w:divBdr>
        <w:top w:val="none" w:sz="0" w:space="0" w:color="auto"/>
        <w:left w:val="none" w:sz="0" w:space="0" w:color="auto"/>
        <w:bottom w:val="none" w:sz="0" w:space="0" w:color="auto"/>
        <w:right w:val="none" w:sz="0" w:space="0" w:color="auto"/>
      </w:divBdr>
    </w:div>
    <w:div w:id="1460757787">
      <w:bodyDiv w:val="1"/>
      <w:marLeft w:val="0"/>
      <w:marRight w:val="0"/>
      <w:marTop w:val="0"/>
      <w:marBottom w:val="0"/>
      <w:divBdr>
        <w:top w:val="none" w:sz="0" w:space="0" w:color="auto"/>
        <w:left w:val="none" w:sz="0" w:space="0" w:color="auto"/>
        <w:bottom w:val="none" w:sz="0" w:space="0" w:color="auto"/>
        <w:right w:val="none" w:sz="0" w:space="0" w:color="auto"/>
      </w:divBdr>
    </w:div>
    <w:div w:id="1469516070">
      <w:bodyDiv w:val="1"/>
      <w:marLeft w:val="0"/>
      <w:marRight w:val="0"/>
      <w:marTop w:val="0"/>
      <w:marBottom w:val="0"/>
      <w:divBdr>
        <w:top w:val="none" w:sz="0" w:space="0" w:color="auto"/>
        <w:left w:val="none" w:sz="0" w:space="0" w:color="auto"/>
        <w:bottom w:val="none" w:sz="0" w:space="0" w:color="auto"/>
        <w:right w:val="none" w:sz="0" w:space="0" w:color="auto"/>
      </w:divBdr>
    </w:div>
    <w:div w:id="1470172185">
      <w:bodyDiv w:val="1"/>
      <w:marLeft w:val="0"/>
      <w:marRight w:val="0"/>
      <w:marTop w:val="0"/>
      <w:marBottom w:val="0"/>
      <w:divBdr>
        <w:top w:val="none" w:sz="0" w:space="0" w:color="auto"/>
        <w:left w:val="none" w:sz="0" w:space="0" w:color="auto"/>
        <w:bottom w:val="none" w:sz="0" w:space="0" w:color="auto"/>
        <w:right w:val="none" w:sz="0" w:space="0" w:color="auto"/>
      </w:divBdr>
    </w:div>
    <w:div w:id="1473056130">
      <w:bodyDiv w:val="1"/>
      <w:marLeft w:val="0"/>
      <w:marRight w:val="0"/>
      <w:marTop w:val="0"/>
      <w:marBottom w:val="0"/>
      <w:divBdr>
        <w:top w:val="none" w:sz="0" w:space="0" w:color="auto"/>
        <w:left w:val="none" w:sz="0" w:space="0" w:color="auto"/>
        <w:bottom w:val="none" w:sz="0" w:space="0" w:color="auto"/>
        <w:right w:val="none" w:sz="0" w:space="0" w:color="auto"/>
      </w:divBdr>
    </w:div>
    <w:div w:id="1475947514">
      <w:bodyDiv w:val="1"/>
      <w:marLeft w:val="0"/>
      <w:marRight w:val="0"/>
      <w:marTop w:val="0"/>
      <w:marBottom w:val="0"/>
      <w:divBdr>
        <w:top w:val="none" w:sz="0" w:space="0" w:color="auto"/>
        <w:left w:val="none" w:sz="0" w:space="0" w:color="auto"/>
        <w:bottom w:val="none" w:sz="0" w:space="0" w:color="auto"/>
        <w:right w:val="none" w:sz="0" w:space="0" w:color="auto"/>
      </w:divBdr>
    </w:div>
    <w:div w:id="1479298174">
      <w:bodyDiv w:val="1"/>
      <w:marLeft w:val="0"/>
      <w:marRight w:val="0"/>
      <w:marTop w:val="0"/>
      <w:marBottom w:val="0"/>
      <w:divBdr>
        <w:top w:val="none" w:sz="0" w:space="0" w:color="auto"/>
        <w:left w:val="none" w:sz="0" w:space="0" w:color="auto"/>
        <w:bottom w:val="none" w:sz="0" w:space="0" w:color="auto"/>
        <w:right w:val="none" w:sz="0" w:space="0" w:color="auto"/>
      </w:divBdr>
    </w:div>
    <w:div w:id="1479569415">
      <w:bodyDiv w:val="1"/>
      <w:marLeft w:val="0"/>
      <w:marRight w:val="0"/>
      <w:marTop w:val="0"/>
      <w:marBottom w:val="0"/>
      <w:divBdr>
        <w:top w:val="none" w:sz="0" w:space="0" w:color="auto"/>
        <w:left w:val="none" w:sz="0" w:space="0" w:color="auto"/>
        <w:bottom w:val="none" w:sz="0" w:space="0" w:color="auto"/>
        <w:right w:val="none" w:sz="0" w:space="0" w:color="auto"/>
      </w:divBdr>
    </w:div>
    <w:div w:id="1480271822">
      <w:bodyDiv w:val="1"/>
      <w:marLeft w:val="0"/>
      <w:marRight w:val="0"/>
      <w:marTop w:val="0"/>
      <w:marBottom w:val="0"/>
      <w:divBdr>
        <w:top w:val="none" w:sz="0" w:space="0" w:color="auto"/>
        <w:left w:val="none" w:sz="0" w:space="0" w:color="auto"/>
        <w:bottom w:val="none" w:sz="0" w:space="0" w:color="auto"/>
        <w:right w:val="none" w:sz="0" w:space="0" w:color="auto"/>
      </w:divBdr>
    </w:div>
    <w:div w:id="1488134685">
      <w:bodyDiv w:val="1"/>
      <w:marLeft w:val="0"/>
      <w:marRight w:val="0"/>
      <w:marTop w:val="0"/>
      <w:marBottom w:val="0"/>
      <w:divBdr>
        <w:top w:val="none" w:sz="0" w:space="0" w:color="auto"/>
        <w:left w:val="none" w:sz="0" w:space="0" w:color="auto"/>
        <w:bottom w:val="none" w:sz="0" w:space="0" w:color="auto"/>
        <w:right w:val="none" w:sz="0" w:space="0" w:color="auto"/>
      </w:divBdr>
    </w:div>
    <w:div w:id="1492451716">
      <w:bodyDiv w:val="1"/>
      <w:marLeft w:val="0"/>
      <w:marRight w:val="0"/>
      <w:marTop w:val="0"/>
      <w:marBottom w:val="0"/>
      <w:divBdr>
        <w:top w:val="none" w:sz="0" w:space="0" w:color="auto"/>
        <w:left w:val="none" w:sz="0" w:space="0" w:color="auto"/>
        <w:bottom w:val="none" w:sz="0" w:space="0" w:color="auto"/>
        <w:right w:val="none" w:sz="0" w:space="0" w:color="auto"/>
      </w:divBdr>
    </w:div>
    <w:div w:id="1500265138">
      <w:bodyDiv w:val="1"/>
      <w:marLeft w:val="0"/>
      <w:marRight w:val="0"/>
      <w:marTop w:val="0"/>
      <w:marBottom w:val="0"/>
      <w:divBdr>
        <w:top w:val="none" w:sz="0" w:space="0" w:color="auto"/>
        <w:left w:val="none" w:sz="0" w:space="0" w:color="auto"/>
        <w:bottom w:val="none" w:sz="0" w:space="0" w:color="auto"/>
        <w:right w:val="none" w:sz="0" w:space="0" w:color="auto"/>
      </w:divBdr>
    </w:div>
    <w:div w:id="1500728977">
      <w:bodyDiv w:val="1"/>
      <w:marLeft w:val="0"/>
      <w:marRight w:val="0"/>
      <w:marTop w:val="0"/>
      <w:marBottom w:val="0"/>
      <w:divBdr>
        <w:top w:val="none" w:sz="0" w:space="0" w:color="auto"/>
        <w:left w:val="none" w:sz="0" w:space="0" w:color="auto"/>
        <w:bottom w:val="none" w:sz="0" w:space="0" w:color="auto"/>
        <w:right w:val="none" w:sz="0" w:space="0" w:color="auto"/>
      </w:divBdr>
    </w:div>
    <w:div w:id="1500777344">
      <w:bodyDiv w:val="1"/>
      <w:marLeft w:val="0"/>
      <w:marRight w:val="0"/>
      <w:marTop w:val="0"/>
      <w:marBottom w:val="0"/>
      <w:divBdr>
        <w:top w:val="none" w:sz="0" w:space="0" w:color="auto"/>
        <w:left w:val="none" w:sz="0" w:space="0" w:color="auto"/>
        <w:bottom w:val="none" w:sz="0" w:space="0" w:color="auto"/>
        <w:right w:val="none" w:sz="0" w:space="0" w:color="auto"/>
      </w:divBdr>
    </w:div>
    <w:div w:id="1504467309">
      <w:bodyDiv w:val="1"/>
      <w:marLeft w:val="0"/>
      <w:marRight w:val="0"/>
      <w:marTop w:val="0"/>
      <w:marBottom w:val="0"/>
      <w:divBdr>
        <w:top w:val="none" w:sz="0" w:space="0" w:color="auto"/>
        <w:left w:val="none" w:sz="0" w:space="0" w:color="auto"/>
        <w:bottom w:val="none" w:sz="0" w:space="0" w:color="auto"/>
        <w:right w:val="none" w:sz="0" w:space="0" w:color="auto"/>
      </w:divBdr>
    </w:div>
    <w:div w:id="1512447875">
      <w:bodyDiv w:val="1"/>
      <w:marLeft w:val="0"/>
      <w:marRight w:val="0"/>
      <w:marTop w:val="0"/>
      <w:marBottom w:val="0"/>
      <w:divBdr>
        <w:top w:val="none" w:sz="0" w:space="0" w:color="auto"/>
        <w:left w:val="none" w:sz="0" w:space="0" w:color="auto"/>
        <w:bottom w:val="none" w:sz="0" w:space="0" w:color="auto"/>
        <w:right w:val="none" w:sz="0" w:space="0" w:color="auto"/>
      </w:divBdr>
    </w:div>
    <w:div w:id="1514878195">
      <w:bodyDiv w:val="1"/>
      <w:marLeft w:val="0"/>
      <w:marRight w:val="0"/>
      <w:marTop w:val="0"/>
      <w:marBottom w:val="0"/>
      <w:divBdr>
        <w:top w:val="none" w:sz="0" w:space="0" w:color="auto"/>
        <w:left w:val="none" w:sz="0" w:space="0" w:color="auto"/>
        <w:bottom w:val="none" w:sz="0" w:space="0" w:color="auto"/>
        <w:right w:val="none" w:sz="0" w:space="0" w:color="auto"/>
      </w:divBdr>
    </w:div>
    <w:div w:id="1517227748">
      <w:bodyDiv w:val="1"/>
      <w:marLeft w:val="0"/>
      <w:marRight w:val="0"/>
      <w:marTop w:val="0"/>
      <w:marBottom w:val="0"/>
      <w:divBdr>
        <w:top w:val="none" w:sz="0" w:space="0" w:color="auto"/>
        <w:left w:val="none" w:sz="0" w:space="0" w:color="auto"/>
        <w:bottom w:val="none" w:sz="0" w:space="0" w:color="auto"/>
        <w:right w:val="none" w:sz="0" w:space="0" w:color="auto"/>
      </w:divBdr>
    </w:div>
    <w:div w:id="1524708006">
      <w:bodyDiv w:val="1"/>
      <w:marLeft w:val="0"/>
      <w:marRight w:val="0"/>
      <w:marTop w:val="0"/>
      <w:marBottom w:val="0"/>
      <w:divBdr>
        <w:top w:val="none" w:sz="0" w:space="0" w:color="auto"/>
        <w:left w:val="none" w:sz="0" w:space="0" w:color="auto"/>
        <w:bottom w:val="none" w:sz="0" w:space="0" w:color="auto"/>
        <w:right w:val="none" w:sz="0" w:space="0" w:color="auto"/>
      </w:divBdr>
    </w:div>
    <w:div w:id="1525246956">
      <w:bodyDiv w:val="1"/>
      <w:marLeft w:val="0"/>
      <w:marRight w:val="0"/>
      <w:marTop w:val="0"/>
      <w:marBottom w:val="0"/>
      <w:divBdr>
        <w:top w:val="none" w:sz="0" w:space="0" w:color="auto"/>
        <w:left w:val="none" w:sz="0" w:space="0" w:color="auto"/>
        <w:bottom w:val="none" w:sz="0" w:space="0" w:color="auto"/>
        <w:right w:val="none" w:sz="0" w:space="0" w:color="auto"/>
      </w:divBdr>
    </w:div>
    <w:div w:id="1529679458">
      <w:bodyDiv w:val="1"/>
      <w:marLeft w:val="0"/>
      <w:marRight w:val="0"/>
      <w:marTop w:val="0"/>
      <w:marBottom w:val="0"/>
      <w:divBdr>
        <w:top w:val="none" w:sz="0" w:space="0" w:color="auto"/>
        <w:left w:val="none" w:sz="0" w:space="0" w:color="auto"/>
        <w:bottom w:val="none" w:sz="0" w:space="0" w:color="auto"/>
        <w:right w:val="none" w:sz="0" w:space="0" w:color="auto"/>
      </w:divBdr>
    </w:div>
    <w:div w:id="1539008392">
      <w:bodyDiv w:val="1"/>
      <w:marLeft w:val="0"/>
      <w:marRight w:val="0"/>
      <w:marTop w:val="0"/>
      <w:marBottom w:val="0"/>
      <w:divBdr>
        <w:top w:val="none" w:sz="0" w:space="0" w:color="auto"/>
        <w:left w:val="none" w:sz="0" w:space="0" w:color="auto"/>
        <w:bottom w:val="none" w:sz="0" w:space="0" w:color="auto"/>
        <w:right w:val="none" w:sz="0" w:space="0" w:color="auto"/>
      </w:divBdr>
    </w:div>
    <w:div w:id="1543441525">
      <w:bodyDiv w:val="1"/>
      <w:marLeft w:val="0"/>
      <w:marRight w:val="0"/>
      <w:marTop w:val="0"/>
      <w:marBottom w:val="0"/>
      <w:divBdr>
        <w:top w:val="none" w:sz="0" w:space="0" w:color="auto"/>
        <w:left w:val="none" w:sz="0" w:space="0" w:color="auto"/>
        <w:bottom w:val="none" w:sz="0" w:space="0" w:color="auto"/>
        <w:right w:val="none" w:sz="0" w:space="0" w:color="auto"/>
      </w:divBdr>
    </w:div>
    <w:div w:id="1550654535">
      <w:bodyDiv w:val="1"/>
      <w:marLeft w:val="0"/>
      <w:marRight w:val="0"/>
      <w:marTop w:val="0"/>
      <w:marBottom w:val="0"/>
      <w:divBdr>
        <w:top w:val="none" w:sz="0" w:space="0" w:color="auto"/>
        <w:left w:val="none" w:sz="0" w:space="0" w:color="auto"/>
        <w:bottom w:val="none" w:sz="0" w:space="0" w:color="auto"/>
        <w:right w:val="none" w:sz="0" w:space="0" w:color="auto"/>
      </w:divBdr>
    </w:div>
    <w:div w:id="1557661838">
      <w:bodyDiv w:val="1"/>
      <w:marLeft w:val="0"/>
      <w:marRight w:val="0"/>
      <w:marTop w:val="0"/>
      <w:marBottom w:val="0"/>
      <w:divBdr>
        <w:top w:val="none" w:sz="0" w:space="0" w:color="auto"/>
        <w:left w:val="none" w:sz="0" w:space="0" w:color="auto"/>
        <w:bottom w:val="none" w:sz="0" w:space="0" w:color="auto"/>
        <w:right w:val="none" w:sz="0" w:space="0" w:color="auto"/>
      </w:divBdr>
    </w:div>
    <w:div w:id="1559198098">
      <w:bodyDiv w:val="1"/>
      <w:marLeft w:val="0"/>
      <w:marRight w:val="0"/>
      <w:marTop w:val="0"/>
      <w:marBottom w:val="0"/>
      <w:divBdr>
        <w:top w:val="none" w:sz="0" w:space="0" w:color="auto"/>
        <w:left w:val="none" w:sz="0" w:space="0" w:color="auto"/>
        <w:bottom w:val="none" w:sz="0" w:space="0" w:color="auto"/>
        <w:right w:val="none" w:sz="0" w:space="0" w:color="auto"/>
      </w:divBdr>
    </w:div>
    <w:div w:id="1562327771">
      <w:bodyDiv w:val="1"/>
      <w:marLeft w:val="0"/>
      <w:marRight w:val="0"/>
      <w:marTop w:val="0"/>
      <w:marBottom w:val="0"/>
      <w:divBdr>
        <w:top w:val="none" w:sz="0" w:space="0" w:color="auto"/>
        <w:left w:val="none" w:sz="0" w:space="0" w:color="auto"/>
        <w:bottom w:val="none" w:sz="0" w:space="0" w:color="auto"/>
        <w:right w:val="none" w:sz="0" w:space="0" w:color="auto"/>
      </w:divBdr>
    </w:div>
    <w:div w:id="1563639125">
      <w:bodyDiv w:val="1"/>
      <w:marLeft w:val="0"/>
      <w:marRight w:val="0"/>
      <w:marTop w:val="0"/>
      <w:marBottom w:val="0"/>
      <w:divBdr>
        <w:top w:val="none" w:sz="0" w:space="0" w:color="auto"/>
        <w:left w:val="none" w:sz="0" w:space="0" w:color="auto"/>
        <w:bottom w:val="none" w:sz="0" w:space="0" w:color="auto"/>
        <w:right w:val="none" w:sz="0" w:space="0" w:color="auto"/>
      </w:divBdr>
    </w:div>
    <w:div w:id="1564440526">
      <w:bodyDiv w:val="1"/>
      <w:marLeft w:val="0"/>
      <w:marRight w:val="0"/>
      <w:marTop w:val="0"/>
      <w:marBottom w:val="0"/>
      <w:divBdr>
        <w:top w:val="none" w:sz="0" w:space="0" w:color="auto"/>
        <w:left w:val="none" w:sz="0" w:space="0" w:color="auto"/>
        <w:bottom w:val="none" w:sz="0" w:space="0" w:color="auto"/>
        <w:right w:val="none" w:sz="0" w:space="0" w:color="auto"/>
      </w:divBdr>
    </w:div>
    <w:div w:id="1565021085">
      <w:bodyDiv w:val="1"/>
      <w:marLeft w:val="0"/>
      <w:marRight w:val="0"/>
      <w:marTop w:val="0"/>
      <w:marBottom w:val="0"/>
      <w:divBdr>
        <w:top w:val="none" w:sz="0" w:space="0" w:color="auto"/>
        <w:left w:val="none" w:sz="0" w:space="0" w:color="auto"/>
        <w:bottom w:val="none" w:sz="0" w:space="0" w:color="auto"/>
        <w:right w:val="none" w:sz="0" w:space="0" w:color="auto"/>
      </w:divBdr>
    </w:div>
    <w:div w:id="1565795374">
      <w:bodyDiv w:val="1"/>
      <w:marLeft w:val="0"/>
      <w:marRight w:val="0"/>
      <w:marTop w:val="0"/>
      <w:marBottom w:val="0"/>
      <w:divBdr>
        <w:top w:val="none" w:sz="0" w:space="0" w:color="auto"/>
        <w:left w:val="none" w:sz="0" w:space="0" w:color="auto"/>
        <w:bottom w:val="none" w:sz="0" w:space="0" w:color="auto"/>
        <w:right w:val="none" w:sz="0" w:space="0" w:color="auto"/>
      </w:divBdr>
    </w:div>
    <w:div w:id="1565947213">
      <w:bodyDiv w:val="1"/>
      <w:marLeft w:val="0"/>
      <w:marRight w:val="0"/>
      <w:marTop w:val="0"/>
      <w:marBottom w:val="0"/>
      <w:divBdr>
        <w:top w:val="none" w:sz="0" w:space="0" w:color="auto"/>
        <w:left w:val="none" w:sz="0" w:space="0" w:color="auto"/>
        <w:bottom w:val="none" w:sz="0" w:space="0" w:color="auto"/>
        <w:right w:val="none" w:sz="0" w:space="0" w:color="auto"/>
      </w:divBdr>
    </w:div>
    <w:div w:id="1566064780">
      <w:bodyDiv w:val="1"/>
      <w:marLeft w:val="0"/>
      <w:marRight w:val="0"/>
      <w:marTop w:val="0"/>
      <w:marBottom w:val="0"/>
      <w:divBdr>
        <w:top w:val="none" w:sz="0" w:space="0" w:color="auto"/>
        <w:left w:val="none" w:sz="0" w:space="0" w:color="auto"/>
        <w:bottom w:val="none" w:sz="0" w:space="0" w:color="auto"/>
        <w:right w:val="none" w:sz="0" w:space="0" w:color="auto"/>
      </w:divBdr>
    </w:div>
    <w:div w:id="1569654867">
      <w:bodyDiv w:val="1"/>
      <w:marLeft w:val="0"/>
      <w:marRight w:val="0"/>
      <w:marTop w:val="0"/>
      <w:marBottom w:val="0"/>
      <w:divBdr>
        <w:top w:val="none" w:sz="0" w:space="0" w:color="auto"/>
        <w:left w:val="none" w:sz="0" w:space="0" w:color="auto"/>
        <w:bottom w:val="none" w:sz="0" w:space="0" w:color="auto"/>
        <w:right w:val="none" w:sz="0" w:space="0" w:color="auto"/>
      </w:divBdr>
    </w:div>
    <w:div w:id="1570655647">
      <w:bodyDiv w:val="1"/>
      <w:marLeft w:val="0"/>
      <w:marRight w:val="0"/>
      <w:marTop w:val="0"/>
      <w:marBottom w:val="0"/>
      <w:divBdr>
        <w:top w:val="none" w:sz="0" w:space="0" w:color="auto"/>
        <w:left w:val="none" w:sz="0" w:space="0" w:color="auto"/>
        <w:bottom w:val="none" w:sz="0" w:space="0" w:color="auto"/>
        <w:right w:val="none" w:sz="0" w:space="0" w:color="auto"/>
      </w:divBdr>
    </w:div>
    <w:div w:id="1570923965">
      <w:bodyDiv w:val="1"/>
      <w:marLeft w:val="0"/>
      <w:marRight w:val="0"/>
      <w:marTop w:val="0"/>
      <w:marBottom w:val="0"/>
      <w:divBdr>
        <w:top w:val="none" w:sz="0" w:space="0" w:color="auto"/>
        <w:left w:val="none" w:sz="0" w:space="0" w:color="auto"/>
        <w:bottom w:val="none" w:sz="0" w:space="0" w:color="auto"/>
        <w:right w:val="none" w:sz="0" w:space="0" w:color="auto"/>
      </w:divBdr>
    </w:div>
    <w:div w:id="1573392391">
      <w:bodyDiv w:val="1"/>
      <w:marLeft w:val="0"/>
      <w:marRight w:val="0"/>
      <w:marTop w:val="0"/>
      <w:marBottom w:val="0"/>
      <w:divBdr>
        <w:top w:val="none" w:sz="0" w:space="0" w:color="auto"/>
        <w:left w:val="none" w:sz="0" w:space="0" w:color="auto"/>
        <w:bottom w:val="none" w:sz="0" w:space="0" w:color="auto"/>
        <w:right w:val="none" w:sz="0" w:space="0" w:color="auto"/>
      </w:divBdr>
    </w:div>
    <w:div w:id="1574925927">
      <w:bodyDiv w:val="1"/>
      <w:marLeft w:val="0"/>
      <w:marRight w:val="0"/>
      <w:marTop w:val="0"/>
      <w:marBottom w:val="0"/>
      <w:divBdr>
        <w:top w:val="none" w:sz="0" w:space="0" w:color="auto"/>
        <w:left w:val="none" w:sz="0" w:space="0" w:color="auto"/>
        <w:bottom w:val="none" w:sz="0" w:space="0" w:color="auto"/>
        <w:right w:val="none" w:sz="0" w:space="0" w:color="auto"/>
      </w:divBdr>
    </w:div>
    <w:div w:id="1576087037">
      <w:bodyDiv w:val="1"/>
      <w:marLeft w:val="0"/>
      <w:marRight w:val="0"/>
      <w:marTop w:val="0"/>
      <w:marBottom w:val="0"/>
      <w:divBdr>
        <w:top w:val="none" w:sz="0" w:space="0" w:color="auto"/>
        <w:left w:val="none" w:sz="0" w:space="0" w:color="auto"/>
        <w:bottom w:val="none" w:sz="0" w:space="0" w:color="auto"/>
        <w:right w:val="none" w:sz="0" w:space="0" w:color="auto"/>
      </w:divBdr>
    </w:div>
    <w:div w:id="1576474717">
      <w:bodyDiv w:val="1"/>
      <w:marLeft w:val="0"/>
      <w:marRight w:val="0"/>
      <w:marTop w:val="0"/>
      <w:marBottom w:val="0"/>
      <w:divBdr>
        <w:top w:val="none" w:sz="0" w:space="0" w:color="auto"/>
        <w:left w:val="none" w:sz="0" w:space="0" w:color="auto"/>
        <w:bottom w:val="none" w:sz="0" w:space="0" w:color="auto"/>
        <w:right w:val="none" w:sz="0" w:space="0" w:color="auto"/>
      </w:divBdr>
    </w:div>
    <w:div w:id="1577982317">
      <w:bodyDiv w:val="1"/>
      <w:marLeft w:val="0"/>
      <w:marRight w:val="0"/>
      <w:marTop w:val="0"/>
      <w:marBottom w:val="0"/>
      <w:divBdr>
        <w:top w:val="none" w:sz="0" w:space="0" w:color="auto"/>
        <w:left w:val="none" w:sz="0" w:space="0" w:color="auto"/>
        <w:bottom w:val="none" w:sz="0" w:space="0" w:color="auto"/>
        <w:right w:val="none" w:sz="0" w:space="0" w:color="auto"/>
      </w:divBdr>
    </w:div>
    <w:div w:id="1590583113">
      <w:bodyDiv w:val="1"/>
      <w:marLeft w:val="0"/>
      <w:marRight w:val="0"/>
      <w:marTop w:val="0"/>
      <w:marBottom w:val="0"/>
      <w:divBdr>
        <w:top w:val="none" w:sz="0" w:space="0" w:color="auto"/>
        <w:left w:val="none" w:sz="0" w:space="0" w:color="auto"/>
        <w:bottom w:val="none" w:sz="0" w:space="0" w:color="auto"/>
        <w:right w:val="none" w:sz="0" w:space="0" w:color="auto"/>
      </w:divBdr>
    </w:div>
    <w:div w:id="1590964926">
      <w:bodyDiv w:val="1"/>
      <w:marLeft w:val="0"/>
      <w:marRight w:val="0"/>
      <w:marTop w:val="0"/>
      <w:marBottom w:val="0"/>
      <w:divBdr>
        <w:top w:val="none" w:sz="0" w:space="0" w:color="auto"/>
        <w:left w:val="none" w:sz="0" w:space="0" w:color="auto"/>
        <w:bottom w:val="none" w:sz="0" w:space="0" w:color="auto"/>
        <w:right w:val="none" w:sz="0" w:space="0" w:color="auto"/>
      </w:divBdr>
    </w:div>
    <w:div w:id="1598366434">
      <w:bodyDiv w:val="1"/>
      <w:marLeft w:val="0"/>
      <w:marRight w:val="0"/>
      <w:marTop w:val="0"/>
      <w:marBottom w:val="0"/>
      <w:divBdr>
        <w:top w:val="none" w:sz="0" w:space="0" w:color="auto"/>
        <w:left w:val="none" w:sz="0" w:space="0" w:color="auto"/>
        <w:bottom w:val="none" w:sz="0" w:space="0" w:color="auto"/>
        <w:right w:val="none" w:sz="0" w:space="0" w:color="auto"/>
      </w:divBdr>
    </w:div>
    <w:div w:id="1605503429">
      <w:bodyDiv w:val="1"/>
      <w:marLeft w:val="0"/>
      <w:marRight w:val="0"/>
      <w:marTop w:val="0"/>
      <w:marBottom w:val="0"/>
      <w:divBdr>
        <w:top w:val="none" w:sz="0" w:space="0" w:color="auto"/>
        <w:left w:val="none" w:sz="0" w:space="0" w:color="auto"/>
        <w:bottom w:val="none" w:sz="0" w:space="0" w:color="auto"/>
        <w:right w:val="none" w:sz="0" w:space="0" w:color="auto"/>
      </w:divBdr>
    </w:div>
    <w:div w:id="1611088676">
      <w:bodyDiv w:val="1"/>
      <w:marLeft w:val="0"/>
      <w:marRight w:val="0"/>
      <w:marTop w:val="0"/>
      <w:marBottom w:val="0"/>
      <w:divBdr>
        <w:top w:val="none" w:sz="0" w:space="0" w:color="auto"/>
        <w:left w:val="none" w:sz="0" w:space="0" w:color="auto"/>
        <w:bottom w:val="none" w:sz="0" w:space="0" w:color="auto"/>
        <w:right w:val="none" w:sz="0" w:space="0" w:color="auto"/>
      </w:divBdr>
    </w:div>
    <w:div w:id="1618560652">
      <w:bodyDiv w:val="1"/>
      <w:marLeft w:val="0"/>
      <w:marRight w:val="0"/>
      <w:marTop w:val="0"/>
      <w:marBottom w:val="0"/>
      <w:divBdr>
        <w:top w:val="none" w:sz="0" w:space="0" w:color="auto"/>
        <w:left w:val="none" w:sz="0" w:space="0" w:color="auto"/>
        <w:bottom w:val="none" w:sz="0" w:space="0" w:color="auto"/>
        <w:right w:val="none" w:sz="0" w:space="0" w:color="auto"/>
      </w:divBdr>
    </w:div>
    <w:div w:id="1621452564">
      <w:bodyDiv w:val="1"/>
      <w:marLeft w:val="0"/>
      <w:marRight w:val="0"/>
      <w:marTop w:val="0"/>
      <w:marBottom w:val="0"/>
      <w:divBdr>
        <w:top w:val="none" w:sz="0" w:space="0" w:color="auto"/>
        <w:left w:val="none" w:sz="0" w:space="0" w:color="auto"/>
        <w:bottom w:val="none" w:sz="0" w:space="0" w:color="auto"/>
        <w:right w:val="none" w:sz="0" w:space="0" w:color="auto"/>
      </w:divBdr>
    </w:div>
    <w:div w:id="1621952756">
      <w:bodyDiv w:val="1"/>
      <w:marLeft w:val="0"/>
      <w:marRight w:val="0"/>
      <w:marTop w:val="0"/>
      <w:marBottom w:val="0"/>
      <w:divBdr>
        <w:top w:val="none" w:sz="0" w:space="0" w:color="auto"/>
        <w:left w:val="none" w:sz="0" w:space="0" w:color="auto"/>
        <w:bottom w:val="none" w:sz="0" w:space="0" w:color="auto"/>
        <w:right w:val="none" w:sz="0" w:space="0" w:color="auto"/>
      </w:divBdr>
    </w:div>
    <w:div w:id="1632326117">
      <w:bodyDiv w:val="1"/>
      <w:marLeft w:val="0"/>
      <w:marRight w:val="0"/>
      <w:marTop w:val="0"/>
      <w:marBottom w:val="0"/>
      <w:divBdr>
        <w:top w:val="none" w:sz="0" w:space="0" w:color="auto"/>
        <w:left w:val="none" w:sz="0" w:space="0" w:color="auto"/>
        <w:bottom w:val="none" w:sz="0" w:space="0" w:color="auto"/>
        <w:right w:val="none" w:sz="0" w:space="0" w:color="auto"/>
      </w:divBdr>
    </w:div>
    <w:div w:id="1639143035">
      <w:bodyDiv w:val="1"/>
      <w:marLeft w:val="0"/>
      <w:marRight w:val="0"/>
      <w:marTop w:val="0"/>
      <w:marBottom w:val="0"/>
      <w:divBdr>
        <w:top w:val="none" w:sz="0" w:space="0" w:color="auto"/>
        <w:left w:val="none" w:sz="0" w:space="0" w:color="auto"/>
        <w:bottom w:val="none" w:sz="0" w:space="0" w:color="auto"/>
        <w:right w:val="none" w:sz="0" w:space="0" w:color="auto"/>
      </w:divBdr>
    </w:div>
    <w:div w:id="1640645746">
      <w:bodyDiv w:val="1"/>
      <w:marLeft w:val="0"/>
      <w:marRight w:val="0"/>
      <w:marTop w:val="0"/>
      <w:marBottom w:val="0"/>
      <w:divBdr>
        <w:top w:val="none" w:sz="0" w:space="0" w:color="auto"/>
        <w:left w:val="none" w:sz="0" w:space="0" w:color="auto"/>
        <w:bottom w:val="none" w:sz="0" w:space="0" w:color="auto"/>
        <w:right w:val="none" w:sz="0" w:space="0" w:color="auto"/>
      </w:divBdr>
    </w:div>
    <w:div w:id="1641616443">
      <w:bodyDiv w:val="1"/>
      <w:marLeft w:val="0"/>
      <w:marRight w:val="0"/>
      <w:marTop w:val="0"/>
      <w:marBottom w:val="0"/>
      <w:divBdr>
        <w:top w:val="none" w:sz="0" w:space="0" w:color="auto"/>
        <w:left w:val="none" w:sz="0" w:space="0" w:color="auto"/>
        <w:bottom w:val="none" w:sz="0" w:space="0" w:color="auto"/>
        <w:right w:val="none" w:sz="0" w:space="0" w:color="auto"/>
      </w:divBdr>
    </w:div>
    <w:div w:id="1642495256">
      <w:bodyDiv w:val="1"/>
      <w:marLeft w:val="0"/>
      <w:marRight w:val="0"/>
      <w:marTop w:val="0"/>
      <w:marBottom w:val="0"/>
      <w:divBdr>
        <w:top w:val="none" w:sz="0" w:space="0" w:color="auto"/>
        <w:left w:val="none" w:sz="0" w:space="0" w:color="auto"/>
        <w:bottom w:val="none" w:sz="0" w:space="0" w:color="auto"/>
        <w:right w:val="none" w:sz="0" w:space="0" w:color="auto"/>
      </w:divBdr>
    </w:div>
    <w:div w:id="1643386259">
      <w:bodyDiv w:val="1"/>
      <w:marLeft w:val="0"/>
      <w:marRight w:val="0"/>
      <w:marTop w:val="0"/>
      <w:marBottom w:val="0"/>
      <w:divBdr>
        <w:top w:val="none" w:sz="0" w:space="0" w:color="auto"/>
        <w:left w:val="none" w:sz="0" w:space="0" w:color="auto"/>
        <w:bottom w:val="none" w:sz="0" w:space="0" w:color="auto"/>
        <w:right w:val="none" w:sz="0" w:space="0" w:color="auto"/>
      </w:divBdr>
    </w:div>
    <w:div w:id="1643541971">
      <w:bodyDiv w:val="1"/>
      <w:marLeft w:val="0"/>
      <w:marRight w:val="0"/>
      <w:marTop w:val="0"/>
      <w:marBottom w:val="0"/>
      <w:divBdr>
        <w:top w:val="none" w:sz="0" w:space="0" w:color="auto"/>
        <w:left w:val="none" w:sz="0" w:space="0" w:color="auto"/>
        <w:bottom w:val="none" w:sz="0" w:space="0" w:color="auto"/>
        <w:right w:val="none" w:sz="0" w:space="0" w:color="auto"/>
      </w:divBdr>
    </w:div>
    <w:div w:id="1645163717">
      <w:bodyDiv w:val="1"/>
      <w:marLeft w:val="0"/>
      <w:marRight w:val="0"/>
      <w:marTop w:val="0"/>
      <w:marBottom w:val="0"/>
      <w:divBdr>
        <w:top w:val="none" w:sz="0" w:space="0" w:color="auto"/>
        <w:left w:val="none" w:sz="0" w:space="0" w:color="auto"/>
        <w:bottom w:val="none" w:sz="0" w:space="0" w:color="auto"/>
        <w:right w:val="none" w:sz="0" w:space="0" w:color="auto"/>
      </w:divBdr>
    </w:div>
    <w:div w:id="1647002843">
      <w:bodyDiv w:val="1"/>
      <w:marLeft w:val="0"/>
      <w:marRight w:val="0"/>
      <w:marTop w:val="0"/>
      <w:marBottom w:val="0"/>
      <w:divBdr>
        <w:top w:val="none" w:sz="0" w:space="0" w:color="auto"/>
        <w:left w:val="none" w:sz="0" w:space="0" w:color="auto"/>
        <w:bottom w:val="none" w:sz="0" w:space="0" w:color="auto"/>
        <w:right w:val="none" w:sz="0" w:space="0" w:color="auto"/>
      </w:divBdr>
    </w:div>
    <w:div w:id="1652979810">
      <w:bodyDiv w:val="1"/>
      <w:marLeft w:val="0"/>
      <w:marRight w:val="0"/>
      <w:marTop w:val="0"/>
      <w:marBottom w:val="0"/>
      <w:divBdr>
        <w:top w:val="none" w:sz="0" w:space="0" w:color="auto"/>
        <w:left w:val="none" w:sz="0" w:space="0" w:color="auto"/>
        <w:bottom w:val="none" w:sz="0" w:space="0" w:color="auto"/>
        <w:right w:val="none" w:sz="0" w:space="0" w:color="auto"/>
      </w:divBdr>
    </w:div>
    <w:div w:id="1655796748">
      <w:bodyDiv w:val="1"/>
      <w:marLeft w:val="0"/>
      <w:marRight w:val="0"/>
      <w:marTop w:val="0"/>
      <w:marBottom w:val="0"/>
      <w:divBdr>
        <w:top w:val="none" w:sz="0" w:space="0" w:color="auto"/>
        <w:left w:val="none" w:sz="0" w:space="0" w:color="auto"/>
        <w:bottom w:val="none" w:sz="0" w:space="0" w:color="auto"/>
        <w:right w:val="none" w:sz="0" w:space="0" w:color="auto"/>
      </w:divBdr>
    </w:div>
    <w:div w:id="1657956476">
      <w:bodyDiv w:val="1"/>
      <w:marLeft w:val="0"/>
      <w:marRight w:val="0"/>
      <w:marTop w:val="0"/>
      <w:marBottom w:val="0"/>
      <w:divBdr>
        <w:top w:val="none" w:sz="0" w:space="0" w:color="auto"/>
        <w:left w:val="none" w:sz="0" w:space="0" w:color="auto"/>
        <w:bottom w:val="none" w:sz="0" w:space="0" w:color="auto"/>
        <w:right w:val="none" w:sz="0" w:space="0" w:color="auto"/>
      </w:divBdr>
    </w:div>
    <w:div w:id="1659190611">
      <w:bodyDiv w:val="1"/>
      <w:marLeft w:val="0"/>
      <w:marRight w:val="0"/>
      <w:marTop w:val="0"/>
      <w:marBottom w:val="0"/>
      <w:divBdr>
        <w:top w:val="none" w:sz="0" w:space="0" w:color="auto"/>
        <w:left w:val="none" w:sz="0" w:space="0" w:color="auto"/>
        <w:bottom w:val="none" w:sz="0" w:space="0" w:color="auto"/>
        <w:right w:val="none" w:sz="0" w:space="0" w:color="auto"/>
      </w:divBdr>
    </w:div>
    <w:div w:id="1659260789">
      <w:bodyDiv w:val="1"/>
      <w:marLeft w:val="0"/>
      <w:marRight w:val="0"/>
      <w:marTop w:val="0"/>
      <w:marBottom w:val="0"/>
      <w:divBdr>
        <w:top w:val="none" w:sz="0" w:space="0" w:color="auto"/>
        <w:left w:val="none" w:sz="0" w:space="0" w:color="auto"/>
        <w:bottom w:val="none" w:sz="0" w:space="0" w:color="auto"/>
        <w:right w:val="none" w:sz="0" w:space="0" w:color="auto"/>
      </w:divBdr>
    </w:div>
    <w:div w:id="1662002046">
      <w:bodyDiv w:val="1"/>
      <w:marLeft w:val="0"/>
      <w:marRight w:val="0"/>
      <w:marTop w:val="0"/>
      <w:marBottom w:val="0"/>
      <w:divBdr>
        <w:top w:val="none" w:sz="0" w:space="0" w:color="auto"/>
        <w:left w:val="none" w:sz="0" w:space="0" w:color="auto"/>
        <w:bottom w:val="none" w:sz="0" w:space="0" w:color="auto"/>
        <w:right w:val="none" w:sz="0" w:space="0" w:color="auto"/>
      </w:divBdr>
    </w:div>
    <w:div w:id="1662928524">
      <w:bodyDiv w:val="1"/>
      <w:marLeft w:val="0"/>
      <w:marRight w:val="0"/>
      <w:marTop w:val="0"/>
      <w:marBottom w:val="0"/>
      <w:divBdr>
        <w:top w:val="none" w:sz="0" w:space="0" w:color="auto"/>
        <w:left w:val="none" w:sz="0" w:space="0" w:color="auto"/>
        <w:bottom w:val="none" w:sz="0" w:space="0" w:color="auto"/>
        <w:right w:val="none" w:sz="0" w:space="0" w:color="auto"/>
      </w:divBdr>
    </w:div>
    <w:div w:id="1666473414">
      <w:bodyDiv w:val="1"/>
      <w:marLeft w:val="0"/>
      <w:marRight w:val="0"/>
      <w:marTop w:val="0"/>
      <w:marBottom w:val="0"/>
      <w:divBdr>
        <w:top w:val="none" w:sz="0" w:space="0" w:color="auto"/>
        <w:left w:val="none" w:sz="0" w:space="0" w:color="auto"/>
        <w:bottom w:val="none" w:sz="0" w:space="0" w:color="auto"/>
        <w:right w:val="none" w:sz="0" w:space="0" w:color="auto"/>
      </w:divBdr>
    </w:div>
    <w:div w:id="1666859954">
      <w:bodyDiv w:val="1"/>
      <w:marLeft w:val="0"/>
      <w:marRight w:val="0"/>
      <w:marTop w:val="0"/>
      <w:marBottom w:val="0"/>
      <w:divBdr>
        <w:top w:val="none" w:sz="0" w:space="0" w:color="auto"/>
        <w:left w:val="none" w:sz="0" w:space="0" w:color="auto"/>
        <w:bottom w:val="none" w:sz="0" w:space="0" w:color="auto"/>
        <w:right w:val="none" w:sz="0" w:space="0" w:color="auto"/>
      </w:divBdr>
    </w:div>
    <w:div w:id="1673606389">
      <w:bodyDiv w:val="1"/>
      <w:marLeft w:val="0"/>
      <w:marRight w:val="0"/>
      <w:marTop w:val="0"/>
      <w:marBottom w:val="0"/>
      <w:divBdr>
        <w:top w:val="none" w:sz="0" w:space="0" w:color="auto"/>
        <w:left w:val="none" w:sz="0" w:space="0" w:color="auto"/>
        <w:bottom w:val="none" w:sz="0" w:space="0" w:color="auto"/>
        <w:right w:val="none" w:sz="0" w:space="0" w:color="auto"/>
      </w:divBdr>
    </w:div>
    <w:div w:id="1676609239">
      <w:bodyDiv w:val="1"/>
      <w:marLeft w:val="0"/>
      <w:marRight w:val="0"/>
      <w:marTop w:val="0"/>
      <w:marBottom w:val="0"/>
      <w:divBdr>
        <w:top w:val="none" w:sz="0" w:space="0" w:color="auto"/>
        <w:left w:val="none" w:sz="0" w:space="0" w:color="auto"/>
        <w:bottom w:val="none" w:sz="0" w:space="0" w:color="auto"/>
        <w:right w:val="none" w:sz="0" w:space="0" w:color="auto"/>
      </w:divBdr>
    </w:div>
    <w:div w:id="1676687631">
      <w:bodyDiv w:val="1"/>
      <w:marLeft w:val="0"/>
      <w:marRight w:val="0"/>
      <w:marTop w:val="0"/>
      <w:marBottom w:val="0"/>
      <w:divBdr>
        <w:top w:val="none" w:sz="0" w:space="0" w:color="auto"/>
        <w:left w:val="none" w:sz="0" w:space="0" w:color="auto"/>
        <w:bottom w:val="none" w:sz="0" w:space="0" w:color="auto"/>
        <w:right w:val="none" w:sz="0" w:space="0" w:color="auto"/>
      </w:divBdr>
    </w:div>
    <w:div w:id="1676879000">
      <w:bodyDiv w:val="1"/>
      <w:marLeft w:val="0"/>
      <w:marRight w:val="0"/>
      <w:marTop w:val="0"/>
      <w:marBottom w:val="0"/>
      <w:divBdr>
        <w:top w:val="none" w:sz="0" w:space="0" w:color="auto"/>
        <w:left w:val="none" w:sz="0" w:space="0" w:color="auto"/>
        <w:bottom w:val="none" w:sz="0" w:space="0" w:color="auto"/>
        <w:right w:val="none" w:sz="0" w:space="0" w:color="auto"/>
      </w:divBdr>
    </w:div>
    <w:div w:id="1677222588">
      <w:bodyDiv w:val="1"/>
      <w:marLeft w:val="0"/>
      <w:marRight w:val="0"/>
      <w:marTop w:val="0"/>
      <w:marBottom w:val="0"/>
      <w:divBdr>
        <w:top w:val="none" w:sz="0" w:space="0" w:color="auto"/>
        <w:left w:val="none" w:sz="0" w:space="0" w:color="auto"/>
        <w:bottom w:val="none" w:sz="0" w:space="0" w:color="auto"/>
        <w:right w:val="none" w:sz="0" w:space="0" w:color="auto"/>
      </w:divBdr>
    </w:div>
    <w:div w:id="1678385603">
      <w:bodyDiv w:val="1"/>
      <w:marLeft w:val="0"/>
      <w:marRight w:val="0"/>
      <w:marTop w:val="0"/>
      <w:marBottom w:val="0"/>
      <w:divBdr>
        <w:top w:val="none" w:sz="0" w:space="0" w:color="auto"/>
        <w:left w:val="none" w:sz="0" w:space="0" w:color="auto"/>
        <w:bottom w:val="none" w:sz="0" w:space="0" w:color="auto"/>
        <w:right w:val="none" w:sz="0" w:space="0" w:color="auto"/>
      </w:divBdr>
    </w:div>
    <w:div w:id="1682858622">
      <w:bodyDiv w:val="1"/>
      <w:marLeft w:val="0"/>
      <w:marRight w:val="0"/>
      <w:marTop w:val="0"/>
      <w:marBottom w:val="0"/>
      <w:divBdr>
        <w:top w:val="none" w:sz="0" w:space="0" w:color="auto"/>
        <w:left w:val="none" w:sz="0" w:space="0" w:color="auto"/>
        <w:bottom w:val="none" w:sz="0" w:space="0" w:color="auto"/>
        <w:right w:val="none" w:sz="0" w:space="0" w:color="auto"/>
      </w:divBdr>
    </w:div>
    <w:div w:id="1683507229">
      <w:bodyDiv w:val="1"/>
      <w:marLeft w:val="0"/>
      <w:marRight w:val="0"/>
      <w:marTop w:val="0"/>
      <w:marBottom w:val="0"/>
      <w:divBdr>
        <w:top w:val="none" w:sz="0" w:space="0" w:color="auto"/>
        <w:left w:val="none" w:sz="0" w:space="0" w:color="auto"/>
        <w:bottom w:val="none" w:sz="0" w:space="0" w:color="auto"/>
        <w:right w:val="none" w:sz="0" w:space="0" w:color="auto"/>
      </w:divBdr>
    </w:div>
    <w:div w:id="1687055989">
      <w:bodyDiv w:val="1"/>
      <w:marLeft w:val="0"/>
      <w:marRight w:val="0"/>
      <w:marTop w:val="0"/>
      <w:marBottom w:val="0"/>
      <w:divBdr>
        <w:top w:val="none" w:sz="0" w:space="0" w:color="auto"/>
        <w:left w:val="none" w:sz="0" w:space="0" w:color="auto"/>
        <w:bottom w:val="none" w:sz="0" w:space="0" w:color="auto"/>
        <w:right w:val="none" w:sz="0" w:space="0" w:color="auto"/>
      </w:divBdr>
    </w:div>
    <w:div w:id="1691638622">
      <w:bodyDiv w:val="1"/>
      <w:marLeft w:val="0"/>
      <w:marRight w:val="0"/>
      <w:marTop w:val="0"/>
      <w:marBottom w:val="0"/>
      <w:divBdr>
        <w:top w:val="none" w:sz="0" w:space="0" w:color="auto"/>
        <w:left w:val="none" w:sz="0" w:space="0" w:color="auto"/>
        <w:bottom w:val="none" w:sz="0" w:space="0" w:color="auto"/>
        <w:right w:val="none" w:sz="0" w:space="0" w:color="auto"/>
      </w:divBdr>
    </w:div>
    <w:div w:id="1691830025">
      <w:bodyDiv w:val="1"/>
      <w:marLeft w:val="0"/>
      <w:marRight w:val="0"/>
      <w:marTop w:val="0"/>
      <w:marBottom w:val="0"/>
      <w:divBdr>
        <w:top w:val="none" w:sz="0" w:space="0" w:color="auto"/>
        <w:left w:val="none" w:sz="0" w:space="0" w:color="auto"/>
        <w:bottom w:val="none" w:sz="0" w:space="0" w:color="auto"/>
        <w:right w:val="none" w:sz="0" w:space="0" w:color="auto"/>
      </w:divBdr>
    </w:div>
    <w:div w:id="1691956008">
      <w:bodyDiv w:val="1"/>
      <w:marLeft w:val="0"/>
      <w:marRight w:val="0"/>
      <w:marTop w:val="0"/>
      <w:marBottom w:val="0"/>
      <w:divBdr>
        <w:top w:val="none" w:sz="0" w:space="0" w:color="auto"/>
        <w:left w:val="none" w:sz="0" w:space="0" w:color="auto"/>
        <w:bottom w:val="none" w:sz="0" w:space="0" w:color="auto"/>
        <w:right w:val="none" w:sz="0" w:space="0" w:color="auto"/>
      </w:divBdr>
    </w:div>
    <w:div w:id="1694262512">
      <w:bodyDiv w:val="1"/>
      <w:marLeft w:val="0"/>
      <w:marRight w:val="0"/>
      <w:marTop w:val="0"/>
      <w:marBottom w:val="0"/>
      <w:divBdr>
        <w:top w:val="none" w:sz="0" w:space="0" w:color="auto"/>
        <w:left w:val="none" w:sz="0" w:space="0" w:color="auto"/>
        <w:bottom w:val="none" w:sz="0" w:space="0" w:color="auto"/>
        <w:right w:val="none" w:sz="0" w:space="0" w:color="auto"/>
      </w:divBdr>
    </w:div>
    <w:div w:id="1697194302">
      <w:bodyDiv w:val="1"/>
      <w:marLeft w:val="0"/>
      <w:marRight w:val="0"/>
      <w:marTop w:val="0"/>
      <w:marBottom w:val="0"/>
      <w:divBdr>
        <w:top w:val="none" w:sz="0" w:space="0" w:color="auto"/>
        <w:left w:val="none" w:sz="0" w:space="0" w:color="auto"/>
        <w:bottom w:val="none" w:sz="0" w:space="0" w:color="auto"/>
        <w:right w:val="none" w:sz="0" w:space="0" w:color="auto"/>
      </w:divBdr>
    </w:div>
    <w:div w:id="1700810846">
      <w:bodyDiv w:val="1"/>
      <w:marLeft w:val="0"/>
      <w:marRight w:val="0"/>
      <w:marTop w:val="0"/>
      <w:marBottom w:val="0"/>
      <w:divBdr>
        <w:top w:val="none" w:sz="0" w:space="0" w:color="auto"/>
        <w:left w:val="none" w:sz="0" w:space="0" w:color="auto"/>
        <w:bottom w:val="none" w:sz="0" w:space="0" w:color="auto"/>
        <w:right w:val="none" w:sz="0" w:space="0" w:color="auto"/>
      </w:divBdr>
    </w:div>
    <w:div w:id="1710646213">
      <w:bodyDiv w:val="1"/>
      <w:marLeft w:val="0"/>
      <w:marRight w:val="0"/>
      <w:marTop w:val="0"/>
      <w:marBottom w:val="0"/>
      <w:divBdr>
        <w:top w:val="none" w:sz="0" w:space="0" w:color="auto"/>
        <w:left w:val="none" w:sz="0" w:space="0" w:color="auto"/>
        <w:bottom w:val="none" w:sz="0" w:space="0" w:color="auto"/>
        <w:right w:val="none" w:sz="0" w:space="0" w:color="auto"/>
      </w:divBdr>
    </w:div>
    <w:div w:id="1713848710">
      <w:bodyDiv w:val="1"/>
      <w:marLeft w:val="0"/>
      <w:marRight w:val="0"/>
      <w:marTop w:val="0"/>
      <w:marBottom w:val="0"/>
      <w:divBdr>
        <w:top w:val="none" w:sz="0" w:space="0" w:color="auto"/>
        <w:left w:val="none" w:sz="0" w:space="0" w:color="auto"/>
        <w:bottom w:val="none" w:sz="0" w:space="0" w:color="auto"/>
        <w:right w:val="none" w:sz="0" w:space="0" w:color="auto"/>
      </w:divBdr>
    </w:div>
    <w:div w:id="1717387389">
      <w:bodyDiv w:val="1"/>
      <w:marLeft w:val="0"/>
      <w:marRight w:val="0"/>
      <w:marTop w:val="0"/>
      <w:marBottom w:val="0"/>
      <w:divBdr>
        <w:top w:val="none" w:sz="0" w:space="0" w:color="auto"/>
        <w:left w:val="none" w:sz="0" w:space="0" w:color="auto"/>
        <w:bottom w:val="none" w:sz="0" w:space="0" w:color="auto"/>
        <w:right w:val="none" w:sz="0" w:space="0" w:color="auto"/>
      </w:divBdr>
    </w:div>
    <w:div w:id="1720284536">
      <w:bodyDiv w:val="1"/>
      <w:marLeft w:val="0"/>
      <w:marRight w:val="0"/>
      <w:marTop w:val="0"/>
      <w:marBottom w:val="0"/>
      <w:divBdr>
        <w:top w:val="none" w:sz="0" w:space="0" w:color="auto"/>
        <w:left w:val="none" w:sz="0" w:space="0" w:color="auto"/>
        <w:bottom w:val="none" w:sz="0" w:space="0" w:color="auto"/>
        <w:right w:val="none" w:sz="0" w:space="0" w:color="auto"/>
      </w:divBdr>
    </w:div>
    <w:div w:id="1723553056">
      <w:bodyDiv w:val="1"/>
      <w:marLeft w:val="0"/>
      <w:marRight w:val="0"/>
      <w:marTop w:val="0"/>
      <w:marBottom w:val="0"/>
      <w:divBdr>
        <w:top w:val="none" w:sz="0" w:space="0" w:color="auto"/>
        <w:left w:val="none" w:sz="0" w:space="0" w:color="auto"/>
        <w:bottom w:val="none" w:sz="0" w:space="0" w:color="auto"/>
        <w:right w:val="none" w:sz="0" w:space="0" w:color="auto"/>
      </w:divBdr>
    </w:div>
    <w:div w:id="1726442629">
      <w:bodyDiv w:val="1"/>
      <w:marLeft w:val="0"/>
      <w:marRight w:val="0"/>
      <w:marTop w:val="0"/>
      <w:marBottom w:val="0"/>
      <w:divBdr>
        <w:top w:val="none" w:sz="0" w:space="0" w:color="auto"/>
        <w:left w:val="none" w:sz="0" w:space="0" w:color="auto"/>
        <w:bottom w:val="none" w:sz="0" w:space="0" w:color="auto"/>
        <w:right w:val="none" w:sz="0" w:space="0" w:color="auto"/>
      </w:divBdr>
    </w:div>
    <w:div w:id="1726904756">
      <w:bodyDiv w:val="1"/>
      <w:marLeft w:val="0"/>
      <w:marRight w:val="0"/>
      <w:marTop w:val="0"/>
      <w:marBottom w:val="0"/>
      <w:divBdr>
        <w:top w:val="none" w:sz="0" w:space="0" w:color="auto"/>
        <w:left w:val="none" w:sz="0" w:space="0" w:color="auto"/>
        <w:bottom w:val="none" w:sz="0" w:space="0" w:color="auto"/>
        <w:right w:val="none" w:sz="0" w:space="0" w:color="auto"/>
      </w:divBdr>
    </w:div>
    <w:div w:id="1728335859">
      <w:bodyDiv w:val="1"/>
      <w:marLeft w:val="0"/>
      <w:marRight w:val="0"/>
      <w:marTop w:val="0"/>
      <w:marBottom w:val="0"/>
      <w:divBdr>
        <w:top w:val="none" w:sz="0" w:space="0" w:color="auto"/>
        <w:left w:val="none" w:sz="0" w:space="0" w:color="auto"/>
        <w:bottom w:val="none" w:sz="0" w:space="0" w:color="auto"/>
        <w:right w:val="none" w:sz="0" w:space="0" w:color="auto"/>
      </w:divBdr>
    </w:div>
    <w:div w:id="1731461588">
      <w:bodyDiv w:val="1"/>
      <w:marLeft w:val="0"/>
      <w:marRight w:val="0"/>
      <w:marTop w:val="0"/>
      <w:marBottom w:val="0"/>
      <w:divBdr>
        <w:top w:val="none" w:sz="0" w:space="0" w:color="auto"/>
        <w:left w:val="none" w:sz="0" w:space="0" w:color="auto"/>
        <w:bottom w:val="none" w:sz="0" w:space="0" w:color="auto"/>
        <w:right w:val="none" w:sz="0" w:space="0" w:color="auto"/>
      </w:divBdr>
    </w:div>
    <w:div w:id="1735271880">
      <w:bodyDiv w:val="1"/>
      <w:marLeft w:val="0"/>
      <w:marRight w:val="0"/>
      <w:marTop w:val="0"/>
      <w:marBottom w:val="0"/>
      <w:divBdr>
        <w:top w:val="none" w:sz="0" w:space="0" w:color="auto"/>
        <w:left w:val="none" w:sz="0" w:space="0" w:color="auto"/>
        <w:bottom w:val="none" w:sz="0" w:space="0" w:color="auto"/>
        <w:right w:val="none" w:sz="0" w:space="0" w:color="auto"/>
      </w:divBdr>
    </w:div>
    <w:div w:id="1736124405">
      <w:bodyDiv w:val="1"/>
      <w:marLeft w:val="0"/>
      <w:marRight w:val="0"/>
      <w:marTop w:val="0"/>
      <w:marBottom w:val="0"/>
      <w:divBdr>
        <w:top w:val="none" w:sz="0" w:space="0" w:color="auto"/>
        <w:left w:val="none" w:sz="0" w:space="0" w:color="auto"/>
        <w:bottom w:val="none" w:sz="0" w:space="0" w:color="auto"/>
        <w:right w:val="none" w:sz="0" w:space="0" w:color="auto"/>
      </w:divBdr>
    </w:div>
    <w:div w:id="1740322829">
      <w:bodyDiv w:val="1"/>
      <w:marLeft w:val="0"/>
      <w:marRight w:val="0"/>
      <w:marTop w:val="0"/>
      <w:marBottom w:val="0"/>
      <w:divBdr>
        <w:top w:val="none" w:sz="0" w:space="0" w:color="auto"/>
        <w:left w:val="none" w:sz="0" w:space="0" w:color="auto"/>
        <w:bottom w:val="none" w:sz="0" w:space="0" w:color="auto"/>
        <w:right w:val="none" w:sz="0" w:space="0" w:color="auto"/>
      </w:divBdr>
    </w:div>
    <w:div w:id="1741516017">
      <w:bodyDiv w:val="1"/>
      <w:marLeft w:val="0"/>
      <w:marRight w:val="0"/>
      <w:marTop w:val="0"/>
      <w:marBottom w:val="0"/>
      <w:divBdr>
        <w:top w:val="none" w:sz="0" w:space="0" w:color="auto"/>
        <w:left w:val="none" w:sz="0" w:space="0" w:color="auto"/>
        <w:bottom w:val="none" w:sz="0" w:space="0" w:color="auto"/>
        <w:right w:val="none" w:sz="0" w:space="0" w:color="auto"/>
      </w:divBdr>
    </w:div>
    <w:div w:id="1741905864">
      <w:bodyDiv w:val="1"/>
      <w:marLeft w:val="0"/>
      <w:marRight w:val="0"/>
      <w:marTop w:val="0"/>
      <w:marBottom w:val="0"/>
      <w:divBdr>
        <w:top w:val="none" w:sz="0" w:space="0" w:color="auto"/>
        <w:left w:val="none" w:sz="0" w:space="0" w:color="auto"/>
        <w:bottom w:val="none" w:sz="0" w:space="0" w:color="auto"/>
        <w:right w:val="none" w:sz="0" w:space="0" w:color="auto"/>
      </w:divBdr>
    </w:div>
    <w:div w:id="1743019558">
      <w:bodyDiv w:val="1"/>
      <w:marLeft w:val="0"/>
      <w:marRight w:val="0"/>
      <w:marTop w:val="0"/>
      <w:marBottom w:val="0"/>
      <w:divBdr>
        <w:top w:val="none" w:sz="0" w:space="0" w:color="auto"/>
        <w:left w:val="none" w:sz="0" w:space="0" w:color="auto"/>
        <w:bottom w:val="none" w:sz="0" w:space="0" w:color="auto"/>
        <w:right w:val="none" w:sz="0" w:space="0" w:color="auto"/>
      </w:divBdr>
    </w:div>
    <w:div w:id="1744447629">
      <w:bodyDiv w:val="1"/>
      <w:marLeft w:val="0"/>
      <w:marRight w:val="0"/>
      <w:marTop w:val="0"/>
      <w:marBottom w:val="0"/>
      <w:divBdr>
        <w:top w:val="none" w:sz="0" w:space="0" w:color="auto"/>
        <w:left w:val="none" w:sz="0" w:space="0" w:color="auto"/>
        <w:bottom w:val="none" w:sz="0" w:space="0" w:color="auto"/>
        <w:right w:val="none" w:sz="0" w:space="0" w:color="auto"/>
      </w:divBdr>
    </w:div>
    <w:div w:id="1744982466">
      <w:bodyDiv w:val="1"/>
      <w:marLeft w:val="0"/>
      <w:marRight w:val="0"/>
      <w:marTop w:val="0"/>
      <w:marBottom w:val="0"/>
      <w:divBdr>
        <w:top w:val="none" w:sz="0" w:space="0" w:color="auto"/>
        <w:left w:val="none" w:sz="0" w:space="0" w:color="auto"/>
        <w:bottom w:val="none" w:sz="0" w:space="0" w:color="auto"/>
        <w:right w:val="none" w:sz="0" w:space="0" w:color="auto"/>
      </w:divBdr>
    </w:div>
    <w:div w:id="1748379353">
      <w:bodyDiv w:val="1"/>
      <w:marLeft w:val="0"/>
      <w:marRight w:val="0"/>
      <w:marTop w:val="0"/>
      <w:marBottom w:val="0"/>
      <w:divBdr>
        <w:top w:val="none" w:sz="0" w:space="0" w:color="auto"/>
        <w:left w:val="none" w:sz="0" w:space="0" w:color="auto"/>
        <w:bottom w:val="none" w:sz="0" w:space="0" w:color="auto"/>
        <w:right w:val="none" w:sz="0" w:space="0" w:color="auto"/>
      </w:divBdr>
    </w:div>
    <w:div w:id="1751997651">
      <w:bodyDiv w:val="1"/>
      <w:marLeft w:val="0"/>
      <w:marRight w:val="0"/>
      <w:marTop w:val="0"/>
      <w:marBottom w:val="0"/>
      <w:divBdr>
        <w:top w:val="none" w:sz="0" w:space="0" w:color="auto"/>
        <w:left w:val="none" w:sz="0" w:space="0" w:color="auto"/>
        <w:bottom w:val="none" w:sz="0" w:space="0" w:color="auto"/>
        <w:right w:val="none" w:sz="0" w:space="0" w:color="auto"/>
      </w:divBdr>
    </w:div>
    <w:div w:id="1760711077">
      <w:bodyDiv w:val="1"/>
      <w:marLeft w:val="0"/>
      <w:marRight w:val="0"/>
      <w:marTop w:val="0"/>
      <w:marBottom w:val="0"/>
      <w:divBdr>
        <w:top w:val="none" w:sz="0" w:space="0" w:color="auto"/>
        <w:left w:val="none" w:sz="0" w:space="0" w:color="auto"/>
        <w:bottom w:val="none" w:sz="0" w:space="0" w:color="auto"/>
        <w:right w:val="none" w:sz="0" w:space="0" w:color="auto"/>
      </w:divBdr>
    </w:div>
    <w:div w:id="1762212697">
      <w:bodyDiv w:val="1"/>
      <w:marLeft w:val="0"/>
      <w:marRight w:val="0"/>
      <w:marTop w:val="0"/>
      <w:marBottom w:val="0"/>
      <w:divBdr>
        <w:top w:val="none" w:sz="0" w:space="0" w:color="auto"/>
        <w:left w:val="none" w:sz="0" w:space="0" w:color="auto"/>
        <w:bottom w:val="none" w:sz="0" w:space="0" w:color="auto"/>
        <w:right w:val="none" w:sz="0" w:space="0" w:color="auto"/>
      </w:divBdr>
    </w:div>
    <w:div w:id="1763060621">
      <w:bodyDiv w:val="1"/>
      <w:marLeft w:val="0"/>
      <w:marRight w:val="0"/>
      <w:marTop w:val="0"/>
      <w:marBottom w:val="0"/>
      <w:divBdr>
        <w:top w:val="none" w:sz="0" w:space="0" w:color="auto"/>
        <w:left w:val="none" w:sz="0" w:space="0" w:color="auto"/>
        <w:bottom w:val="none" w:sz="0" w:space="0" w:color="auto"/>
        <w:right w:val="none" w:sz="0" w:space="0" w:color="auto"/>
      </w:divBdr>
    </w:div>
    <w:div w:id="1763792552">
      <w:bodyDiv w:val="1"/>
      <w:marLeft w:val="0"/>
      <w:marRight w:val="0"/>
      <w:marTop w:val="0"/>
      <w:marBottom w:val="0"/>
      <w:divBdr>
        <w:top w:val="none" w:sz="0" w:space="0" w:color="auto"/>
        <w:left w:val="none" w:sz="0" w:space="0" w:color="auto"/>
        <w:bottom w:val="none" w:sz="0" w:space="0" w:color="auto"/>
        <w:right w:val="none" w:sz="0" w:space="0" w:color="auto"/>
      </w:divBdr>
    </w:div>
    <w:div w:id="1764297634">
      <w:bodyDiv w:val="1"/>
      <w:marLeft w:val="0"/>
      <w:marRight w:val="0"/>
      <w:marTop w:val="0"/>
      <w:marBottom w:val="0"/>
      <w:divBdr>
        <w:top w:val="none" w:sz="0" w:space="0" w:color="auto"/>
        <w:left w:val="none" w:sz="0" w:space="0" w:color="auto"/>
        <w:bottom w:val="none" w:sz="0" w:space="0" w:color="auto"/>
        <w:right w:val="none" w:sz="0" w:space="0" w:color="auto"/>
      </w:divBdr>
    </w:div>
    <w:div w:id="1765569620">
      <w:bodyDiv w:val="1"/>
      <w:marLeft w:val="0"/>
      <w:marRight w:val="0"/>
      <w:marTop w:val="0"/>
      <w:marBottom w:val="0"/>
      <w:divBdr>
        <w:top w:val="none" w:sz="0" w:space="0" w:color="auto"/>
        <w:left w:val="none" w:sz="0" w:space="0" w:color="auto"/>
        <w:bottom w:val="none" w:sz="0" w:space="0" w:color="auto"/>
        <w:right w:val="none" w:sz="0" w:space="0" w:color="auto"/>
      </w:divBdr>
    </w:div>
    <w:div w:id="1769346129">
      <w:bodyDiv w:val="1"/>
      <w:marLeft w:val="0"/>
      <w:marRight w:val="0"/>
      <w:marTop w:val="0"/>
      <w:marBottom w:val="0"/>
      <w:divBdr>
        <w:top w:val="none" w:sz="0" w:space="0" w:color="auto"/>
        <w:left w:val="none" w:sz="0" w:space="0" w:color="auto"/>
        <w:bottom w:val="none" w:sz="0" w:space="0" w:color="auto"/>
        <w:right w:val="none" w:sz="0" w:space="0" w:color="auto"/>
      </w:divBdr>
    </w:div>
    <w:div w:id="1776318630">
      <w:bodyDiv w:val="1"/>
      <w:marLeft w:val="0"/>
      <w:marRight w:val="0"/>
      <w:marTop w:val="0"/>
      <w:marBottom w:val="0"/>
      <w:divBdr>
        <w:top w:val="none" w:sz="0" w:space="0" w:color="auto"/>
        <w:left w:val="none" w:sz="0" w:space="0" w:color="auto"/>
        <w:bottom w:val="none" w:sz="0" w:space="0" w:color="auto"/>
        <w:right w:val="none" w:sz="0" w:space="0" w:color="auto"/>
      </w:divBdr>
    </w:div>
    <w:div w:id="1789815665">
      <w:bodyDiv w:val="1"/>
      <w:marLeft w:val="0"/>
      <w:marRight w:val="0"/>
      <w:marTop w:val="0"/>
      <w:marBottom w:val="0"/>
      <w:divBdr>
        <w:top w:val="none" w:sz="0" w:space="0" w:color="auto"/>
        <w:left w:val="none" w:sz="0" w:space="0" w:color="auto"/>
        <w:bottom w:val="none" w:sz="0" w:space="0" w:color="auto"/>
        <w:right w:val="none" w:sz="0" w:space="0" w:color="auto"/>
      </w:divBdr>
    </w:div>
    <w:div w:id="1793940794">
      <w:bodyDiv w:val="1"/>
      <w:marLeft w:val="0"/>
      <w:marRight w:val="0"/>
      <w:marTop w:val="0"/>
      <w:marBottom w:val="0"/>
      <w:divBdr>
        <w:top w:val="none" w:sz="0" w:space="0" w:color="auto"/>
        <w:left w:val="none" w:sz="0" w:space="0" w:color="auto"/>
        <w:bottom w:val="none" w:sz="0" w:space="0" w:color="auto"/>
        <w:right w:val="none" w:sz="0" w:space="0" w:color="auto"/>
      </w:divBdr>
    </w:div>
    <w:div w:id="1796486917">
      <w:bodyDiv w:val="1"/>
      <w:marLeft w:val="0"/>
      <w:marRight w:val="0"/>
      <w:marTop w:val="0"/>
      <w:marBottom w:val="0"/>
      <w:divBdr>
        <w:top w:val="none" w:sz="0" w:space="0" w:color="auto"/>
        <w:left w:val="none" w:sz="0" w:space="0" w:color="auto"/>
        <w:bottom w:val="none" w:sz="0" w:space="0" w:color="auto"/>
        <w:right w:val="none" w:sz="0" w:space="0" w:color="auto"/>
      </w:divBdr>
    </w:div>
    <w:div w:id="1797599852">
      <w:bodyDiv w:val="1"/>
      <w:marLeft w:val="0"/>
      <w:marRight w:val="0"/>
      <w:marTop w:val="0"/>
      <w:marBottom w:val="0"/>
      <w:divBdr>
        <w:top w:val="none" w:sz="0" w:space="0" w:color="auto"/>
        <w:left w:val="none" w:sz="0" w:space="0" w:color="auto"/>
        <w:bottom w:val="none" w:sz="0" w:space="0" w:color="auto"/>
        <w:right w:val="none" w:sz="0" w:space="0" w:color="auto"/>
      </w:divBdr>
    </w:div>
    <w:div w:id="1810660961">
      <w:bodyDiv w:val="1"/>
      <w:marLeft w:val="0"/>
      <w:marRight w:val="0"/>
      <w:marTop w:val="0"/>
      <w:marBottom w:val="0"/>
      <w:divBdr>
        <w:top w:val="none" w:sz="0" w:space="0" w:color="auto"/>
        <w:left w:val="none" w:sz="0" w:space="0" w:color="auto"/>
        <w:bottom w:val="none" w:sz="0" w:space="0" w:color="auto"/>
        <w:right w:val="none" w:sz="0" w:space="0" w:color="auto"/>
      </w:divBdr>
    </w:div>
    <w:div w:id="1812357258">
      <w:bodyDiv w:val="1"/>
      <w:marLeft w:val="0"/>
      <w:marRight w:val="0"/>
      <w:marTop w:val="0"/>
      <w:marBottom w:val="0"/>
      <w:divBdr>
        <w:top w:val="none" w:sz="0" w:space="0" w:color="auto"/>
        <w:left w:val="none" w:sz="0" w:space="0" w:color="auto"/>
        <w:bottom w:val="none" w:sz="0" w:space="0" w:color="auto"/>
        <w:right w:val="none" w:sz="0" w:space="0" w:color="auto"/>
      </w:divBdr>
    </w:div>
    <w:div w:id="1818109185">
      <w:bodyDiv w:val="1"/>
      <w:marLeft w:val="0"/>
      <w:marRight w:val="0"/>
      <w:marTop w:val="0"/>
      <w:marBottom w:val="0"/>
      <w:divBdr>
        <w:top w:val="none" w:sz="0" w:space="0" w:color="auto"/>
        <w:left w:val="none" w:sz="0" w:space="0" w:color="auto"/>
        <w:bottom w:val="none" w:sz="0" w:space="0" w:color="auto"/>
        <w:right w:val="none" w:sz="0" w:space="0" w:color="auto"/>
      </w:divBdr>
    </w:div>
    <w:div w:id="1824467271">
      <w:bodyDiv w:val="1"/>
      <w:marLeft w:val="0"/>
      <w:marRight w:val="0"/>
      <w:marTop w:val="0"/>
      <w:marBottom w:val="0"/>
      <w:divBdr>
        <w:top w:val="none" w:sz="0" w:space="0" w:color="auto"/>
        <w:left w:val="none" w:sz="0" w:space="0" w:color="auto"/>
        <w:bottom w:val="none" w:sz="0" w:space="0" w:color="auto"/>
        <w:right w:val="none" w:sz="0" w:space="0" w:color="auto"/>
      </w:divBdr>
    </w:div>
    <w:div w:id="1826697868">
      <w:bodyDiv w:val="1"/>
      <w:marLeft w:val="0"/>
      <w:marRight w:val="0"/>
      <w:marTop w:val="0"/>
      <w:marBottom w:val="0"/>
      <w:divBdr>
        <w:top w:val="none" w:sz="0" w:space="0" w:color="auto"/>
        <w:left w:val="none" w:sz="0" w:space="0" w:color="auto"/>
        <w:bottom w:val="none" w:sz="0" w:space="0" w:color="auto"/>
        <w:right w:val="none" w:sz="0" w:space="0" w:color="auto"/>
      </w:divBdr>
    </w:div>
    <w:div w:id="1828133346">
      <w:bodyDiv w:val="1"/>
      <w:marLeft w:val="0"/>
      <w:marRight w:val="0"/>
      <w:marTop w:val="0"/>
      <w:marBottom w:val="0"/>
      <w:divBdr>
        <w:top w:val="none" w:sz="0" w:space="0" w:color="auto"/>
        <w:left w:val="none" w:sz="0" w:space="0" w:color="auto"/>
        <w:bottom w:val="none" w:sz="0" w:space="0" w:color="auto"/>
        <w:right w:val="none" w:sz="0" w:space="0" w:color="auto"/>
      </w:divBdr>
    </w:div>
    <w:div w:id="1829517463">
      <w:bodyDiv w:val="1"/>
      <w:marLeft w:val="0"/>
      <w:marRight w:val="0"/>
      <w:marTop w:val="0"/>
      <w:marBottom w:val="0"/>
      <w:divBdr>
        <w:top w:val="none" w:sz="0" w:space="0" w:color="auto"/>
        <w:left w:val="none" w:sz="0" w:space="0" w:color="auto"/>
        <w:bottom w:val="none" w:sz="0" w:space="0" w:color="auto"/>
        <w:right w:val="none" w:sz="0" w:space="0" w:color="auto"/>
      </w:divBdr>
    </w:div>
    <w:div w:id="1839613286">
      <w:bodyDiv w:val="1"/>
      <w:marLeft w:val="0"/>
      <w:marRight w:val="0"/>
      <w:marTop w:val="0"/>
      <w:marBottom w:val="0"/>
      <w:divBdr>
        <w:top w:val="none" w:sz="0" w:space="0" w:color="auto"/>
        <w:left w:val="none" w:sz="0" w:space="0" w:color="auto"/>
        <w:bottom w:val="none" w:sz="0" w:space="0" w:color="auto"/>
        <w:right w:val="none" w:sz="0" w:space="0" w:color="auto"/>
      </w:divBdr>
    </w:div>
    <w:div w:id="1841384780">
      <w:bodyDiv w:val="1"/>
      <w:marLeft w:val="0"/>
      <w:marRight w:val="0"/>
      <w:marTop w:val="0"/>
      <w:marBottom w:val="0"/>
      <w:divBdr>
        <w:top w:val="none" w:sz="0" w:space="0" w:color="auto"/>
        <w:left w:val="none" w:sz="0" w:space="0" w:color="auto"/>
        <w:bottom w:val="none" w:sz="0" w:space="0" w:color="auto"/>
        <w:right w:val="none" w:sz="0" w:space="0" w:color="auto"/>
      </w:divBdr>
    </w:div>
    <w:div w:id="1844083037">
      <w:bodyDiv w:val="1"/>
      <w:marLeft w:val="0"/>
      <w:marRight w:val="0"/>
      <w:marTop w:val="0"/>
      <w:marBottom w:val="0"/>
      <w:divBdr>
        <w:top w:val="none" w:sz="0" w:space="0" w:color="auto"/>
        <w:left w:val="none" w:sz="0" w:space="0" w:color="auto"/>
        <w:bottom w:val="none" w:sz="0" w:space="0" w:color="auto"/>
        <w:right w:val="none" w:sz="0" w:space="0" w:color="auto"/>
      </w:divBdr>
    </w:div>
    <w:div w:id="1847671447">
      <w:bodyDiv w:val="1"/>
      <w:marLeft w:val="0"/>
      <w:marRight w:val="0"/>
      <w:marTop w:val="0"/>
      <w:marBottom w:val="0"/>
      <w:divBdr>
        <w:top w:val="none" w:sz="0" w:space="0" w:color="auto"/>
        <w:left w:val="none" w:sz="0" w:space="0" w:color="auto"/>
        <w:bottom w:val="none" w:sz="0" w:space="0" w:color="auto"/>
        <w:right w:val="none" w:sz="0" w:space="0" w:color="auto"/>
      </w:divBdr>
    </w:div>
    <w:div w:id="1848401749">
      <w:bodyDiv w:val="1"/>
      <w:marLeft w:val="0"/>
      <w:marRight w:val="0"/>
      <w:marTop w:val="0"/>
      <w:marBottom w:val="0"/>
      <w:divBdr>
        <w:top w:val="none" w:sz="0" w:space="0" w:color="auto"/>
        <w:left w:val="none" w:sz="0" w:space="0" w:color="auto"/>
        <w:bottom w:val="none" w:sz="0" w:space="0" w:color="auto"/>
        <w:right w:val="none" w:sz="0" w:space="0" w:color="auto"/>
      </w:divBdr>
    </w:div>
    <w:div w:id="1851021797">
      <w:bodyDiv w:val="1"/>
      <w:marLeft w:val="0"/>
      <w:marRight w:val="0"/>
      <w:marTop w:val="0"/>
      <w:marBottom w:val="0"/>
      <w:divBdr>
        <w:top w:val="none" w:sz="0" w:space="0" w:color="auto"/>
        <w:left w:val="none" w:sz="0" w:space="0" w:color="auto"/>
        <w:bottom w:val="none" w:sz="0" w:space="0" w:color="auto"/>
        <w:right w:val="none" w:sz="0" w:space="0" w:color="auto"/>
      </w:divBdr>
    </w:div>
    <w:div w:id="1861047590">
      <w:bodyDiv w:val="1"/>
      <w:marLeft w:val="0"/>
      <w:marRight w:val="0"/>
      <w:marTop w:val="0"/>
      <w:marBottom w:val="0"/>
      <w:divBdr>
        <w:top w:val="none" w:sz="0" w:space="0" w:color="auto"/>
        <w:left w:val="none" w:sz="0" w:space="0" w:color="auto"/>
        <w:bottom w:val="none" w:sz="0" w:space="0" w:color="auto"/>
        <w:right w:val="none" w:sz="0" w:space="0" w:color="auto"/>
      </w:divBdr>
    </w:div>
    <w:div w:id="1872260718">
      <w:bodyDiv w:val="1"/>
      <w:marLeft w:val="0"/>
      <w:marRight w:val="0"/>
      <w:marTop w:val="0"/>
      <w:marBottom w:val="0"/>
      <w:divBdr>
        <w:top w:val="none" w:sz="0" w:space="0" w:color="auto"/>
        <w:left w:val="none" w:sz="0" w:space="0" w:color="auto"/>
        <w:bottom w:val="none" w:sz="0" w:space="0" w:color="auto"/>
        <w:right w:val="none" w:sz="0" w:space="0" w:color="auto"/>
      </w:divBdr>
    </w:div>
    <w:div w:id="1874346134">
      <w:bodyDiv w:val="1"/>
      <w:marLeft w:val="0"/>
      <w:marRight w:val="0"/>
      <w:marTop w:val="0"/>
      <w:marBottom w:val="0"/>
      <w:divBdr>
        <w:top w:val="none" w:sz="0" w:space="0" w:color="auto"/>
        <w:left w:val="none" w:sz="0" w:space="0" w:color="auto"/>
        <w:bottom w:val="none" w:sz="0" w:space="0" w:color="auto"/>
        <w:right w:val="none" w:sz="0" w:space="0" w:color="auto"/>
      </w:divBdr>
    </w:div>
    <w:div w:id="1878926542">
      <w:bodyDiv w:val="1"/>
      <w:marLeft w:val="0"/>
      <w:marRight w:val="0"/>
      <w:marTop w:val="0"/>
      <w:marBottom w:val="0"/>
      <w:divBdr>
        <w:top w:val="none" w:sz="0" w:space="0" w:color="auto"/>
        <w:left w:val="none" w:sz="0" w:space="0" w:color="auto"/>
        <w:bottom w:val="none" w:sz="0" w:space="0" w:color="auto"/>
        <w:right w:val="none" w:sz="0" w:space="0" w:color="auto"/>
      </w:divBdr>
    </w:div>
    <w:div w:id="1884830205">
      <w:bodyDiv w:val="1"/>
      <w:marLeft w:val="0"/>
      <w:marRight w:val="0"/>
      <w:marTop w:val="0"/>
      <w:marBottom w:val="0"/>
      <w:divBdr>
        <w:top w:val="none" w:sz="0" w:space="0" w:color="auto"/>
        <w:left w:val="none" w:sz="0" w:space="0" w:color="auto"/>
        <w:bottom w:val="none" w:sz="0" w:space="0" w:color="auto"/>
        <w:right w:val="none" w:sz="0" w:space="0" w:color="auto"/>
      </w:divBdr>
    </w:div>
    <w:div w:id="1885095463">
      <w:bodyDiv w:val="1"/>
      <w:marLeft w:val="0"/>
      <w:marRight w:val="0"/>
      <w:marTop w:val="0"/>
      <w:marBottom w:val="0"/>
      <w:divBdr>
        <w:top w:val="none" w:sz="0" w:space="0" w:color="auto"/>
        <w:left w:val="none" w:sz="0" w:space="0" w:color="auto"/>
        <w:bottom w:val="none" w:sz="0" w:space="0" w:color="auto"/>
        <w:right w:val="none" w:sz="0" w:space="0" w:color="auto"/>
      </w:divBdr>
    </w:div>
    <w:div w:id="1885945171">
      <w:bodyDiv w:val="1"/>
      <w:marLeft w:val="0"/>
      <w:marRight w:val="0"/>
      <w:marTop w:val="0"/>
      <w:marBottom w:val="0"/>
      <w:divBdr>
        <w:top w:val="none" w:sz="0" w:space="0" w:color="auto"/>
        <w:left w:val="none" w:sz="0" w:space="0" w:color="auto"/>
        <w:bottom w:val="none" w:sz="0" w:space="0" w:color="auto"/>
        <w:right w:val="none" w:sz="0" w:space="0" w:color="auto"/>
      </w:divBdr>
    </w:div>
    <w:div w:id="1893348381">
      <w:bodyDiv w:val="1"/>
      <w:marLeft w:val="0"/>
      <w:marRight w:val="0"/>
      <w:marTop w:val="0"/>
      <w:marBottom w:val="0"/>
      <w:divBdr>
        <w:top w:val="none" w:sz="0" w:space="0" w:color="auto"/>
        <w:left w:val="none" w:sz="0" w:space="0" w:color="auto"/>
        <w:bottom w:val="none" w:sz="0" w:space="0" w:color="auto"/>
        <w:right w:val="none" w:sz="0" w:space="0" w:color="auto"/>
      </w:divBdr>
    </w:div>
    <w:div w:id="1904246086">
      <w:bodyDiv w:val="1"/>
      <w:marLeft w:val="0"/>
      <w:marRight w:val="0"/>
      <w:marTop w:val="0"/>
      <w:marBottom w:val="0"/>
      <w:divBdr>
        <w:top w:val="none" w:sz="0" w:space="0" w:color="auto"/>
        <w:left w:val="none" w:sz="0" w:space="0" w:color="auto"/>
        <w:bottom w:val="none" w:sz="0" w:space="0" w:color="auto"/>
        <w:right w:val="none" w:sz="0" w:space="0" w:color="auto"/>
      </w:divBdr>
    </w:div>
    <w:div w:id="1904288252">
      <w:bodyDiv w:val="1"/>
      <w:marLeft w:val="0"/>
      <w:marRight w:val="0"/>
      <w:marTop w:val="0"/>
      <w:marBottom w:val="0"/>
      <w:divBdr>
        <w:top w:val="none" w:sz="0" w:space="0" w:color="auto"/>
        <w:left w:val="none" w:sz="0" w:space="0" w:color="auto"/>
        <w:bottom w:val="none" w:sz="0" w:space="0" w:color="auto"/>
        <w:right w:val="none" w:sz="0" w:space="0" w:color="auto"/>
      </w:divBdr>
    </w:div>
    <w:div w:id="1905481963">
      <w:bodyDiv w:val="1"/>
      <w:marLeft w:val="0"/>
      <w:marRight w:val="0"/>
      <w:marTop w:val="0"/>
      <w:marBottom w:val="0"/>
      <w:divBdr>
        <w:top w:val="none" w:sz="0" w:space="0" w:color="auto"/>
        <w:left w:val="none" w:sz="0" w:space="0" w:color="auto"/>
        <w:bottom w:val="none" w:sz="0" w:space="0" w:color="auto"/>
        <w:right w:val="none" w:sz="0" w:space="0" w:color="auto"/>
      </w:divBdr>
    </w:div>
    <w:div w:id="1906332892">
      <w:bodyDiv w:val="1"/>
      <w:marLeft w:val="0"/>
      <w:marRight w:val="0"/>
      <w:marTop w:val="0"/>
      <w:marBottom w:val="0"/>
      <w:divBdr>
        <w:top w:val="none" w:sz="0" w:space="0" w:color="auto"/>
        <w:left w:val="none" w:sz="0" w:space="0" w:color="auto"/>
        <w:bottom w:val="none" w:sz="0" w:space="0" w:color="auto"/>
        <w:right w:val="none" w:sz="0" w:space="0" w:color="auto"/>
      </w:divBdr>
    </w:div>
    <w:div w:id="1907492988">
      <w:bodyDiv w:val="1"/>
      <w:marLeft w:val="0"/>
      <w:marRight w:val="0"/>
      <w:marTop w:val="0"/>
      <w:marBottom w:val="0"/>
      <w:divBdr>
        <w:top w:val="none" w:sz="0" w:space="0" w:color="auto"/>
        <w:left w:val="none" w:sz="0" w:space="0" w:color="auto"/>
        <w:bottom w:val="none" w:sz="0" w:space="0" w:color="auto"/>
        <w:right w:val="none" w:sz="0" w:space="0" w:color="auto"/>
      </w:divBdr>
    </w:div>
    <w:div w:id="1909265338">
      <w:bodyDiv w:val="1"/>
      <w:marLeft w:val="0"/>
      <w:marRight w:val="0"/>
      <w:marTop w:val="0"/>
      <w:marBottom w:val="0"/>
      <w:divBdr>
        <w:top w:val="none" w:sz="0" w:space="0" w:color="auto"/>
        <w:left w:val="none" w:sz="0" w:space="0" w:color="auto"/>
        <w:bottom w:val="none" w:sz="0" w:space="0" w:color="auto"/>
        <w:right w:val="none" w:sz="0" w:space="0" w:color="auto"/>
      </w:divBdr>
    </w:div>
    <w:div w:id="1909267897">
      <w:bodyDiv w:val="1"/>
      <w:marLeft w:val="0"/>
      <w:marRight w:val="0"/>
      <w:marTop w:val="0"/>
      <w:marBottom w:val="0"/>
      <w:divBdr>
        <w:top w:val="none" w:sz="0" w:space="0" w:color="auto"/>
        <w:left w:val="none" w:sz="0" w:space="0" w:color="auto"/>
        <w:bottom w:val="none" w:sz="0" w:space="0" w:color="auto"/>
        <w:right w:val="none" w:sz="0" w:space="0" w:color="auto"/>
      </w:divBdr>
    </w:div>
    <w:div w:id="1909801372">
      <w:bodyDiv w:val="1"/>
      <w:marLeft w:val="0"/>
      <w:marRight w:val="0"/>
      <w:marTop w:val="0"/>
      <w:marBottom w:val="0"/>
      <w:divBdr>
        <w:top w:val="none" w:sz="0" w:space="0" w:color="auto"/>
        <w:left w:val="none" w:sz="0" w:space="0" w:color="auto"/>
        <w:bottom w:val="none" w:sz="0" w:space="0" w:color="auto"/>
        <w:right w:val="none" w:sz="0" w:space="0" w:color="auto"/>
      </w:divBdr>
    </w:div>
    <w:div w:id="1909921746">
      <w:bodyDiv w:val="1"/>
      <w:marLeft w:val="0"/>
      <w:marRight w:val="0"/>
      <w:marTop w:val="0"/>
      <w:marBottom w:val="0"/>
      <w:divBdr>
        <w:top w:val="none" w:sz="0" w:space="0" w:color="auto"/>
        <w:left w:val="none" w:sz="0" w:space="0" w:color="auto"/>
        <w:bottom w:val="none" w:sz="0" w:space="0" w:color="auto"/>
        <w:right w:val="none" w:sz="0" w:space="0" w:color="auto"/>
      </w:divBdr>
    </w:div>
    <w:div w:id="1910729126">
      <w:bodyDiv w:val="1"/>
      <w:marLeft w:val="0"/>
      <w:marRight w:val="0"/>
      <w:marTop w:val="0"/>
      <w:marBottom w:val="0"/>
      <w:divBdr>
        <w:top w:val="none" w:sz="0" w:space="0" w:color="auto"/>
        <w:left w:val="none" w:sz="0" w:space="0" w:color="auto"/>
        <w:bottom w:val="none" w:sz="0" w:space="0" w:color="auto"/>
        <w:right w:val="none" w:sz="0" w:space="0" w:color="auto"/>
      </w:divBdr>
    </w:div>
    <w:div w:id="1912615838">
      <w:bodyDiv w:val="1"/>
      <w:marLeft w:val="0"/>
      <w:marRight w:val="0"/>
      <w:marTop w:val="0"/>
      <w:marBottom w:val="0"/>
      <w:divBdr>
        <w:top w:val="none" w:sz="0" w:space="0" w:color="auto"/>
        <w:left w:val="none" w:sz="0" w:space="0" w:color="auto"/>
        <w:bottom w:val="none" w:sz="0" w:space="0" w:color="auto"/>
        <w:right w:val="none" w:sz="0" w:space="0" w:color="auto"/>
      </w:divBdr>
    </w:div>
    <w:div w:id="1913738270">
      <w:bodyDiv w:val="1"/>
      <w:marLeft w:val="0"/>
      <w:marRight w:val="0"/>
      <w:marTop w:val="0"/>
      <w:marBottom w:val="0"/>
      <w:divBdr>
        <w:top w:val="none" w:sz="0" w:space="0" w:color="auto"/>
        <w:left w:val="none" w:sz="0" w:space="0" w:color="auto"/>
        <w:bottom w:val="none" w:sz="0" w:space="0" w:color="auto"/>
        <w:right w:val="none" w:sz="0" w:space="0" w:color="auto"/>
      </w:divBdr>
    </w:div>
    <w:div w:id="1914269470">
      <w:bodyDiv w:val="1"/>
      <w:marLeft w:val="0"/>
      <w:marRight w:val="0"/>
      <w:marTop w:val="0"/>
      <w:marBottom w:val="0"/>
      <w:divBdr>
        <w:top w:val="none" w:sz="0" w:space="0" w:color="auto"/>
        <w:left w:val="none" w:sz="0" w:space="0" w:color="auto"/>
        <w:bottom w:val="none" w:sz="0" w:space="0" w:color="auto"/>
        <w:right w:val="none" w:sz="0" w:space="0" w:color="auto"/>
      </w:divBdr>
    </w:div>
    <w:div w:id="1919097842">
      <w:bodyDiv w:val="1"/>
      <w:marLeft w:val="0"/>
      <w:marRight w:val="0"/>
      <w:marTop w:val="0"/>
      <w:marBottom w:val="0"/>
      <w:divBdr>
        <w:top w:val="none" w:sz="0" w:space="0" w:color="auto"/>
        <w:left w:val="none" w:sz="0" w:space="0" w:color="auto"/>
        <w:bottom w:val="none" w:sz="0" w:space="0" w:color="auto"/>
        <w:right w:val="none" w:sz="0" w:space="0" w:color="auto"/>
      </w:divBdr>
    </w:div>
    <w:div w:id="1932079694">
      <w:bodyDiv w:val="1"/>
      <w:marLeft w:val="0"/>
      <w:marRight w:val="0"/>
      <w:marTop w:val="0"/>
      <w:marBottom w:val="0"/>
      <w:divBdr>
        <w:top w:val="none" w:sz="0" w:space="0" w:color="auto"/>
        <w:left w:val="none" w:sz="0" w:space="0" w:color="auto"/>
        <w:bottom w:val="none" w:sz="0" w:space="0" w:color="auto"/>
        <w:right w:val="none" w:sz="0" w:space="0" w:color="auto"/>
      </w:divBdr>
    </w:div>
    <w:div w:id="1933246716">
      <w:bodyDiv w:val="1"/>
      <w:marLeft w:val="0"/>
      <w:marRight w:val="0"/>
      <w:marTop w:val="0"/>
      <w:marBottom w:val="0"/>
      <w:divBdr>
        <w:top w:val="none" w:sz="0" w:space="0" w:color="auto"/>
        <w:left w:val="none" w:sz="0" w:space="0" w:color="auto"/>
        <w:bottom w:val="none" w:sz="0" w:space="0" w:color="auto"/>
        <w:right w:val="none" w:sz="0" w:space="0" w:color="auto"/>
      </w:divBdr>
    </w:div>
    <w:div w:id="1941137903">
      <w:bodyDiv w:val="1"/>
      <w:marLeft w:val="0"/>
      <w:marRight w:val="0"/>
      <w:marTop w:val="0"/>
      <w:marBottom w:val="0"/>
      <w:divBdr>
        <w:top w:val="none" w:sz="0" w:space="0" w:color="auto"/>
        <w:left w:val="none" w:sz="0" w:space="0" w:color="auto"/>
        <w:bottom w:val="none" w:sz="0" w:space="0" w:color="auto"/>
        <w:right w:val="none" w:sz="0" w:space="0" w:color="auto"/>
      </w:divBdr>
    </w:div>
    <w:div w:id="1941836779">
      <w:bodyDiv w:val="1"/>
      <w:marLeft w:val="0"/>
      <w:marRight w:val="0"/>
      <w:marTop w:val="0"/>
      <w:marBottom w:val="0"/>
      <w:divBdr>
        <w:top w:val="none" w:sz="0" w:space="0" w:color="auto"/>
        <w:left w:val="none" w:sz="0" w:space="0" w:color="auto"/>
        <w:bottom w:val="none" w:sz="0" w:space="0" w:color="auto"/>
        <w:right w:val="none" w:sz="0" w:space="0" w:color="auto"/>
      </w:divBdr>
    </w:div>
    <w:div w:id="1943223482">
      <w:bodyDiv w:val="1"/>
      <w:marLeft w:val="0"/>
      <w:marRight w:val="0"/>
      <w:marTop w:val="0"/>
      <w:marBottom w:val="0"/>
      <w:divBdr>
        <w:top w:val="none" w:sz="0" w:space="0" w:color="auto"/>
        <w:left w:val="none" w:sz="0" w:space="0" w:color="auto"/>
        <w:bottom w:val="none" w:sz="0" w:space="0" w:color="auto"/>
        <w:right w:val="none" w:sz="0" w:space="0" w:color="auto"/>
      </w:divBdr>
    </w:div>
    <w:div w:id="1946961059">
      <w:bodyDiv w:val="1"/>
      <w:marLeft w:val="0"/>
      <w:marRight w:val="0"/>
      <w:marTop w:val="0"/>
      <w:marBottom w:val="0"/>
      <w:divBdr>
        <w:top w:val="none" w:sz="0" w:space="0" w:color="auto"/>
        <w:left w:val="none" w:sz="0" w:space="0" w:color="auto"/>
        <w:bottom w:val="none" w:sz="0" w:space="0" w:color="auto"/>
        <w:right w:val="none" w:sz="0" w:space="0" w:color="auto"/>
      </w:divBdr>
    </w:div>
    <w:div w:id="1947080543">
      <w:bodyDiv w:val="1"/>
      <w:marLeft w:val="0"/>
      <w:marRight w:val="0"/>
      <w:marTop w:val="0"/>
      <w:marBottom w:val="0"/>
      <w:divBdr>
        <w:top w:val="none" w:sz="0" w:space="0" w:color="auto"/>
        <w:left w:val="none" w:sz="0" w:space="0" w:color="auto"/>
        <w:bottom w:val="none" w:sz="0" w:space="0" w:color="auto"/>
        <w:right w:val="none" w:sz="0" w:space="0" w:color="auto"/>
      </w:divBdr>
    </w:div>
    <w:div w:id="1949389075">
      <w:bodyDiv w:val="1"/>
      <w:marLeft w:val="0"/>
      <w:marRight w:val="0"/>
      <w:marTop w:val="0"/>
      <w:marBottom w:val="0"/>
      <w:divBdr>
        <w:top w:val="none" w:sz="0" w:space="0" w:color="auto"/>
        <w:left w:val="none" w:sz="0" w:space="0" w:color="auto"/>
        <w:bottom w:val="none" w:sz="0" w:space="0" w:color="auto"/>
        <w:right w:val="none" w:sz="0" w:space="0" w:color="auto"/>
      </w:divBdr>
    </w:div>
    <w:div w:id="1956253746">
      <w:bodyDiv w:val="1"/>
      <w:marLeft w:val="0"/>
      <w:marRight w:val="0"/>
      <w:marTop w:val="0"/>
      <w:marBottom w:val="0"/>
      <w:divBdr>
        <w:top w:val="none" w:sz="0" w:space="0" w:color="auto"/>
        <w:left w:val="none" w:sz="0" w:space="0" w:color="auto"/>
        <w:bottom w:val="none" w:sz="0" w:space="0" w:color="auto"/>
        <w:right w:val="none" w:sz="0" w:space="0" w:color="auto"/>
      </w:divBdr>
    </w:div>
    <w:div w:id="1957251894">
      <w:bodyDiv w:val="1"/>
      <w:marLeft w:val="0"/>
      <w:marRight w:val="0"/>
      <w:marTop w:val="0"/>
      <w:marBottom w:val="0"/>
      <w:divBdr>
        <w:top w:val="none" w:sz="0" w:space="0" w:color="auto"/>
        <w:left w:val="none" w:sz="0" w:space="0" w:color="auto"/>
        <w:bottom w:val="none" w:sz="0" w:space="0" w:color="auto"/>
        <w:right w:val="none" w:sz="0" w:space="0" w:color="auto"/>
      </w:divBdr>
    </w:div>
    <w:div w:id="1960643959">
      <w:bodyDiv w:val="1"/>
      <w:marLeft w:val="0"/>
      <w:marRight w:val="0"/>
      <w:marTop w:val="0"/>
      <w:marBottom w:val="0"/>
      <w:divBdr>
        <w:top w:val="none" w:sz="0" w:space="0" w:color="auto"/>
        <w:left w:val="none" w:sz="0" w:space="0" w:color="auto"/>
        <w:bottom w:val="none" w:sz="0" w:space="0" w:color="auto"/>
        <w:right w:val="none" w:sz="0" w:space="0" w:color="auto"/>
      </w:divBdr>
    </w:div>
    <w:div w:id="1960649775">
      <w:bodyDiv w:val="1"/>
      <w:marLeft w:val="0"/>
      <w:marRight w:val="0"/>
      <w:marTop w:val="0"/>
      <w:marBottom w:val="0"/>
      <w:divBdr>
        <w:top w:val="none" w:sz="0" w:space="0" w:color="auto"/>
        <w:left w:val="none" w:sz="0" w:space="0" w:color="auto"/>
        <w:bottom w:val="none" w:sz="0" w:space="0" w:color="auto"/>
        <w:right w:val="none" w:sz="0" w:space="0" w:color="auto"/>
      </w:divBdr>
    </w:div>
    <w:div w:id="1965188781">
      <w:bodyDiv w:val="1"/>
      <w:marLeft w:val="0"/>
      <w:marRight w:val="0"/>
      <w:marTop w:val="0"/>
      <w:marBottom w:val="0"/>
      <w:divBdr>
        <w:top w:val="none" w:sz="0" w:space="0" w:color="auto"/>
        <w:left w:val="none" w:sz="0" w:space="0" w:color="auto"/>
        <w:bottom w:val="none" w:sz="0" w:space="0" w:color="auto"/>
        <w:right w:val="none" w:sz="0" w:space="0" w:color="auto"/>
      </w:divBdr>
    </w:div>
    <w:div w:id="1967275408">
      <w:bodyDiv w:val="1"/>
      <w:marLeft w:val="0"/>
      <w:marRight w:val="0"/>
      <w:marTop w:val="0"/>
      <w:marBottom w:val="0"/>
      <w:divBdr>
        <w:top w:val="none" w:sz="0" w:space="0" w:color="auto"/>
        <w:left w:val="none" w:sz="0" w:space="0" w:color="auto"/>
        <w:bottom w:val="none" w:sz="0" w:space="0" w:color="auto"/>
        <w:right w:val="none" w:sz="0" w:space="0" w:color="auto"/>
      </w:divBdr>
    </w:div>
    <w:div w:id="1972586956">
      <w:bodyDiv w:val="1"/>
      <w:marLeft w:val="0"/>
      <w:marRight w:val="0"/>
      <w:marTop w:val="0"/>
      <w:marBottom w:val="0"/>
      <w:divBdr>
        <w:top w:val="none" w:sz="0" w:space="0" w:color="auto"/>
        <w:left w:val="none" w:sz="0" w:space="0" w:color="auto"/>
        <w:bottom w:val="none" w:sz="0" w:space="0" w:color="auto"/>
        <w:right w:val="none" w:sz="0" w:space="0" w:color="auto"/>
      </w:divBdr>
    </w:div>
    <w:div w:id="1972710878">
      <w:bodyDiv w:val="1"/>
      <w:marLeft w:val="0"/>
      <w:marRight w:val="0"/>
      <w:marTop w:val="0"/>
      <w:marBottom w:val="0"/>
      <w:divBdr>
        <w:top w:val="none" w:sz="0" w:space="0" w:color="auto"/>
        <w:left w:val="none" w:sz="0" w:space="0" w:color="auto"/>
        <w:bottom w:val="none" w:sz="0" w:space="0" w:color="auto"/>
        <w:right w:val="none" w:sz="0" w:space="0" w:color="auto"/>
      </w:divBdr>
    </w:div>
    <w:div w:id="1975059754">
      <w:bodyDiv w:val="1"/>
      <w:marLeft w:val="0"/>
      <w:marRight w:val="0"/>
      <w:marTop w:val="0"/>
      <w:marBottom w:val="0"/>
      <w:divBdr>
        <w:top w:val="none" w:sz="0" w:space="0" w:color="auto"/>
        <w:left w:val="none" w:sz="0" w:space="0" w:color="auto"/>
        <w:bottom w:val="none" w:sz="0" w:space="0" w:color="auto"/>
        <w:right w:val="none" w:sz="0" w:space="0" w:color="auto"/>
      </w:divBdr>
    </w:div>
    <w:div w:id="1982617508">
      <w:bodyDiv w:val="1"/>
      <w:marLeft w:val="0"/>
      <w:marRight w:val="0"/>
      <w:marTop w:val="0"/>
      <w:marBottom w:val="0"/>
      <w:divBdr>
        <w:top w:val="none" w:sz="0" w:space="0" w:color="auto"/>
        <w:left w:val="none" w:sz="0" w:space="0" w:color="auto"/>
        <w:bottom w:val="none" w:sz="0" w:space="0" w:color="auto"/>
        <w:right w:val="none" w:sz="0" w:space="0" w:color="auto"/>
      </w:divBdr>
    </w:div>
    <w:div w:id="1987009317">
      <w:bodyDiv w:val="1"/>
      <w:marLeft w:val="0"/>
      <w:marRight w:val="0"/>
      <w:marTop w:val="0"/>
      <w:marBottom w:val="0"/>
      <w:divBdr>
        <w:top w:val="none" w:sz="0" w:space="0" w:color="auto"/>
        <w:left w:val="none" w:sz="0" w:space="0" w:color="auto"/>
        <w:bottom w:val="none" w:sz="0" w:space="0" w:color="auto"/>
        <w:right w:val="none" w:sz="0" w:space="0" w:color="auto"/>
      </w:divBdr>
    </w:div>
    <w:div w:id="1988511362">
      <w:bodyDiv w:val="1"/>
      <w:marLeft w:val="0"/>
      <w:marRight w:val="0"/>
      <w:marTop w:val="0"/>
      <w:marBottom w:val="0"/>
      <w:divBdr>
        <w:top w:val="none" w:sz="0" w:space="0" w:color="auto"/>
        <w:left w:val="none" w:sz="0" w:space="0" w:color="auto"/>
        <w:bottom w:val="none" w:sz="0" w:space="0" w:color="auto"/>
        <w:right w:val="none" w:sz="0" w:space="0" w:color="auto"/>
      </w:divBdr>
    </w:div>
    <w:div w:id="1991978957">
      <w:bodyDiv w:val="1"/>
      <w:marLeft w:val="0"/>
      <w:marRight w:val="0"/>
      <w:marTop w:val="0"/>
      <w:marBottom w:val="0"/>
      <w:divBdr>
        <w:top w:val="none" w:sz="0" w:space="0" w:color="auto"/>
        <w:left w:val="none" w:sz="0" w:space="0" w:color="auto"/>
        <w:bottom w:val="none" w:sz="0" w:space="0" w:color="auto"/>
        <w:right w:val="none" w:sz="0" w:space="0" w:color="auto"/>
      </w:divBdr>
    </w:div>
    <w:div w:id="1993214359">
      <w:bodyDiv w:val="1"/>
      <w:marLeft w:val="0"/>
      <w:marRight w:val="0"/>
      <w:marTop w:val="0"/>
      <w:marBottom w:val="0"/>
      <w:divBdr>
        <w:top w:val="none" w:sz="0" w:space="0" w:color="auto"/>
        <w:left w:val="none" w:sz="0" w:space="0" w:color="auto"/>
        <w:bottom w:val="none" w:sz="0" w:space="0" w:color="auto"/>
        <w:right w:val="none" w:sz="0" w:space="0" w:color="auto"/>
      </w:divBdr>
    </w:div>
    <w:div w:id="2003270545">
      <w:bodyDiv w:val="1"/>
      <w:marLeft w:val="0"/>
      <w:marRight w:val="0"/>
      <w:marTop w:val="0"/>
      <w:marBottom w:val="0"/>
      <w:divBdr>
        <w:top w:val="none" w:sz="0" w:space="0" w:color="auto"/>
        <w:left w:val="none" w:sz="0" w:space="0" w:color="auto"/>
        <w:bottom w:val="none" w:sz="0" w:space="0" w:color="auto"/>
        <w:right w:val="none" w:sz="0" w:space="0" w:color="auto"/>
      </w:divBdr>
    </w:div>
    <w:div w:id="2004627807">
      <w:bodyDiv w:val="1"/>
      <w:marLeft w:val="0"/>
      <w:marRight w:val="0"/>
      <w:marTop w:val="0"/>
      <w:marBottom w:val="0"/>
      <w:divBdr>
        <w:top w:val="none" w:sz="0" w:space="0" w:color="auto"/>
        <w:left w:val="none" w:sz="0" w:space="0" w:color="auto"/>
        <w:bottom w:val="none" w:sz="0" w:space="0" w:color="auto"/>
        <w:right w:val="none" w:sz="0" w:space="0" w:color="auto"/>
      </w:divBdr>
    </w:div>
    <w:div w:id="2009165834">
      <w:bodyDiv w:val="1"/>
      <w:marLeft w:val="0"/>
      <w:marRight w:val="0"/>
      <w:marTop w:val="0"/>
      <w:marBottom w:val="0"/>
      <w:divBdr>
        <w:top w:val="none" w:sz="0" w:space="0" w:color="auto"/>
        <w:left w:val="none" w:sz="0" w:space="0" w:color="auto"/>
        <w:bottom w:val="none" w:sz="0" w:space="0" w:color="auto"/>
        <w:right w:val="none" w:sz="0" w:space="0" w:color="auto"/>
      </w:divBdr>
    </w:div>
    <w:div w:id="2014405681">
      <w:bodyDiv w:val="1"/>
      <w:marLeft w:val="0"/>
      <w:marRight w:val="0"/>
      <w:marTop w:val="0"/>
      <w:marBottom w:val="0"/>
      <w:divBdr>
        <w:top w:val="none" w:sz="0" w:space="0" w:color="auto"/>
        <w:left w:val="none" w:sz="0" w:space="0" w:color="auto"/>
        <w:bottom w:val="none" w:sz="0" w:space="0" w:color="auto"/>
        <w:right w:val="none" w:sz="0" w:space="0" w:color="auto"/>
      </w:divBdr>
    </w:div>
    <w:div w:id="2014910986">
      <w:bodyDiv w:val="1"/>
      <w:marLeft w:val="0"/>
      <w:marRight w:val="0"/>
      <w:marTop w:val="0"/>
      <w:marBottom w:val="0"/>
      <w:divBdr>
        <w:top w:val="none" w:sz="0" w:space="0" w:color="auto"/>
        <w:left w:val="none" w:sz="0" w:space="0" w:color="auto"/>
        <w:bottom w:val="none" w:sz="0" w:space="0" w:color="auto"/>
        <w:right w:val="none" w:sz="0" w:space="0" w:color="auto"/>
      </w:divBdr>
    </w:div>
    <w:div w:id="2019500904">
      <w:bodyDiv w:val="1"/>
      <w:marLeft w:val="0"/>
      <w:marRight w:val="0"/>
      <w:marTop w:val="0"/>
      <w:marBottom w:val="0"/>
      <w:divBdr>
        <w:top w:val="none" w:sz="0" w:space="0" w:color="auto"/>
        <w:left w:val="none" w:sz="0" w:space="0" w:color="auto"/>
        <w:bottom w:val="none" w:sz="0" w:space="0" w:color="auto"/>
        <w:right w:val="none" w:sz="0" w:space="0" w:color="auto"/>
      </w:divBdr>
    </w:div>
    <w:div w:id="2019960623">
      <w:bodyDiv w:val="1"/>
      <w:marLeft w:val="0"/>
      <w:marRight w:val="0"/>
      <w:marTop w:val="0"/>
      <w:marBottom w:val="0"/>
      <w:divBdr>
        <w:top w:val="none" w:sz="0" w:space="0" w:color="auto"/>
        <w:left w:val="none" w:sz="0" w:space="0" w:color="auto"/>
        <w:bottom w:val="none" w:sz="0" w:space="0" w:color="auto"/>
        <w:right w:val="none" w:sz="0" w:space="0" w:color="auto"/>
      </w:divBdr>
    </w:div>
    <w:div w:id="2020766254">
      <w:bodyDiv w:val="1"/>
      <w:marLeft w:val="0"/>
      <w:marRight w:val="0"/>
      <w:marTop w:val="0"/>
      <w:marBottom w:val="0"/>
      <w:divBdr>
        <w:top w:val="none" w:sz="0" w:space="0" w:color="auto"/>
        <w:left w:val="none" w:sz="0" w:space="0" w:color="auto"/>
        <w:bottom w:val="none" w:sz="0" w:space="0" w:color="auto"/>
        <w:right w:val="none" w:sz="0" w:space="0" w:color="auto"/>
      </w:divBdr>
    </w:div>
    <w:div w:id="2029792918">
      <w:bodyDiv w:val="1"/>
      <w:marLeft w:val="0"/>
      <w:marRight w:val="0"/>
      <w:marTop w:val="0"/>
      <w:marBottom w:val="0"/>
      <w:divBdr>
        <w:top w:val="none" w:sz="0" w:space="0" w:color="auto"/>
        <w:left w:val="none" w:sz="0" w:space="0" w:color="auto"/>
        <w:bottom w:val="none" w:sz="0" w:space="0" w:color="auto"/>
        <w:right w:val="none" w:sz="0" w:space="0" w:color="auto"/>
      </w:divBdr>
    </w:div>
    <w:div w:id="2029938937">
      <w:bodyDiv w:val="1"/>
      <w:marLeft w:val="0"/>
      <w:marRight w:val="0"/>
      <w:marTop w:val="0"/>
      <w:marBottom w:val="0"/>
      <w:divBdr>
        <w:top w:val="none" w:sz="0" w:space="0" w:color="auto"/>
        <w:left w:val="none" w:sz="0" w:space="0" w:color="auto"/>
        <w:bottom w:val="none" w:sz="0" w:space="0" w:color="auto"/>
        <w:right w:val="none" w:sz="0" w:space="0" w:color="auto"/>
      </w:divBdr>
    </w:div>
    <w:div w:id="2034263467">
      <w:bodyDiv w:val="1"/>
      <w:marLeft w:val="0"/>
      <w:marRight w:val="0"/>
      <w:marTop w:val="0"/>
      <w:marBottom w:val="0"/>
      <w:divBdr>
        <w:top w:val="none" w:sz="0" w:space="0" w:color="auto"/>
        <w:left w:val="none" w:sz="0" w:space="0" w:color="auto"/>
        <w:bottom w:val="none" w:sz="0" w:space="0" w:color="auto"/>
        <w:right w:val="none" w:sz="0" w:space="0" w:color="auto"/>
      </w:divBdr>
    </w:div>
    <w:div w:id="2035615385">
      <w:bodyDiv w:val="1"/>
      <w:marLeft w:val="0"/>
      <w:marRight w:val="0"/>
      <w:marTop w:val="0"/>
      <w:marBottom w:val="0"/>
      <w:divBdr>
        <w:top w:val="none" w:sz="0" w:space="0" w:color="auto"/>
        <w:left w:val="none" w:sz="0" w:space="0" w:color="auto"/>
        <w:bottom w:val="none" w:sz="0" w:space="0" w:color="auto"/>
        <w:right w:val="none" w:sz="0" w:space="0" w:color="auto"/>
      </w:divBdr>
    </w:div>
    <w:div w:id="2042893996">
      <w:bodyDiv w:val="1"/>
      <w:marLeft w:val="0"/>
      <w:marRight w:val="0"/>
      <w:marTop w:val="0"/>
      <w:marBottom w:val="0"/>
      <w:divBdr>
        <w:top w:val="none" w:sz="0" w:space="0" w:color="auto"/>
        <w:left w:val="none" w:sz="0" w:space="0" w:color="auto"/>
        <w:bottom w:val="none" w:sz="0" w:space="0" w:color="auto"/>
        <w:right w:val="none" w:sz="0" w:space="0" w:color="auto"/>
      </w:divBdr>
    </w:div>
    <w:div w:id="2049523083">
      <w:bodyDiv w:val="1"/>
      <w:marLeft w:val="0"/>
      <w:marRight w:val="0"/>
      <w:marTop w:val="0"/>
      <w:marBottom w:val="0"/>
      <w:divBdr>
        <w:top w:val="none" w:sz="0" w:space="0" w:color="auto"/>
        <w:left w:val="none" w:sz="0" w:space="0" w:color="auto"/>
        <w:bottom w:val="none" w:sz="0" w:space="0" w:color="auto"/>
        <w:right w:val="none" w:sz="0" w:space="0" w:color="auto"/>
      </w:divBdr>
    </w:div>
    <w:div w:id="2053916133">
      <w:bodyDiv w:val="1"/>
      <w:marLeft w:val="0"/>
      <w:marRight w:val="0"/>
      <w:marTop w:val="0"/>
      <w:marBottom w:val="0"/>
      <w:divBdr>
        <w:top w:val="none" w:sz="0" w:space="0" w:color="auto"/>
        <w:left w:val="none" w:sz="0" w:space="0" w:color="auto"/>
        <w:bottom w:val="none" w:sz="0" w:space="0" w:color="auto"/>
        <w:right w:val="none" w:sz="0" w:space="0" w:color="auto"/>
      </w:divBdr>
    </w:div>
    <w:div w:id="2055040600">
      <w:bodyDiv w:val="1"/>
      <w:marLeft w:val="0"/>
      <w:marRight w:val="0"/>
      <w:marTop w:val="0"/>
      <w:marBottom w:val="0"/>
      <w:divBdr>
        <w:top w:val="none" w:sz="0" w:space="0" w:color="auto"/>
        <w:left w:val="none" w:sz="0" w:space="0" w:color="auto"/>
        <w:bottom w:val="none" w:sz="0" w:space="0" w:color="auto"/>
        <w:right w:val="none" w:sz="0" w:space="0" w:color="auto"/>
      </w:divBdr>
    </w:div>
    <w:div w:id="2056541083">
      <w:bodyDiv w:val="1"/>
      <w:marLeft w:val="0"/>
      <w:marRight w:val="0"/>
      <w:marTop w:val="0"/>
      <w:marBottom w:val="0"/>
      <w:divBdr>
        <w:top w:val="none" w:sz="0" w:space="0" w:color="auto"/>
        <w:left w:val="none" w:sz="0" w:space="0" w:color="auto"/>
        <w:bottom w:val="none" w:sz="0" w:space="0" w:color="auto"/>
        <w:right w:val="none" w:sz="0" w:space="0" w:color="auto"/>
      </w:divBdr>
    </w:div>
    <w:div w:id="2057655403">
      <w:bodyDiv w:val="1"/>
      <w:marLeft w:val="0"/>
      <w:marRight w:val="0"/>
      <w:marTop w:val="0"/>
      <w:marBottom w:val="0"/>
      <w:divBdr>
        <w:top w:val="none" w:sz="0" w:space="0" w:color="auto"/>
        <w:left w:val="none" w:sz="0" w:space="0" w:color="auto"/>
        <w:bottom w:val="none" w:sz="0" w:space="0" w:color="auto"/>
        <w:right w:val="none" w:sz="0" w:space="0" w:color="auto"/>
      </w:divBdr>
    </w:div>
    <w:div w:id="2065906196">
      <w:bodyDiv w:val="1"/>
      <w:marLeft w:val="0"/>
      <w:marRight w:val="0"/>
      <w:marTop w:val="0"/>
      <w:marBottom w:val="0"/>
      <w:divBdr>
        <w:top w:val="none" w:sz="0" w:space="0" w:color="auto"/>
        <w:left w:val="none" w:sz="0" w:space="0" w:color="auto"/>
        <w:bottom w:val="none" w:sz="0" w:space="0" w:color="auto"/>
        <w:right w:val="none" w:sz="0" w:space="0" w:color="auto"/>
      </w:divBdr>
    </w:div>
    <w:div w:id="2066365880">
      <w:bodyDiv w:val="1"/>
      <w:marLeft w:val="0"/>
      <w:marRight w:val="0"/>
      <w:marTop w:val="0"/>
      <w:marBottom w:val="0"/>
      <w:divBdr>
        <w:top w:val="none" w:sz="0" w:space="0" w:color="auto"/>
        <w:left w:val="none" w:sz="0" w:space="0" w:color="auto"/>
        <w:bottom w:val="none" w:sz="0" w:space="0" w:color="auto"/>
        <w:right w:val="none" w:sz="0" w:space="0" w:color="auto"/>
      </w:divBdr>
    </w:div>
    <w:div w:id="2070571833">
      <w:bodyDiv w:val="1"/>
      <w:marLeft w:val="0"/>
      <w:marRight w:val="0"/>
      <w:marTop w:val="0"/>
      <w:marBottom w:val="0"/>
      <w:divBdr>
        <w:top w:val="none" w:sz="0" w:space="0" w:color="auto"/>
        <w:left w:val="none" w:sz="0" w:space="0" w:color="auto"/>
        <w:bottom w:val="none" w:sz="0" w:space="0" w:color="auto"/>
        <w:right w:val="none" w:sz="0" w:space="0" w:color="auto"/>
      </w:divBdr>
    </w:div>
    <w:div w:id="2071489988">
      <w:bodyDiv w:val="1"/>
      <w:marLeft w:val="0"/>
      <w:marRight w:val="0"/>
      <w:marTop w:val="0"/>
      <w:marBottom w:val="0"/>
      <w:divBdr>
        <w:top w:val="none" w:sz="0" w:space="0" w:color="auto"/>
        <w:left w:val="none" w:sz="0" w:space="0" w:color="auto"/>
        <w:bottom w:val="none" w:sz="0" w:space="0" w:color="auto"/>
        <w:right w:val="none" w:sz="0" w:space="0" w:color="auto"/>
      </w:divBdr>
    </w:div>
    <w:div w:id="2076470212">
      <w:bodyDiv w:val="1"/>
      <w:marLeft w:val="0"/>
      <w:marRight w:val="0"/>
      <w:marTop w:val="0"/>
      <w:marBottom w:val="0"/>
      <w:divBdr>
        <w:top w:val="none" w:sz="0" w:space="0" w:color="auto"/>
        <w:left w:val="none" w:sz="0" w:space="0" w:color="auto"/>
        <w:bottom w:val="none" w:sz="0" w:space="0" w:color="auto"/>
        <w:right w:val="none" w:sz="0" w:space="0" w:color="auto"/>
      </w:divBdr>
    </w:div>
    <w:div w:id="2076581979">
      <w:bodyDiv w:val="1"/>
      <w:marLeft w:val="0"/>
      <w:marRight w:val="0"/>
      <w:marTop w:val="0"/>
      <w:marBottom w:val="0"/>
      <w:divBdr>
        <w:top w:val="none" w:sz="0" w:space="0" w:color="auto"/>
        <w:left w:val="none" w:sz="0" w:space="0" w:color="auto"/>
        <w:bottom w:val="none" w:sz="0" w:space="0" w:color="auto"/>
        <w:right w:val="none" w:sz="0" w:space="0" w:color="auto"/>
      </w:divBdr>
    </w:div>
    <w:div w:id="2079983697">
      <w:bodyDiv w:val="1"/>
      <w:marLeft w:val="0"/>
      <w:marRight w:val="0"/>
      <w:marTop w:val="0"/>
      <w:marBottom w:val="0"/>
      <w:divBdr>
        <w:top w:val="none" w:sz="0" w:space="0" w:color="auto"/>
        <w:left w:val="none" w:sz="0" w:space="0" w:color="auto"/>
        <w:bottom w:val="none" w:sz="0" w:space="0" w:color="auto"/>
        <w:right w:val="none" w:sz="0" w:space="0" w:color="auto"/>
      </w:divBdr>
    </w:div>
    <w:div w:id="2080204113">
      <w:bodyDiv w:val="1"/>
      <w:marLeft w:val="0"/>
      <w:marRight w:val="0"/>
      <w:marTop w:val="0"/>
      <w:marBottom w:val="0"/>
      <w:divBdr>
        <w:top w:val="none" w:sz="0" w:space="0" w:color="auto"/>
        <w:left w:val="none" w:sz="0" w:space="0" w:color="auto"/>
        <w:bottom w:val="none" w:sz="0" w:space="0" w:color="auto"/>
        <w:right w:val="none" w:sz="0" w:space="0" w:color="auto"/>
      </w:divBdr>
    </w:div>
    <w:div w:id="2081783201">
      <w:bodyDiv w:val="1"/>
      <w:marLeft w:val="0"/>
      <w:marRight w:val="0"/>
      <w:marTop w:val="0"/>
      <w:marBottom w:val="0"/>
      <w:divBdr>
        <w:top w:val="none" w:sz="0" w:space="0" w:color="auto"/>
        <w:left w:val="none" w:sz="0" w:space="0" w:color="auto"/>
        <w:bottom w:val="none" w:sz="0" w:space="0" w:color="auto"/>
        <w:right w:val="none" w:sz="0" w:space="0" w:color="auto"/>
      </w:divBdr>
    </w:div>
    <w:div w:id="2085253124">
      <w:bodyDiv w:val="1"/>
      <w:marLeft w:val="0"/>
      <w:marRight w:val="0"/>
      <w:marTop w:val="0"/>
      <w:marBottom w:val="0"/>
      <w:divBdr>
        <w:top w:val="none" w:sz="0" w:space="0" w:color="auto"/>
        <w:left w:val="none" w:sz="0" w:space="0" w:color="auto"/>
        <w:bottom w:val="none" w:sz="0" w:space="0" w:color="auto"/>
        <w:right w:val="none" w:sz="0" w:space="0" w:color="auto"/>
      </w:divBdr>
    </w:div>
    <w:div w:id="2093702262">
      <w:bodyDiv w:val="1"/>
      <w:marLeft w:val="0"/>
      <w:marRight w:val="0"/>
      <w:marTop w:val="0"/>
      <w:marBottom w:val="0"/>
      <w:divBdr>
        <w:top w:val="none" w:sz="0" w:space="0" w:color="auto"/>
        <w:left w:val="none" w:sz="0" w:space="0" w:color="auto"/>
        <w:bottom w:val="none" w:sz="0" w:space="0" w:color="auto"/>
        <w:right w:val="none" w:sz="0" w:space="0" w:color="auto"/>
      </w:divBdr>
    </w:div>
    <w:div w:id="2099446846">
      <w:bodyDiv w:val="1"/>
      <w:marLeft w:val="0"/>
      <w:marRight w:val="0"/>
      <w:marTop w:val="0"/>
      <w:marBottom w:val="0"/>
      <w:divBdr>
        <w:top w:val="none" w:sz="0" w:space="0" w:color="auto"/>
        <w:left w:val="none" w:sz="0" w:space="0" w:color="auto"/>
        <w:bottom w:val="none" w:sz="0" w:space="0" w:color="auto"/>
        <w:right w:val="none" w:sz="0" w:space="0" w:color="auto"/>
      </w:divBdr>
    </w:div>
    <w:div w:id="2101217172">
      <w:bodyDiv w:val="1"/>
      <w:marLeft w:val="0"/>
      <w:marRight w:val="0"/>
      <w:marTop w:val="0"/>
      <w:marBottom w:val="0"/>
      <w:divBdr>
        <w:top w:val="none" w:sz="0" w:space="0" w:color="auto"/>
        <w:left w:val="none" w:sz="0" w:space="0" w:color="auto"/>
        <w:bottom w:val="none" w:sz="0" w:space="0" w:color="auto"/>
        <w:right w:val="none" w:sz="0" w:space="0" w:color="auto"/>
      </w:divBdr>
    </w:div>
    <w:div w:id="2101872609">
      <w:bodyDiv w:val="1"/>
      <w:marLeft w:val="0"/>
      <w:marRight w:val="0"/>
      <w:marTop w:val="0"/>
      <w:marBottom w:val="0"/>
      <w:divBdr>
        <w:top w:val="none" w:sz="0" w:space="0" w:color="auto"/>
        <w:left w:val="none" w:sz="0" w:space="0" w:color="auto"/>
        <w:bottom w:val="none" w:sz="0" w:space="0" w:color="auto"/>
        <w:right w:val="none" w:sz="0" w:space="0" w:color="auto"/>
      </w:divBdr>
    </w:div>
    <w:div w:id="2104186730">
      <w:bodyDiv w:val="1"/>
      <w:marLeft w:val="0"/>
      <w:marRight w:val="0"/>
      <w:marTop w:val="0"/>
      <w:marBottom w:val="0"/>
      <w:divBdr>
        <w:top w:val="none" w:sz="0" w:space="0" w:color="auto"/>
        <w:left w:val="none" w:sz="0" w:space="0" w:color="auto"/>
        <w:bottom w:val="none" w:sz="0" w:space="0" w:color="auto"/>
        <w:right w:val="none" w:sz="0" w:space="0" w:color="auto"/>
      </w:divBdr>
    </w:div>
    <w:div w:id="2109110359">
      <w:bodyDiv w:val="1"/>
      <w:marLeft w:val="0"/>
      <w:marRight w:val="0"/>
      <w:marTop w:val="0"/>
      <w:marBottom w:val="0"/>
      <w:divBdr>
        <w:top w:val="none" w:sz="0" w:space="0" w:color="auto"/>
        <w:left w:val="none" w:sz="0" w:space="0" w:color="auto"/>
        <w:bottom w:val="none" w:sz="0" w:space="0" w:color="auto"/>
        <w:right w:val="none" w:sz="0" w:space="0" w:color="auto"/>
      </w:divBdr>
    </w:div>
    <w:div w:id="2110881318">
      <w:bodyDiv w:val="1"/>
      <w:marLeft w:val="0"/>
      <w:marRight w:val="0"/>
      <w:marTop w:val="0"/>
      <w:marBottom w:val="0"/>
      <w:divBdr>
        <w:top w:val="none" w:sz="0" w:space="0" w:color="auto"/>
        <w:left w:val="none" w:sz="0" w:space="0" w:color="auto"/>
        <w:bottom w:val="none" w:sz="0" w:space="0" w:color="auto"/>
        <w:right w:val="none" w:sz="0" w:space="0" w:color="auto"/>
      </w:divBdr>
    </w:div>
    <w:div w:id="2111733483">
      <w:bodyDiv w:val="1"/>
      <w:marLeft w:val="0"/>
      <w:marRight w:val="0"/>
      <w:marTop w:val="0"/>
      <w:marBottom w:val="0"/>
      <w:divBdr>
        <w:top w:val="none" w:sz="0" w:space="0" w:color="auto"/>
        <w:left w:val="none" w:sz="0" w:space="0" w:color="auto"/>
        <w:bottom w:val="none" w:sz="0" w:space="0" w:color="auto"/>
        <w:right w:val="none" w:sz="0" w:space="0" w:color="auto"/>
      </w:divBdr>
    </w:div>
    <w:div w:id="2113083127">
      <w:bodyDiv w:val="1"/>
      <w:marLeft w:val="0"/>
      <w:marRight w:val="0"/>
      <w:marTop w:val="0"/>
      <w:marBottom w:val="0"/>
      <w:divBdr>
        <w:top w:val="none" w:sz="0" w:space="0" w:color="auto"/>
        <w:left w:val="none" w:sz="0" w:space="0" w:color="auto"/>
        <w:bottom w:val="none" w:sz="0" w:space="0" w:color="auto"/>
        <w:right w:val="none" w:sz="0" w:space="0" w:color="auto"/>
      </w:divBdr>
    </w:div>
    <w:div w:id="2119638691">
      <w:bodyDiv w:val="1"/>
      <w:marLeft w:val="0"/>
      <w:marRight w:val="0"/>
      <w:marTop w:val="0"/>
      <w:marBottom w:val="0"/>
      <w:divBdr>
        <w:top w:val="none" w:sz="0" w:space="0" w:color="auto"/>
        <w:left w:val="none" w:sz="0" w:space="0" w:color="auto"/>
        <w:bottom w:val="none" w:sz="0" w:space="0" w:color="auto"/>
        <w:right w:val="none" w:sz="0" w:space="0" w:color="auto"/>
      </w:divBdr>
    </w:div>
    <w:div w:id="2120564544">
      <w:bodyDiv w:val="1"/>
      <w:marLeft w:val="0"/>
      <w:marRight w:val="0"/>
      <w:marTop w:val="0"/>
      <w:marBottom w:val="0"/>
      <w:divBdr>
        <w:top w:val="none" w:sz="0" w:space="0" w:color="auto"/>
        <w:left w:val="none" w:sz="0" w:space="0" w:color="auto"/>
        <w:bottom w:val="none" w:sz="0" w:space="0" w:color="auto"/>
        <w:right w:val="none" w:sz="0" w:space="0" w:color="auto"/>
      </w:divBdr>
    </w:div>
    <w:div w:id="2122214010">
      <w:bodyDiv w:val="1"/>
      <w:marLeft w:val="0"/>
      <w:marRight w:val="0"/>
      <w:marTop w:val="0"/>
      <w:marBottom w:val="0"/>
      <w:divBdr>
        <w:top w:val="none" w:sz="0" w:space="0" w:color="auto"/>
        <w:left w:val="none" w:sz="0" w:space="0" w:color="auto"/>
        <w:bottom w:val="none" w:sz="0" w:space="0" w:color="auto"/>
        <w:right w:val="none" w:sz="0" w:space="0" w:color="auto"/>
      </w:divBdr>
    </w:div>
    <w:div w:id="2122527213">
      <w:bodyDiv w:val="1"/>
      <w:marLeft w:val="0"/>
      <w:marRight w:val="0"/>
      <w:marTop w:val="0"/>
      <w:marBottom w:val="0"/>
      <w:divBdr>
        <w:top w:val="none" w:sz="0" w:space="0" w:color="auto"/>
        <w:left w:val="none" w:sz="0" w:space="0" w:color="auto"/>
        <w:bottom w:val="none" w:sz="0" w:space="0" w:color="auto"/>
        <w:right w:val="none" w:sz="0" w:space="0" w:color="auto"/>
      </w:divBdr>
    </w:div>
    <w:div w:id="2125147300">
      <w:bodyDiv w:val="1"/>
      <w:marLeft w:val="0"/>
      <w:marRight w:val="0"/>
      <w:marTop w:val="0"/>
      <w:marBottom w:val="0"/>
      <w:divBdr>
        <w:top w:val="none" w:sz="0" w:space="0" w:color="auto"/>
        <w:left w:val="none" w:sz="0" w:space="0" w:color="auto"/>
        <w:bottom w:val="none" w:sz="0" w:space="0" w:color="auto"/>
        <w:right w:val="none" w:sz="0" w:space="0" w:color="auto"/>
      </w:divBdr>
    </w:div>
    <w:div w:id="2125616672">
      <w:bodyDiv w:val="1"/>
      <w:marLeft w:val="0"/>
      <w:marRight w:val="0"/>
      <w:marTop w:val="0"/>
      <w:marBottom w:val="0"/>
      <w:divBdr>
        <w:top w:val="none" w:sz="0" w:space="0" w:color="auto"/>
        <w:left w:val="none" w:sz="0" w:space="0" w:color="auto"/>
        <w:bottom w:val="none" w:sz="0" w:space="0" w:color="auto"/>
        <w:right w:val="none" w:sz="0" w:space="0" w:color="auto"/>
      </w:divBdr>
    </w:div>
    <w:div w:id="2127389663">
      <w:bodyDiv w:val="1"/>
      <w:marLeft w:val="0"/>
      <w:marRight w:val="0"/>
      <w:marTop w:val="0"/>
      <w:marBottom w:val="0"/>
      <w:divBdr>
        <w:top w:val="none" w:sz="0" w:space="0" w:color="auto"/>
        <w:left w:val="none" w:sz="0" w:space="0" w:color="auto"/>
        <w:bottom w:val="none" w:sz="0" w:space="0" w:color="auto"/>
        <w:right w:val="none" w:sz="0" w:space="0" w:color="auto"/>
      </w:divBdr>
    </w:div>
    <w:div w:id="2128695026">
      <w:bodyDiv w:val="1"/>
      <w:marLeft w:val="0"/>
      <w:marRight w:val="0"/>
      <w:marTop w:val="0"/>
      <w:marBottom w:val="0"/>
      <w:divBdr>
        <w:top w:val="none" w:sz="0" w:space="0" w:color="auto"/>
        <w:left w:val="none" w:sz="0" w:space="0" w:color="auto"/>
        <w:bottom w:val="none" w:sz="0" w:space="0" w:color="auto"/>
        <w:right w:val="none" w:sz="0" w:space="0" w:color="auto"/>
      </w:divBdr>
    </w:div>
    <w:div w:id="2135520995">
      <w:bodyDiv w:val="1"/>
      <w:marLeft w:val="0"/>
      <w:marRight w:val="0"/>
      <w:marTop w:val="0"/>
      <w:marBottom w:val="0"/>
      <w:divBdr>
        <w:top w:val="none" w:sz="0" w:space="0" w:color="auto"/>
        <w:left w:val="none" w:sz="0" w:space="0" w:color="auto"/>
        <w:bottom w:val="none" w:sz="0" w:space="0" w:color="auto"/>
        <w:right w:val="none" w:sz="0" w:space="0" w:color="auto"/>
      </w:divBdr>
    </w:div>
    <w:div w:id="2139370321">
      <w:bodyDiv w:val="1"/>
      <w:marLeft w:val="0"/>
      <w:marRight w:val="0"/>
      <w:marTop w:val="0"/>
      <w:marBottom w:val="0"/>
      <w:divBdr>
        <w:top w:val="none" w:sz="0" w:space="0" w:color="auto"/>
        <w:left w:val="none" w:sz="0" w:space="0" w:color="auto"/>
        <w:bottom w:val="none" w:sz="0" w:space="0" w:color="auto"/>
        <w:right w:val="none" w:sz="0" w:space="0" w:color="auto"/>
      </w:divBdr>
    </w:div>
    <w:div w:id="2142770497">
      <w:bodyDiv w:val="1"/>
      <w:marLeft w:val="0"/>
      <w:marRight w:val="0"/>
      <w:marTop w:val="0"/>
      <w:marBottom w:val="0"/>
      <w:divBdr>
        <w:top w:val="none" w:sz="0" w:space="0" w:color="auto"/>
        <w:left w:val="none" w:sz="0" w:space="0" w:color="auto"/>
        <w:bottom w:val="none" w:sz="0" w:space="0" w:color="auto"/>
        <w:right w:val="none" w:sz="0" w:space="0" w:color="auto"/>
      </w:divBdr>
    </w:div>
    <w:div w:id="2143039665">
      <w:bodyDiv w:val="1"/>
      <w:marLeft w:val="0"/>
      <w:marRight w:val="0"/>
      <w:marTop w:val="0"/>
      <w:marBottom w:val="0"/>
      <w:divBdr>
        <w:top w:val="none" w:sz="0" w:space="0" w:color="auto"/>
        <w:left w:val="none" w:sz="0" w:space="0" w:color="auto"/>
        <w:bottom w:val="none" w:sz="0" w:space="0" w:color="auto"/>
        <w:right w:val="none" w:sz="0" w:space="0" w:color="auto"/>
      </w:divBdr>
    </w:div>
    <w:div w:id="214323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footer" Target="footer3.xm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5.png"/><Relationship Id="rId33" Type="http://schemas.openxmlformats.org/officeDocument/2006/relationships/image" Target="media/image13.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2.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A96EB7-8C33-426F-A1AC-330E0EA67AC1}">
  <we:reference id="wa104382081" version="1.55.1.0" store="es-E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BAC7CDDBFBF244D8A9BBF8B729849F1" ma:contentTypeVersion="12" ma:contentTypeDescription="Crear nuevo documento." ma:contentTypeScope="" ma:versionID="6c6fe78c9f0147dd946684b2e4155332">
  <xsd:schema xmlns:xsd="http://www.w3.org/2001/XMLSchema" xmlns:xs="http://www.w3.org/2001/XMLSchema" xmlns:p="http://schemas.microsoft.com/office/2006/metadata/properties" xmlns:ns2="7e7fb08f-18a6-4abb-93d3-bf5f7b5da378" xmlns:ns3="e6dff791-2af8-4062-9602-a314182e5e0d" targetNamespace="http://schemas.microsoft.com/office/2006/metadata/properties" ma:root="true" ma:fieldsID="a6623a0fb9c277e822417830e9be080a" ns2:_="" ns3:_="">
    <xsd:import namespace="7e7fb08f-18a6-4abb-93d3-bf5f7b5da378"/>
    <xsd:import namespace="e6dff791-2af8-4062-9602-a314182e5e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fb08f-18a6-4abb-93d3-bf5f7b5da3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b902bb4b-ed10-416d-b0d9-01364b702760"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dff791-2af8-4062-9602-a314182e5e0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ddca03-3d61-448e-a8bd-0ab270f5e75d}" ma:internalName="TaxCatchAll" ma:showField="CatchAllData" ma:web="e6dff791-2af8-4062-9602-a314182e5e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eventhEdition.xsl" StyleName="APA" Version="7">
  <b:Source>
    <b:Tag>Pra22</b:Tag>
    <b:SourceType>Book</b:SourceType>
    <b:Guid>{4AF93C76-1884-42D8-BDD6-D24F11B1439A}</b:Guid>
    <b:Title>Power System Stability and Control</b:Title>
    <b:Year>2022</b:Year>
    <b:Publisher>McGraw Hill Education</b:Publisher>
    <b:Author>
      <b:Author>
        <b:NameList>
          <b:Person>
            <b:Last>Kundur</b:Last>
            <b:First>Prabha</b:First>
            <b:Middle>S.</b:Middle>
          </b:Person>
          <b:Person>
            <b:Last>Malik</b:Last>
            <b:First>Om</b:First>
            <b:Middle>P.</b:Middle>
          </b:Person>
        </b:NameList>
      </b:Author>
    </b:Author>
    <b:RefOrder>17</b:RefOrder>
  </b:Source>
  <b:Source>
    <b:Tag>Gui21</b:Tag>
    <b:SourceType>JournalArticle</b:SourceType>
    <b:Guid>{7F789BA7-C578-429D-93E8-3AD47FCC931E}</b:Guid>
    <b:Title>Las redes eléctricas del futuro</b:Title>
    <b:Year>2021</b:Year>
    <b:Author>
      <b:Author>
        <b:NameList>
          <b:Person>
            <b:Last>Guicharrouss</b:Last>
            <b:First>Pablo</b:First>
          </b:Person>
        </b:NameList>
      </b:Author>
    </b:Author>
    <b:Pages>403-405</b:Pages>
    <b:JournalName>Revista chilena de ingeniería</b:JournalName>
    <b:RefOrder>18</b:RefOrder>
  </b:Source>
  <b:Source>
    <b:Tag>MIT24</b:Tag>
    <b:SourceType>InternetSite</b:SourceType>
    <b:Guid>{8B599A1C-C791-4C13-AAC0-C160CA73FE80}</b:Guid>
    <b:Title>Plan Nacional Integrado de Energía y Clima (PNIEC 2023-2030)</b:Title>
    <b:InternetSiteTitle>Estrategia y Normativa en Materia de Energía</b:InternetSiteTitle>
    <b:Year>2024</b:Year>
    <b:URL>https://www.miteco.gob.es/es/energia/estrategia-normativa/pniec-23-30.html</b:URL>
    <b:Author>
      <b:Author>
        <b:NameList>
          <b:Person>
            <b:Last>MITECO</b:Last>
          </b:Person>
        </b:NameList>
      </b:Author>
    </b:Author>
    <b:City>Madrid</b:City>
    <b:RefOrder>1</b:RefOrder>
  </b:Source>
  <b:Source>
    <b:Tag>ENT23</b:Tag>
    <b:SourceType>InternetSite</b:SourceType>
    <b:Guid>{66AA5DB6-EBE1-408B-93DC-7FD02E2241A3}</b:Guid>
    <b:Author>
      <b:Author>
        <b:NameList>
          <b:Person>
            <b:Last>ENTSO-E</b:Last>
          </b:Person>
        </b:NameList>
      </b:Author>
    </b:Author>
    <b:Title>Network Code on Load-Frequency Control and Reserve</b:Title>
    <b:Year>2023</b:Year>
    <b:URL>https://eepublicdownloads.entsoe.eu/clean-documents/SOC%20documents/LFC/ALFC_report_2023_Update_14102024.pdf</b:URL>
    <b:RefOrder>4</b:RefOrder>
  </b:Source>
  <b:Source>
    <b:Tag>REE24</b:Tag>
    <b:SourceType>InternetSite</b:SourceType>
    <b:Guid>{254DC53E-2C25-4597-916F-D20AD11E2067}</b:Guid>
    <b:Author>
      <b:Author>
        <b:NameList>
          <b:Person>
            <b:Last>REE</b:Last>
          </b:Person>
        </b:NameList>
      </b:Author>
    </b:Author>
    <b:Title>Informe del Sistema Eléctrico </b:Title>
    <b:Year>2024</b:Year>
    <b:URL>https://www.sistemaelectrico-ree.es/es/informe-del-sistema-electrico</b:URL>
    <b:RefOrder>5</b:RefOrder>
  </b:Source>
  <b:Source>
    <b:Tag>Cru16</b:Tag>
    <b:SourceType>JournalArticle</b:SourceType>
    <b:Guid>{4D96B699-7304-4E9B-AC9E-094B99FEF5FE}</b:Guid>
    <b:Title>Optimización de costes y emisiones en sistemas eléctricos de potencia</b:Title>
    <b:Year>2016</b:Year>
    <b:Author>
      <b:Author>
        <b:NameList>
          <b:Person>
            <b:Last>Cruz Pérez</b:Last>
            <b:First>M</b:First>
          </b:Person>
        </b:NameList>
      </b:Author>
    </b:Author>
    <b:JournalName>Universidad de Las Palmas de Gran Canaria</b:JournalName>
    <b:RefOrder>8</b:RefOrder>
  </b:Source>
  <b:Source>
    <b:Tag>Gue23</b:Tag>
    <b:SourceType>JournalArticle</b:SourceType>
    <b:Guid>{0D75C79B-8B19-47F4-9173-2E34FE31B28C}</b:Guid>
    <b:Author>
      <b:Author>
        <b:NameList>
          <b:Person>
            <b:Last>Guerrero</b:Last>
            <b:First>M</b:First>
          </b:Person>
        </b:NameList>
      </b:Author>
    </b:Author>
    <b:Title>Data-driven dispatch optimization for hybrid renewable plants under uncertainty.</b:Title>
    <b:JournalName>Applied Energy</b:JournalName>
    <b:Year>2023</b:Year>
    <b:Pages>120-148</b:Pages>
    <b:RefOrder>10</b:RefOrder>
  </b:Source>
  <b:Source>
    <b:Tag>Bec23</b:Tag>
    <b:SourceType>JournalArticle</b:SourceType>
    <b:Guid>{4855C76E-F8D0-40E4-B30A-DC2BCD1C8B98}</b:Guid>
    <b:Author>
      <b:Author>
        <b:NameList>
          <b:Person>
            <b:Last>Beccaria</b:Last>
            <b:First>M</b:First>
          </b:Person>
        </b:NameList>
      </b:Author>
    </b:Author>
    <b:Title>Data-driven energy dispatch for hybrid renewable systems under uncertainty</b:Title>
    <b:JournalName>Energy Reports</b:JournalName>
    <b:Year>2023</b:Year>
    <b:Pages>10245-10258</b:Pages>
    <b:RefOrder>12</b:RefOrder>
  </b:Source>
  <b:Source>
    <b:Tag>HuY21</b:Tag>
    <b:SourceType>JournalArticle</b:SourceType>
    <b:Guid>{DE4EE61B-A353-448B-9592-7B55450DD057}</b:Guid>
    <b:Author>
      <b:Author>
        <b:NameList>
          <b:Person>
            <b:Last>Hu</b:Last>
            <b:First>Y.</b:First>
          </b:Person>
        </b:NameList>
      </b:Author>
    </b:Author>
    <b:Title>Model predictive control of frequency regulation in renewable energy systems</b:Title>
    <b:JournalName>IEEE Transactions on Sustainable Energy</b:JournalName>
    <b:Year>2021</b:Year>
    <b:Pages>2301-2312</b:Pages>
    <b:RefOrder>13</b:RefOrder>
  </b:Source>
  <b:Source>
    <b:Tag>Fra22</b:Tag>
    <b:SourceType>JournalArticle</b:SourceType>
    <b:Guid>{621887D4-7338-4D34-9AFF-A6D403FAB8D2}</b:Guid>
    <b:Author>
      <b:Author>
        <b:NameList>
          <b:Person>
            <b:Last>François-Lavet</b:Last>
            <b:First>V.,</b:First>
            <b:Middle>et al</b:Middle>
          </b:Person>
        </b:NameList>
      </b:Author>
    </b:Author>
    <b:Title>Deep reinforcement learning for energy systems</b:Title>
    <b:JournalName>Annual Review of Control, Robotics and AI</b:JournalName>
    <b:Year>2022</b:Year>
    <b:Pages>1-25</b:Pages>
    <b:RefOrder>19</b:RefOrder>
  </b:Source>
  <b:Source>
    <b:Tag>LiQ23</b:Tag>
    <b:SourceType>JournalArticle</b:SourceType>
    <b:Guid>{DC9ED099-4545-45B2-A91F-0D9218982F1C}</b:Guid>
    <b:Author>
      <b:Author>
        <b:NameList>
          <b:Person>
            <b:Last>Li</b:Last>
            <b:First>Q.,</b:First>
            <b:Middle>et al</b:Middle>
          </b:Person>
        </b:NameList>
      </b:Author>
    </b:Author>
    <b:Title>Reinforcement learning-based secondary control in hybrid microgrids.</b:Title>
    <b:JournalName>Applied Energy</b:JournalName>
    <b:Year>2023</b:Year>
    <b:Pages>120656</b:Pages>
    <b:RefOrder>15</b:RefOrder>
  </b:Source>
  <b:Source>
    <b:Tag>Sut18</b:Tag>
    <b:SourceType>Book</b:SourceType>
    <b:Guid>{C00C53D6-154C-406B-8D07-BC84468C49C6}</b:Guid>
    <b:Title>Reinforcement Learning: An Introduction</b:Title>
    <b:Year>2018</b:Year>
    <b:Author>
      <b:Author>
        <b:Corporate>Sutton, R. S., &amp; Barto, A. G</b:Corporate>
      </b:Author>
    </b:Author>
    <b:Publisher>MIT Press</b:Publisher>
    <b:RefOrder>16</b:RefOrder>
  </b:Source>
  <b:Source>
    <b:Tag>EUe24</b:Tag>
    <b:SourceType>JournalArticle</b:SourceType>
    <b:Guid>{16C8010A-CF41-4CF5-9DE7-58B5F985B27E}</b:Guid>
    <b:Title>EU energy in figures : statistical pocketbook</b:Title>
    <b:Year>2024</b:Year>
    <b:JournalName>Oficina de Publicaciones de la Unión Europea</b:JournalName>
    <b:Pages>doi/10.2833/802460</b:Pages>
    <b:RefOrder>2</b:RefOrder>
  </b:Source>
  <b:Source>
    <b:Tag>REE25</b:Tag>
    <b:SourceType>InternetSite</b:SourceType>
    <b:Guid>{C018884B-89DA-4AF9-A3F2-AAAC741EFC60}</b:Guid>
    <b:Year>2025</b:Year>
    <b:InternetSiteTitle>Informe del comité para el análisis de las circunstancias que concurrieron en la crisis de electricidad. Red Eléctrica de España</b:InternetSiteTitle>
    <b:Month>Junio</b:Month>
    <b:Day>18</b:Day>
    <b:URL>https://www.ree.es/es/sala-de-prensa/actualidad/nota-de-prensa/2025/06/red-electrica-presenta-su-informe-del-incidente-del-28-de-abril-y-propone-recomendaciones</b:URL>
    <b:Title>REE</b:Title>
    <b:Publisher>https://www.ree.es/es/sala-de-prensa/actualidad/nota-de-prensa/2025/06/red-electrica-presenta-su-informe-del-incidente-del-28-de-abril-y-propone-recomendaciones</b:Publisher>
    <b:RefOrder>3</b:RefOrder>
  </b:Source>
  <b:Source>
    <b:Tag>CNM24</b:Tag>
    <b:SourceType>InternetSite</b:SourceType>
    <b:Guid>{CD581071-96F5-497A-8B23-3285ADA2C9E9}</b:Guid>
    <b:Author>
      <b:Author>
        <b:NameList>
          <b:Person>
            <b:Last>CNMC</b:Last>
          </b:Person>
        </b:NameList>
      </b:Author>
    </b:Author>
    <b:InternetSiteTitle>Procedimiento de Operación 7.2: Regulación secundaria. Comisión Nacional de los Mercados y la Competencia</b:InternetSiteTitle>
    <b:Year>2024</b:Year>
    <b:URL>https://www.ree.es/sites/default/files/2024-11/PO_7_2_BOE-A-2024-11535.pdf</b:URL>
    <b:RefOrder>9</b:RefOrder>
  </b:Source>
  <b:Source>
    <b:Tag>Nur24</b:Tag>
    <b:SourceType>JournalArticle</b:SourceType>
    <b:Guid>{B32D15B4-D047-48B2-ACA6-9E1DDA9033D7}</b:Guid>
    <b:Author>
      <b:Author>
        <b:NameList>
          <b:Person>
            <b:Last>Nuria Nievas</b:Last>
            <b:First>Adela</b:First>
          </b:Person>
          <b:Person>
            <b:Last>Pagès-Bernaus</b:Last>
            <b:First>Francesc</b:First>
          </b:Person>
          <b:Person>
            <b:Last>Domingo</b:Last>
            <b:First>Xavier</b:First>
          </b:Person>
        </b:NameList>
      </b:Author>
    </b:Author>
    <b:Title>Reinforcement Learning for Autonomous</b:Title>
    <b:JournalName>Applied Artificial Intelligence</b:JournalName>
    <b:Year>2024</b:Year>
    <b:Pages>https://doi.org/10.1080/08839514.2024.2383101</b:Pages>
    <b:RefOrder>6</b:RefOrder>
  </b:Source>
  <b:Source>
    <b:Tag>Xia23</b:Tag>
    <b:SourceType>JournalArticle</b:SourceType>
    <b:Guid>{3789ED5C-1AD6-40A6-87DC-D999E6088A2B}</b:Guid>
    <b:Author>
      <b:Author>
        <b:NameList>
          <b:Person>
            <b:Last>Xiaoyun Han</b:Last>
            <b:First>Chaoxu</b:First>
            <b:Middle>Mu, Jun Yan, Zeyuan Niu</b:Middle>
          </b:Person>
        </b:NameList>
      </b:Author>
    </b:Author>
    <b:Title>An autonomous control technology based on deep reinforcement learning for optimal active power dispatch</b:Title>
    <b:JournalName>International Journal of Electrical Power &amp; Energy Systems</b:JournalName>
    <b:Year>2023</b:Year>
    <b:Pages>https://doi.org/10.1016/j.ijepes.2022.108686</b:Pages>
    <b:RefOrder>7</b:RefOrder>
  </b:Source>
  <b:Source>
    <b:Tag>Kum23</b:Tag>
    <b:SourceType>JournalArticle</b:SourceType>
    <b:Guid>{821FC865-B2B2-4042-8430-667A41AC3604}</b:Guid>
    <b:Author>
      <b:Author>
        <b:NameList>
          <b:Person>
            <b:Last>Kumar</b:Last>
            <b:First>A.,</b:First>
            <b:Middle>Kotecha, K., Gupta, S., &amp; Patel, P</b:Middle>
          </b:Person>
        </b:NameList>
      </b:Author>
    </b:Author>
    <b:Title>Reinforcement Learning for Autonomous Process Control in Industry 4.0: Advantages and Challenges</b:Title>
    <b:JournalName>International Journal of Electrical Power &amp; Energy Systems</b:JournalName>
    <b:Year>2023</b:Year>
    <b:Pages>https://doi.org/10.1016/j.ijepes.2023.109330</b:Pages>
    <b:RefOrder>11</b:RefOrder>
  </b:Source>
  <b:Source>
    <b:Tag>Mar25</b:Tag>
    <b:SourceType>JournalArticle</b:SourceType>
    <b:Guid>{CE94C612-613F-4E40-ABE0-7FEEF4C81072}</b:Guid>
    <b:Author>
      <b:Author>
        <b:NameList>
          <b:Person>
            <b:Last>Martínez-Guitiérrez</b:Last>
            <b:First>Samuel</b:First>
          </b:Person>
          <b:Person>
            <b:Last>Merino</b:Last>
            <b:First>Alejandro</b:First>
          </b:Person>
          <b:Person>
            <b:Last>Sarabia</b:Last>
            <b:First>Daniel</b:First>
          </b:Person>
        </b:NameList>
      </b:Author>
    </b:Author>
    <b:Title>Real time optimization in wind farms with priorities and chance constraints</b:Title>
    <b:JournalName>Applied Energy</b:JournalName>
    <b:Year>2025</b:Year>
    <b:DOI>10.2139/ssrn.4925622</b:DOI>
    <b:RefOrder>14</b:RefOrder>
  </b:Source>
  <b:Source>
    <b:Tag>Cam13</b:Tag>
    <b:SourceType>Book</b:SourceType>
    <b:Guid>{85B695D4-DD2E-4C94-A664-594562B80AB7}</b:Guid>
    <b:Title>Model Predictive Control (2nd ed.)</b:Title>
    <b:Year>2013</b:Year>
    <b:Author>
      <b:Author>
        <b:NameList>
          <b:Person>
            <b:Last>Camacho</b:Last>
            <b:First>E.</b:First>
            <b:Middle>F.</b:Middle>
          </b:Person>
          <b:Person>
            <b:Last>Bordons</b:Last>
            <b:First>C.</b:First>
          </b:Person>
        </b:NameList>
      </b:Author>
    </b:Author>
    <b:Publisher>Springer - https://link.springer.com/book/10.1007/978-1-4471-3398-8</b:Publisher>
    <b:RefOrder>20</b:RefOrder>
  </b:Source>
  <b:Source>
    <b:Tag>Kiu18</b:Tag>
    <b:SourceType>JournalArticle</b:SourceType>
    <b:Guid>{322857EE-69B7-490C-A28F-EA75C4EEB3D4}</b:Guid>
    <b:Title>Optimal tracking control for nonlinear continuous-time systems using reinforcement learning</b:Title>
    <b:Year>2018</b:Year>
    <b:Author>
      <b:Author>
        <b:NameList>
          <b:Person>
            <b:Last>Kiumarsi</b:Last>
            <b:First>B.</b:First>
          </b:Person>
          <b:Person>
            <b:Last>Lewis</b:Last>
            <b:First>F.</b:First>
            <b:Middle>L.</b:Middle>
          </b:Person>
          <b:Person>
            <b:Last>Modares</b:Last>
            <b:First>H.</b:First>
          </b:Person>
          <b:Person>
            <b:Last>Karimpour</b:Last>
            <b:First>A.</b:First>
          </b:Person>
        </b:NameList>
      </b:Author>
    </b:Author>
    <b:JournalName>IEEE Transactions on Neural Networks and Learning Systems</b:JournalName>
    <b:Pages>2212-2223</b:Pages>
    <b:RefOrder>21</b:RefOrder>
  </b:Source>
  <b:Source>
    <b:Tag>Zho22</b:Tag>
    <b:SourceType>ConferenceProceedings</b:SourceType>
    <b:Guid>{F110E3BB-B7B2-45E1-923A-4FDC14D58948}</b:Guid>
    <b:Author>
      <b:Author>
        <b:NameList>
          <b:Person>
            <b:Last>Zhou</b:Last>
            <b:First>X.</b:First>
          </b:Person>
          <b:Person>
            <b:Last>Xu</b:Last>
            <b:First>Y.</b:First>
          </b:Person>
          <b:Person>
            <b:Last>Zhao</b:Last>
            <b:First>J.</b:First>
          </b:Person>
        </b:NameList>
      </b:Author>
    </b:Author>
    <b:Title>Multi-agent deep reinforcement learning for cooperative control of microgrids</b:Title>
    <b:Year>2022</b:Year>
    <b:ConferenceName>Chinese Control Conference (CCC)</b:ConferenceName>
    <b:Publisher>https://ieeexplore.ieee.org/document/9901844</b:Publisher>
    <b:RefOrder>22</b:RefOrder>
  </b:Source>
  <b:Source>
    <b:Tag>Yok22</b:Tag>
    <b:SourceType>InternetSite</b:SourceType>
    <b:Guid>{8435807E-1B85-432F-80B8-FF184CB9557E}</b:Guid>
    <b:Year>2022</b:Year>
    <b:URL>https://www.yokogawa.com/es/news/press-releases/2022/2022-03-22/</b:URL>
    <b:Author>
      <b:Author>
        <b:NameList>
          <b:Person>
            <b:Last>Yokogawa</b:Last>
          </b:Person>
        </b:NameList>
      </b:Author>
    </b:Author>
    <b:RefOrder>23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e7fb08f-18a6-4abb-93d3-bf5f7b5da378">
      <Terms xmlns="http://schemas.microsoft.com/office/infopath/2007/PartnerControls"/>
    </lcf76f155ced4ddcb4097134ff3c332f>
    <TaxCatchAll xmlns="e6dff791-2af8-4062-9602-a314182e5e0d" xsi:nil="true"/>
  </documentManagement>
</p:properties>
</file>

<file path=customXml/itemProps1.xml><?xml version="1.0" encoding="utf-8"?>
<ds:datastoreItem xmlns:ds="http://schemas.openxmlformats.org/officeDocument/2006/customXml" ds:itemID="{57267630-7B8E-4E2B-ABF3-918708210D50}">
  <ds:schemaRefs>
    <ds:schemaRef ds:uri="http://schemas.microsoft.com/sharepoint/v3/contenttype/forms"/>
  </ds:schemaRefs>
</ds:datastoreItem>
</file>

<file path=customXml/itemProps2.xml><?xml version="1.0" encoding="utf-8"?>
<ds:datastoreItem xmlns:ds="http://schemas.openxmlformats.org/officeDocument/2006/customXml" ds:itemID="{FB116D6A-E929-4798-A27A-59C6F955A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fb08f-18a6-4abb-93d3-bf5f7b5da378"/>
    <ds:schemaRef ds:uri="e6dff791-2af8-4062-9602-a314182e5e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B29A37-1E58-4987-95A5-FCE84BDC3958}">
  <ds:schemaRefs>
    <ds:schemaRef ds:uri="http://schemas.openxmlformats.org/officeDocument/2006/bibliography"/>
  </ds:schemaRefs>
</ds:datastoreItem>
</file>

<file path=customXml/itemProps4.xml><?xml version="1.0" encoding="utf-8"?>
<ds:datastoreItem xmlns:ds="http://schemas.openxmlformats.org/officeDocument/2006/customXml" ds:itemID="{0CB6D47A-CC94-4EF7-8E52-B97526B6B236}">
  <ds:schemaRefs>
    <ds:schemaRef ds:uri="http://schemas.microsoft.com/office/2006/metadata/properties"/>
    <ds:schemaRef ds:uri="http://schemas.microsoft.com/office/infopath/2007/PartnerControls"/>
    <ds:schemaRef ds:uri="7e7fb08f-18a6-4abb-93d3-bf5f7b5da378"/>
    <ds:schemaRef ds:uri="e6dff791-2af8-4062-9602-a314182e5e0d"/>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65</Pages>
  <Words>13696</Words>
  <Characters>75328</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88847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ruben marti martinez</cp:lastModifiedBy>
  <cp:revision>105</cp:revision>
  <cp:lastPrinted>2019-08-05T13:11:00Z</cp:lastPrinted>
  <dcterms:created xsi:type="dcterms:W3CDTF">2025-11-03T18:53:00Z</dcterms:created>
  <dcterms:modified xsi:type="dcterms:W3CDTF">2025-12-01T18:35:00Z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0x0101006BAC7CDDBFBF244D8A9BBF8B729849F1</vt:lpwstr>
  </property>
  <property fmtid="{D5CDD505-2E9C-101B-9397-08002B2CF9AE}" pid="3" name="MediaServiceImageTags">
    <vt:lpwstr/>
  </property>
</Properties>
</file>