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21FF" w:rsidRDefault="0008471F">
      <w:r>
        <w:t>TITULO</w:t>
      </w:r>
    </w:p>
    <w:p w:rsidR="0008471F" w:rsidRDefault="0008471F"/>
    <w:p w:rsidR="0008471F" w:rsidRPr="00B702C4" w:rsidRDefault="0008471F">
      <w:r w:rsidRPr="0008471F">
        <w:rPr>
          <w:lang w:val="en-US"/>
        </w:rPr>
        <w:t>Abstract</w:t>
      </w:r>
    </w:p>
    <w:p w:rsidR="0008471F" w:rsidRPr="0008471F" w:rsidRDefault="0008471F">
      <w:pPr>
        <w:rPr>
          <w:lang w:val="en-US"/>
        </w:rPr>
      </w:pPr>
    </w:p>
    <w:p w:rsidR="0008471F" w:rsidRPr="0008471F" w:rsidRDefault="00B702C4" w:rsidP="00FC5B6A">
      <w:pPr>
        <w:jc w:val="both"/>
        <w:rPr>
          <w:lang w:val="en-US"/>
        </w:rPr>
      </w:pPr>
      <w:r>
        <w:rPr>
          <w:lang w:val="en-US"/>
        </w:rPr>
        <w:t xml:space="preserve">The health </w:t>
      </w:r>
      <w:proofErr w:type="gramStart"/>
      <w:r>
        <w:rPr>
          <w:lang w:val="en-US"/>
        </w:rPr>
        <w:t>authorities</w:t>
      </w:r>
      <w:proofErr w:type="gramEnd"/>
      <w:r>
        <w:rPr>
          <w:lang w:val="en-US"/>
        </w:rPr>
        <w:t xml:space="preserve"> implicit assumption on people desires to be within the healthy BMI parameters defined by WHO is analyzed</w:t>
      </w:r>
      <w:r w:rsidR="0008471F">
        <w:rPr>
          <w:lang w:val="en-US"/>
        </w:rPr>
        <w:t xml:space="preserve">. </w:t>
      </w:r>
      <w:r w:rsidR="00044634">
        <w:rPr>
          <w:lang w:val="en-US"/>
        </w:rPr>
        <w:t xml:space="preserve">A sample of 512 </w:t>
      </w:r>
      <w:r w:rsidR="002226D7">
        <w:rPr>
          <w:lang w:val="en-US"/>
        </w:rPr>
        <w:t>college student</w:t>
      </w:r>
      <w:r w:rsidR="00044634">
        <w:rPr>
          <w:lang w:val="en-US"/>
        </w:rPr>
        <w:t>s</w:t>
      </w:r>
      <w:r w:rsidR="002226D7">
        <w:rPr>
          <w:lang w:val="en-US"/>
        </w:rPr>
        <w:t xml:space="preserve"> was collected from January to May 2016 (230 female). </w:t>
      </w:r>
      <w:r w:rsidR="00205643">
        <w:rPr>
          <w:lang w:val="en-US"/>
        </w:rPr>
        <w:t>The survey consisted in intervie</w:t>
      </w:r>
      <w:r w:rsidR="00DC2EBE">
        <w:rPr>
          <w:lang w:val="en-US"/>
        </w:rPr>
        <w:t xml:space="preserve">ws conducted at Universidad </w:t>
      </w:r>
      <w:proofErr w:type="spellStart"/>
      <w:r w:rsidR="00DC2EBE">
        <w:rPr>
          <w:lang w:val="en-US"/>
        </w:rPr>
        <w:t>Autó</w:t>
      </w:r>
      <w:r w:rsidR="00205643">
        <w:rPr>
          <w:lang w:val="en-US"/>
        </w:rPr>
        <w:t>noma</w:t>
      </w:r>
      <w:proofErr w:type="spellEnd"/>
      <w:r w:rsidR="00205643">
        <w:rPr>
          <w:lang w:val="en-US"/>
        </w:rPr>
        <w:t xml:space="preserve"> </w:t>
      </w:r>
      <w:proofErr w:type="spellStart"/>
      <w:r w:rsidR="00205643">
        <w:rPr>
          <w:lang w:val="en-US"/>
        </w:rPr>
        <w:t>Metropolita</w:t>
      </w:r>
      <w:r w:rsidR="00DC2EBE">
        <w:rPr>
          <w:lang w:val="en-US"/>
        </w:rPr>
        <w:t>na</w:t>
      </w:r>
      <w:proofErr w:type="spellEnd"/>
      <w:r w:rsidR="00BC2906">
        <w:rPr>
          <w:lang w:val="en-US"/>
        </w:rPr>
        <w:t xml:space="preserve"> (</w:t>
      </w:r>
      <w:proofErr w:type="spellStart"/>
      <w:r w:rsidR="00BC2906">
        <w:rPr>
          <w:lang w:val="en-US"/>
        </w:rPr>
        <w:t>UAM</w:t>
      </w:r>
      <w:proofErr w:type="spellEnd"/>
      <w:r w:rsidR="00BC2906">
        <w:rPr>
          <w:lang w:val="en-US"/>
        </w:rPr>
        <w:t>)</w:t>
      </w:r>
      <w:r w:rsidR="00205643">
        <w:rPr>
          <w:lang w:val="en-US"/>
        </w:rPr>
        <w:t xml:space="preserve"> in </w:t>
      </w:r>
      <w:proofErr w:type="spellStart"/>
      <w:r w:rsidR="00205643">
        <w:rPr>
          <w:lang w:val="en-US"/>
        </w:rPr>
        <w:t>Cuajimalpa</w:t>
      </w:r>
      <w:proofErr w:type="spellEnd"/>
      <w:r w:rsidR="00205643">
        <w:rPr>
          <w:lang w:val="en-US"/>
        </w:rPr>
        <w:t>, Mexico City, habits on food</w:t>
      </w:r>
      <w:r w:rsidR="00637B4A">
        <w:rPr>
          <w:lang w:val="en-US"/>
        </w:rPr>
        <w:t xml:space="preserve"> intake, opinions on </w:t>
      </w:r>
      <w:proofErr w:type="spellStart"/>
      <w:r w:rsidR="00637B4A">
        <w:rPr>
          <w:lang w:val="en-US"/>
        </w:rPr>
        <w:t>self image</w:t>
      </w:r>
      <w:proofErr w:type="spellEnd"/>
      <w:r w:rsidR="00637B4A">
        <w:rPr>
          <w:lang w:val="en-US"/>
        </w:rPr>
        <w:t xml:space="preserve"> and</w:t>
      </w:r>
      <w:r w:rsidR="00205643">
        <w:rPr>
          <w:lang w:val="en-US"/>
        </w:rPr>
        <w:t xml:space="preserve"> health, </w:t>
      </w:r>
      <w:r w:rsidR="00637B4A">
        <w:rPr>
          <w:lang w:val="en-US"/>
        </w:rPr>
        <w:t xml:space="preserve">concern on body weight and family background on obesity were assessed. </w:t>
      </w:r>
      <w:r w:rsidR="006419C2">
        <w:rPr>
          <w:lang w:val="en-US"/>
        </w:rPr>
        <w:t>B</w:t>
      </w:r>
      <w:r w:rsidR="00637B4A">
        <w:rPr>
          <w:lang w:val="en-US"/>
        </w:rPr>
        <w:t xml:space="preserve">ody </w:t>
      </w:r>
      <w:r w:rsidR="006419C2">
        <w:rPr>
          <w:lang w:val="en-US"/>
        </w:rPr>
        <w:t xml:space="preserve">weight, muscle, body fat and visceral fat percentages were measured using a </w:t>
      </w:r>
      <w:proofErr w:type="spellStart"/>
      <w:r w:rsidR="006419C2">
        <w:rPr>
          <w:lang w:val="en-US"/>
        </w:rPr>
        <w:t>Tanita</w:t>
      </w:r>
      <w:proofErr w:type="spellEnd"/>
      <w:r w:rsidR="006419C2">
        <w:rPr>
          <w:lang w:val="en-US"/>
        </w:rPr>
        <w:t xml:space="preserve"> BC 533 Body Composition Monitor.</w:t>
      </w:r>
      <w:r w:rsidR="0008471F">
        <w:rPr>
          <w:lang w:val="en-US"/>
        </w:rPr>
        <w:t xml:space="preserve"> </w:t>
      </w:r>
      <w:r w:rsidR="00044634">
        <w:rPr>
          <w:lang w:val="en-US"/>
        </w:rPr>
        <w:t>Participants high were</w:t>
      </w:r>
      <w:r w:rsidR="00BD4579">
        <w:rPr>
          <w:lang w:val="en-US"/>
        </w:rPr>
        <w:t xml:space="preserve"> also recorded.  </w:t>
      </w:r>
      <w:proofErr w:type="spellStart"/>
      <w:r w:rsidR="00F934E7">
        <w:rPr>
          <w:lang w:val="en-US"/>
        </w:rPr>
        <w:t>Self concern</w:t>
      </w:r>
      <w:proofErr w:type="spellEnd"/>
      <w:r w:rsidR="00F934E7">
        <w:rPr>
          <w:lang w:val="en-US"/>
        </w:rPr>
        <w:t xml:space="preserve"> on body weight</w:t>
      </w:r>
      <w:r w:rsidR="002C0114">
        <w:rPr>
          <w:lang w:val="en-US"/>
        </w:rPr>
        <w:t xml:space="preserve"> and overweight and obesity prevalence are reported</w:t>
      </w:r>
      <w:r w:rsidR="00F934E7">
        <w:rPr>
          <w:lang w:val="en-US"/>
        </w:rPr>
        <w:t>. Overweight prevalence was 29.13% in women and 30.14</w:t>
      </w:r>
      <w:r w:rsidR="00DC2EBE">
        <w:rPr>
          <w:lang w:val="en-US"/>
        </w:rPr>
        <w:t>%</w:t>
      </w:r>
      <w:r w:rsidR="00F934E7">
        <w:rPr>
          <w:lang w:val="en-US"/>
        </w:rPr>
        <w:t xml:space="preserve"> in men. Obesity prevalence was 6.08% in women and 9.93% in men. 55.26% of women </w:t>
      </w:r>
      <w:r w:rsidR="00DC2EBE">
        <w:rPr>
          <w:lang w:val="en-US"/>
        </w:rPr>
        <w:t xml:space="preserve">expressed concern on their </w:t>
      </w:r>
      <w:r w:rsidR="00F934E7">
        <w:rPr>
          <w:lang w:val="en-US"/>
        </w:rPr>
        <w:t xml:space="preserve">body weight as 61.92% of men did. </w:t>
      </w:r>
      <w:r w:rsidR="00DC2EBE">
        <w:rPr>
          <w:lang w:val="en-US"/>
        </w:rPr>
        <w:t xml:space="preserve">Although a </w:t>
      </w:r>
      <w:r w:rsidR="00E131FB">
        <w:rPr>
          <w:lang w:val="en-US"/>
        </w:rPr>
        <w:t>40.09% of participants were not interested in their body weight, c</w:t>
      </w:r>
      <w:r w:rsidR="00DC2EBE">
        <w:rPr>
          <w:lang w:val="en-US"/>
        </w:rPr>
        <w:t xml:space="preserve">oncern on body weight was associated with </w:t>
      </w:r>
      <w:r w:rsidR="00E131FB">
        <w:rPr>
          <w:lang w:val="en-US"/>
        </w:rPr>
        <w:t>overweight and obesity.</w:t>
      </w:r>
    </w:p>
    <w:p w:rsidR="0008471F" w:rsidRDefault="0008471F"/>
    <w:p w:rsidR="00F934E7" w:rsidRDefault="00FC5B6A">
      <w:pPr>
        <w:rPr>
          <w:lang w:val="en-US"/>
        </w:rPr>
      </w:pPr>
      <w:r w:rsidRPr="00FC5B6A">
        <w:rPr>
          <w:b/>
          <w:lang w:val="en-US"/>
        </w:rPr>
        <w:t>Keywords:</w:t>
      </w:r>
      <w:r w:rsidRPr="00FC5B6A">
        <w:rPr>
          <w:lang w:val="en-US"/>
        </w:rPr>
        <w:t xml:space="preserve"> body weight concern, behavior, </w:t>
      </w:r>
      <w:r>
        <w:rPr>
          <w:lang w:val="en-US"/>
        </w:rPr>
        <w:t>overweight, obesity, students.</w:t>
      </w:r>
    </w:p>
    <w:p w:rsidR="00FC5B6A" w:rsidRDefault="00FC5B6A">
      <w:pPr>
        <w:rPr>
          <w:lang w:val="en-US"/>
        </w:rPr>
      </w:pPr>
    </w:p>
    <w:p w:rsidR="00CC232F" w:rsidRDefault="00CC232F" w:rsidP="00CC232F">
      <w:pPr>
        <w:rPr>
          <w:highlight w:val="yellow"/>
          <w:lang w:val="en-US"/>
        </w:rPr>
      </w:pPr>
      <w:r>
        <w:rPr>
          <w:lang w:val="en-US"/>
        </w:rPr>
        <w:t>-</w:t>
      </w:r>
      <w:r w:rsidRPr="005B283D">
        <w:rPr>
          <w:highlight w:val="yellow"/>
          <w:lang w:val="en-US"/>
        </w:rPr>
        <w:t>Overweight and obesity are the cause of diabetes, high blood pressure and more</w:t>
      </w:r>
    </w:p>
    <w:p w:rsidR="005B283D" w:rsidRPr="005B283D" w:rsidRDefault="005B283D" w:rsidP="00CC232F">
      <w:pPr>
        <w:rPr>
          <w:highlight w:val="yellow"/>
          <w:lang w:val="en-US"/>
        </w:rPr>
      </w:pPr>
    </w:p>
    <w:p w:rsidR="00FC5B6A" w:rsidRDefault="008B2478">
      <w:pPr>
        <w:rPr>
          <w:lang w:val="en-US"/>
        </w:rPr>
      </w:pPr>
      <w:r w:rsidRPr="005B283D">
        <w:rPr>
          <w:highlight w:val="yellow"/>
          <w:lang w:val="en-US"/>
        </w:rPr>
        <w:t xml:space="preserve">-Overweight and obesity depends on </w:t>
      </w:r>
      <w:r w:rsidR="00CC232F" w:rsidRPr="005B283D">
        <w:rPr>
          <w:highlight w:val="yellow"/>
          <w:lang w:val="en-US"/>
        </w:rPr>
        <w:t>several factors</w:t>
      </w:r>
      <w:r w:rsidR="00CC232F">
        <w:rPr>
          <w:lang w:val="en-US"/>
        </w:rPr>
        <w:t xml:space="preserve"> </w:t>
      </w:r>
    </w:p>
    <w:p w:rsidR="0047029A" w:rsidRDefault="0047029A">
      <w:pPr>
        <w:rPr>
          <w:lang w:val="en-US"/>
        </w:rPr>
      </w:pPr>
    </w:p>
    <w:p w:rsidR="005B283D" w:rsidRPr="005B283D" w:rsidRDefault="0047029A" w:rsidP="005B283D">
      <w:pPr>
        <w:jc w:val="both"/>
        <w:rPr>
          <w:lang w:val="en-US"/>
        </w:rPr>
      </w:pPr>
      <w:r>
        <w:rPr>
          <w:lang w:val="en-US"/>
        </w:rPr>
        <w:t xml:space="preserve">The energy imbalance </w:t>
      </w:r>
      <w:r w:rsidR="005B283D" w:rsidRPr="005B283D">
        <w:rPr>
          <w:lang w:val="en-US"/>
        </w:rPr>
        <w:t>between calories consumed and expended</w:t>
      </w:r>
      <w:r w:rsidR="005B283D">
        <w:rPr>
          <w:lang w:val="en-US"/>
        </w:rPr>
        <w:t xml:space="preserve"> </w:t>
      </w:r>
      <w:r>
        <w:rPr>
          <w:lang w:val="en-US"/>
        </w:rPr>
        <w:t xml:space="preserve">proposed by the World Health Organization (WHO) as the </w:t>
      </w:r>
      <w:r w:rsidR="005B283D" w:rsidRPr="005B283D">
        <w:rPr>
          <w:lang w:val="en-US"/>
        </w:rPr>
        <w:t>fundamental cause of overweight and obesity</w:t>
      </w:r>
      <w:r w:rsidR="005B283D">
        <w:rPr>
          <w:lang w:val="en-US"/>
        </w:rPr>
        <w:t xml:space="preserve"> has several </w:t>
      </w:r>
      <w:r w:rsidR="009E57B3">
        <w:rPr>
          <w:lang w:val="en-US"/>
        </w:rPr>
        <w:t xml:space="preserve">biological </w:t>
      </w:r>
      <w:r w:rsidR="005B283D">
        <w:rPr>
          <w:lang w:val="en-US"/>
        </w:rPr>
        <w:t>explanations</w:t>
      </w:r>
      <w:r w:rsidR="000E1627">
        <w:rPr>
          <w:lang w:val="en-US"/>
        </w:rPr>
        <w:t>.</w:t>
      </w:r>
      <w:r w:rsidR="009E57B3">
        <w:rPr>
          <w:lang w:val="en-US"/>
        </w:rPr>
        <w:t xml:space="preserve"> </w:t>
      </w:r>
      <w:r w:rsidR="009E57B3" w:rsidRPr="00972D9F">
        <w:rPr>
          <w:lang w:val="en-US"/>
        </w:rPr>
        <w:t>Zhang et al.</w:t>
      </w:r>
      <w:r w:rsidR="00F91B82" w:rsidRPr="00972D9F">
        <w:rPr>
          <w:lang w:val="en-US"/>
        </w:rPr>
        <w:t xml:space="preserve"> (2008), </w:t>
      </w:r>
      <w:r w:rsidR="00F91B82" w:rsidRPr="00F91B82">
        <w:rPr>
          <w:lang w:val="en-US"/>
        </w:rPr>
        <w:t>suggests that the gut microbiota affects nutrient acquisition and energy regulation</w:t>
      </w:r>
      <w:r w:rsidR="00F91B82">
        <w:rPr>
          <w:lang w:val="en-US"/>
        </w:rPr>
        <w:t>,</w:t>
      </w:r>
      <w:r w:rsidR="009E57B3" w:rsidRPr="00F91B82">
        <w:rPr>
          <w:lang w:val="en-US"/>
        </w:rPr>
        <w:t xml:space="preserve"> </w:t>
      </w:r>
      <w:proofErr w:type="spellStart"/>
      <w:r w:rsidR="009E57B3" w:rsidRPr="00F91B82">
        <w:rPr>
          <w:lang w:val="en-US"/>
        </w:rPr>
        <w:t>Dimeglio</w:t>
      </w:r>
      <w:proofErr w:type="spellEnd"/>
      <w:r w:rsidR="009E57B3" w:rsidRPr="00F91B82">
        <w:rPr>
          <w:lang w:val="en-US"/>
        </w:rPr>
        <w:t xml:space="preserve"> and Mattes (2000),</w:t>
      </w:r>
      <w:r w:rsidR="00972D9F" w:rsidRPr="00972D9F">
        <w:rPr>
          <w:lang w:val="en-US"/>
        </w:rPr>
        <w:t xml:space="preserve"> proposes that liquid carbohydrate </w:t>
      </w:r>
      <w:r w:rsidR="00972D9F">
        <w:rPr>
          <w:lang w:val="en-US"/>
        </w:rPr>
        <w:t>promotes positive energy balanc</w:t>
      </w:r>
      <w:r w:rsidR="005D161D">
        <w:rPr>
          <w:lang w:val="en-US"/>
        </w:rPr>
        <w:t>e</w:t>
      </w:r>
      <w:r w:rsidR="00972D9F">
        <w:rPr>
          <w:lang w:val="en-US"/>
        </w:rPr>
        <w:t>,</w:t>
      </w:r>
      <w:r w:rsidR="009E57B3" w:rsidRPr="00F91B82">
        <w:rPr>
          <w:lang w:val="en-US"/>
        </w:rPr>
        <w:t xml:space="preserve"> </w:t>
      </w:r>
      <w:r w:rsidR="00972D9F">
        <w:rPr>
          <w:lang w:val="en-US"/>
        </w:rPr>
        <w:t xml:space="preserve">for </w:t>
      </w:r>
      <w:proofErr w:type="spellStart"/>
      <w:r w:rsidR="009E57B3" w:rsidRPr="00F91B82">
        <w:rPr>
          <w:lang w:val="en-US"/>
        </w:rPr>
        <w:t>Raben</w:t>
      </w:r>
      <w:proofErr w:type="spellEnd"/>
      <w:r w:rsidR="009E57B3" w:rsidRPr="00F91B82">
        <w:rPr>
          <w:lang w:val="en-US"/>
        </w:rPr>
        <w:t xml:space="preserve"> et al. (2002),</w:t>
      </w:r>
      <w:r w:rsidR="00972D9F" w:rsidRPr="00972D9F">
        <w:rPr>
          <w:rFonts w:ascii="Arial" w:hAnsi="Arial" w:cs="Arial"/>
          <w:sz w:val="26"/>
          <w:szCs w:val="26"/>
          <w:lang w:val="es-ES"/>
        </w:rPr>
        <w:t xml:space="preserve"> </w:t>
      </w:r>
      <w:r w:rsidR="00972D9F" w:rsidRPr="00972D9F">
        <w:rPr>
          <w:lang w:val="en-US"/>
        </w:rPr>
        <w:t>sucrose consumption increases body weight</w:t>
      </w:r>
      <w:r w:rsidR="00972D9F">
        <w:rPr>
          <w:rFonts w:ascii="Arial" w:hAnsi="Arial" w:cs="Arial"/>
          <w:sz w:val="26"/>
          <w:szCs w:val="26"/>
          <w:lang w:val="es-ES"/>
        </w:rPr>
        <w:t xml:space="preserve">, </w:t>
      </w:r>
      <w:proofErr w:type="spellStart"/>
      <w:r w:rsidR="009E57B3" w:rsidRPr="00F91B82">
        <w:rPr>
          <w:lang w:val="en-US"/>
        </w:rPr>
        <w:t>Avena</w:t>
      </w:r>
      <w:proofErr w:type="spellEnd"/>
      <w:r w:rsidR="009E57B3" w:rsidRPr="00F91B82">
        <w:rPr>
          <w:lang w:val="en-US"/>
        </w:rPr>
        <w:t xml:space="preserve"> et al. (2008)</w:t>
      </w:r>
      <w:r w:rsidR="00972D9F">
        <w:rPr>
          <w:lang w:val="en-US"/>
        </w:rPr>
        <w:t xml:space="preserve"> document that rats can become sugar dependent</w:t>
      </w:r>
      <w:r w:rsidR="009E57B3" w:rsidRPr="00F91B82">
        <w:rPr>
          <w:lang w:val="en-US"/>
        </w:rPr>
        <w:t xml:space="preserve">, Cassin and von </w:t>
      </w:r>
      <w:proofErr w:type="spellStart"/>
      <w:r w:rsidR="009E57B3" w:rsidRPr="00F91B82">
        <w:rPr>
          <w:lang w:val="en-US"/>
        </w:rPr>
        <w:t>Ranson</w:t>
      </w:r>
      <w:proofErr w:type="spellEnd"/>
      <w:r w:rsidR="009E57B3" w:rsidRPr="00F91B82">
        <w:rPr>
          <w:lang w:val="en-US"/>
        </w:rPr>
        <w:t xml:space="preserve"> (2007</w:t>
      </w:r>
      <w:proofErr w:type="gramStart"/>
      <w:r w:rsidR="009E57B3" w:rsidRPr="00F91B82">
        <w:rPr>
          <w:lang w:val="en-US"/>
        </w:rPr>
        <w:t>)</w:t>
      </w:r>
      <w:r w:rsidR="000E1627">
        <w:rPr>
          <w:lang w:val="en-US"/>
        </w:rPr>
        <w:t xml:space="preserve"> </w:t>
      </w:r>
      <w:r w:rsidR="009E57B3" w:rsidRPr="00F91B82">
        <w:rPr>
          <w:lang w:val="en-US"/>
        </w:rPr>
        <w:t xml:space="preserve"> </w:t>
      </w:r>
      <w:r w:rsidR="000E1627">
        <w:rPr>
          <w:lang w:val="en-US"/>
        </w:rPr>
        <w:t>suggest</w:t>
      </w:r>
      <w:proofErr w:type="gramEnd"/>
      <w:r w:rsidR="000E1627">
        <w:rPr>
          <w:lang w:val="en-US"/>
        </w:rPr>
        <w:t xml:space="preserve"> that </w:t>
      </w:r>
      <w:r w:rsidR="000E1627" w:rsidRPr="000E1627">
        <w:rPr>
          <w:lang w:val="en-US"/>
        </w:rPr>
        <w:t xml:space="preserve">to a some degree binge eating is experienced as an addiction. And </w:t>
      </w:r>
      <w:proofErr w:type="gramStart"/>
      <w:r w:rsidR="000E1627" w:rsidRPr="000E1627">
        <w:rPr>
          <w:lang w:val="en-US"/>
        </w:rPr>
        <w:t xml:space="preserve">many </w:t>
      </w:r>
      <w:r w:rsidR="009E57B3" w:rsidRPr="00F91B82">
        <w:rPr>
          <w:lang w:val="en-US"/>
        </w:rPr>
        <w:t xml:space="preserve"> others</w:t>
      </w:r>
      <w:proofErr w:type="gramEnd"/>
      <w:r w:rsidR="009E57B3" w:rsidRPr="00F91B82">
        <w:rPr>
          <w:lang w:val="en-US"/>
        </w:rPr>
        <w:t xml:space="preserve">. </w:t>
      </w:r>
      <w:r w:rsidR="009508FC">
        <w:rPr>
          <w:lang w:val="en-US"/>
        </w:rPr>
        <w:t>The preferences on body weight are not discussed in this literature.</w:t>
      </w:r>
    </w:p>
    <w:p w:rsidR="0047029A" w:rsidRDefault="0047029A">
      <w:pPr>
        <w:rPr>
          <w:lang w:val="en-US"/>
        </w:rPr>
      </w:pPr>
    </w:p>
    <w:p w:rsidR="006B5ED9" w:rsidRPr="007B260C" w:rsidRDefault="00CA45DF" w:rsidP="006B5ED9">
      <w:pPr>
        <w:jc w:val="both"/>
        <w:rPr>
          <w:lang w:val="en-US"/>
        </w:rPr>
      </w:pPr>
      <w:r w:rsidRPr="006B5ED9">
        <w:rPr>
          <w:lang w:val="en-US"/>
        </w:rPr>
        <w:t>S</w:t>
      </w:r>
      <w:r w:rsidR="00CC232F" w:rsidRPr="006B5ED9">
        <w:rPr>
          <w:lang w:val="en-US"/>
        </w:rPr>
        <w:t xml:space="preserve">ocial </w:t>
      </w:r>
      <w:r w:rsidR="00B702C4" w:rsidRPr="006B5ED9">
        <w:rPr>
          <w:lang w:val="en-US"/>
        </w:rPr>
        <w:t>analysis also provides</w:t>
      </w:r>
      <w:r w:rsidRPr="006B5ED9">
        <w:rPr>
          <w:lang w:val="en-US"/>
        </w:rPr>
        <w:t xml:space="preserve"> several explanations to</w:t>
      </w:r>
      <w:r w:rsidR="00CC232F" w:rsidRPr="006B5ED9">
        <w:rPr>
          <w:lang w:val="en-US"/>
        </w:rPr>
        <w:t xml:space="preserve"> </w:t>
      </w:r>
      <w:r w:rsidRPr="006B5ED9">
        <w:rPr>
          <w:lang w:val="en-US"/>
        </w:rPr>
        <w:t>the energy imbalance</w:t>
      </w:r>
      <w:r w:rsidR="005027B0">
        <w:rPr>
          <w:lang w:val="en-US"/>
        </w:rPr>
        <w:t xml:space="preserve"> </w:t>
      </w:r>
      <w:r w:rsidR="00FA6059" w:rsidRPr="006B5ED9">
        <w:rPr>
          <w:rFonts w:ascii="Arial" w:hAnsi="Arial" w:cs="Arial"/>
          <w:lang w:val="en-US"/>
        </w:rPr>
        <w:t>The body weight of each individual is determined by lifestyles and cultural determinants that have a significant impact on the prevalence of obesity and overweight worldwide (</w:t>
      </w:r>
      <w:proofErr w:type="spellStart"/>
      <w:r w:rsidR="00FA6059" w:rsidRPr="006B5ED9">
        <w:rPr>
          <w:rFonts w:ascii="Arial" w:hAnsi="Arial" w:cs="Arial"/>
          <w:lang w:val="en-US"/>
        </w:rPr>
        <w:t>Dehgan</w:t>
      </w:r>
      <w:proofErr w:type="spellEnd"/>
      <w:r w:rsidR="00FA6059" w:rsidRPr="006B5ED9">
        <w:rPr>
          <w:rFonts w:ascii="Arial" w:hAnsi="Arial" w:cs="Arial"/>
          <w:lang w:val="en-US"/>
        </w:rPr>
        <w:t>, et al. 2005).</w:t>
      </w:r>
      <w:r w:rsidR="007B260C">
        <w:rPr>
          <w:lang w:val="en-US"/>
        </w:rPr>
        <w:t xml:space="preserve"> P</w:t>
      </w:r>
      <w:r w:rsidR="0055027B">
        <w:rPr>
          <w:lang w:val="en-US"/>
        </w:rPr>
        <w:t>ersonal preferences on body weight</w:t>
      </w:r>
      <w:r w:rsidR="007B260C">
        <w:rPr>
          <w:lang w:val="en-US"/>
        </w:rPr>
        <w:t xml:space="preserve"> are frequently included.</w:t>
      </w:r>
      <w:r w:rsidR="00FA6059" w:rsidRPr="006B5ED9">
        <w:rPr>
          <w:rFonts w:ascii="Arial" w:hAnsi="Arial" w:cs="Arial"/>
          <w:lang w:val="en-US"/>
        </w:rPr>
        <w:t xml:space="preserve"> </w:t>
      </w:r>
      <w:r w:rsidR="005B283D" w:rsidRPr="006B5ED9">
        <w:rPr>
          <w:lang w:val="en-US"/>
        </w:rPr>
        <w:t xml:space="preserve">Philipson and Posner (2003) </w:t>
      </w:r>
      <w:r w:rsidR="001C71D3" w:rsidRPr="001C71D3">
        <w:rPr>
          <w:lang w:val="en-US"/>
        </w:rPr>
        <w:t>argue that the effect of income on obesity changes from positive to negative with economic development, and that it implies that tec</w:t>
      </w:r>
      <w:r w:rsidR="001C71D3">
        <w:rPr>
          <w:lang w:val="en-US"/>
        </w:rPr>
        <w:t>hno</w:t>
      </w:r>
      <w:r w:rsidR="001C71D3" w:rsidRPr="001C71D3">
        <w:rPr>
          <w:lang w:val="en-US"/>
        </w:rPr>
        <w:t xml:space="preserve">logical change may not continue to raise weight. </w:t>
      </w:r>
      <w:proofErr w:type="spellStart"/>
      <w:r w:rsidR="00FA6059" w:rsidRPr="006B5ED9">
        <w:rPr>
          <w:rFonts w:ascii="Arial" w:hAnsi="Arial" w:cs="Arial"/>
          <w:lang w:val="en-US"/>
        </w:rPr>
        <w:t>Komlos</w:t>
      </w:r>
      <w:proofErr w:type="spellEnd"/>
      <w:r w:rsidR="00FA6059" w:rsidRPr="006B5ED9">
        <w:rPr>
          <w:rFonts w:ascii="Arial" w:hAnsi="Arial" w:cs="Arial"/>
          <w:lang w:val="en-US"/>
        </w:rPr>
        <w:t xml:space="preserve">, et al (2004) proposes for developed countries that an increase in individual impatience causes people to prefer </w:t>
      </w:r>
      <w:r w:rsidR="00C205AB" w:rsidRPr="006B5ED9">
        <w:rPr>
          <w:rFonts w:ascii="Arial" w:hAnsi="Arial" w:cs="Arial"/>
          <w:lang w:val="en-US"/>
        </w:rPr>
        <w:t>more</w:t>
      </w:r>
      <w:r w:rsidR="00FA6059" w:rsidRPr="006B5ED9">
        <w:rPr>
          <w:rFonts w:ascii="Arial" w:hAnsi="Arial" w:cs="Arial"/>
          <w:lang w:val="en-US"/>
        </w:rPr>
        <w:t xml:space="preserve"> current satisfaction from eating, instead of future </w:t>
      </w:r>
      <w:r w:rsidR="00C205AB" w:rsidRPr="006B5ED9">
        <w:rPr>
          <w:rFonts w:ascii="Arial" w:hAnsi="Arial" w:cs="Arial"/>
          <w:lang w:val="en-US"/>
        </w:rPr>
        <w:t>wellbeing</w:t>
      </w:r>
      <w:r w:rsidR="00FA6059" w:rsidRPr="006B5ED9">
        <w:rPr>
          <w:rFonts w:ascii="Arial" w:hAnsi="Arial" w:cs="Arial"/>
          <w:lang w:val="en-US"/>
        </w:rPr>
        <w:t xml:space="preserve"> from better health.</w:t>
      </w:r>
      <w:r w:rsidR="00C205AB" w:rsidRPr="006B5ED9">
        <w:rPr>
          <w:rFonts w:ascii="Arial" w:hAnsi="Arial" w:cs="Arial"/>
          <w:lang w:val="en-US"/>
        </w:rPr>
        <w:t xml:space="preserve"> </w:t>
      </w:r>
    </w:p>
    <w:p w:rsidR="00B31052" w:rsidRDefault="00B31052" w:rsidP="006B5ED9">
      <w:pPr>
        <w:rPr>
          <w:lang w:val="en-US"/>
        </w:rPr>
      </w:pPr>
    </w:p>
    <w:p w:rsidR="006B5ED9" w:rsidRPr="00B31052" w:rsidRDefault="006B5ED9" w:rsidP="00B31052">
      <w:pPr>
        <w:ind w:firstLine="708"/>
        <w:rPr>
          <w:lang w:val="en-US"/>
        </w:rPr>
      </w:pPr>
    </w:p>
    <w:p w:rsidR="00FA6059" w:rsidRPr="006B5ED9" w:rsidRDefault="00C205AB" w:rsidP="006B5ED9">
      <w:pPr>
        <w:rPr>
          <w:lang w:val="en-US"/>
        </w:rPr>
      </w:pPr>
      <w:r w:rsidRPr="006B5ED9">
        <w:rPr>
          <w:lang w:val="en-US"/>
        </w:rPr>
        <w:lastRenderedPageBreak/>
        <w:t xml:space="preserve">Aesthetic preferences and other believes </w:t>
      </w:r>
      <w:r w:rsidR="00A80C41" w:rsidRPr="006B5ED9">
        <w:rPr>
          <w:lang w:val="en-US"/>
        </w:rPr>
        <w:t>on physical appearance have effects on body weight.</w:t>
      </w:r>
    </w:p>
    <w:p w:rsidR="008B2478" w:rsidRPr="00FA6059" w:rsidRDefault="00BA12D6" w:rsidP="00FA6059">
      <w:pPr>
        <w:rPr>
          <w:lang w:val="en-US"/>
        </w:rPr>
      </w:pPr>
      <w:proofErr w:type="spellStart"/>
      <w:r w:rsidRPr="00FA6059">
        <w:rPr>
          <w:lang w:val="en-US"/>
        </w:rPr>
        <w:t>Hoyos</w:t>
      </w:r>
      <w:proofErr w:type="spellEnd"/>
      <w:r w:rsidRPr="00FA6059">
        <w:rPr>
          <w:lang w:val="en-US"/>
        </w:rPr>
        <w:t xml:space="preserve"> and Clarke (1987) found that 18.7% of participants in a survey in Barbados associated obesity with good health, 29.9% with wealth and 36.6% with happiness. </w:t>
      </w:r>
    </w:p>
    <w:p w:rsidR="00A80C41" w:rsidRPr="00840B84" w:rsidRDefault="00A80C41" w:rsidP="00A80C41">
      <w:pPr>
        <w:jc w:val="both"/>
        <w:rPr>
          <w:rFonts w:ascii="Arial" w:hAnsi="Arial" w:cs="Arial"/>
          <w:lang w:val="en-US"/>
        </w:rPr>
      </w:pPr>
      <w:r w:rsidRPr="005F1372">
        <w:rPr>
          <w:rFonts w:ascii="Arial" w:hAnsi="Arial" w:cs="Arial"/>
          <w:lang w:val="en-US"/>
        </w:rPr>
        <w:t>Goodman et al.</w:t>
      </w:r>
      <w:r>
        <w:rPr>
          <w:rFonts w:ascii="Arial" w:hAnsi="Arial" w:cs="Arial"/>
          <w:lang w:val="en-US"/>
        </w:rPr>
        <w:t xml:space="preserve"> (</w:t>
      </w:r>
      <w:r w:rsidRPr="005F1372">
        <w:rPr>
          <w:rFonts w:ascii="Arial" w:hAnsi="Arial" w:cs="Arial"/>
          <w:lang w:val="en-US"/>
        </w:rPr>
        <w:t>2000) report a significant association between high social status and consumption of soft drinks such as Coca Cola in developing countries.</w:t>
      </w:r>
      <w:r>
        <w:rPr>
          <w:rFonts w:ascii="Arial" w:hAnsi="Arial" w:cs="Arial"/>
          <w:lang w:val="en-US"/>
        </w:rPr>
        <w:t xml:space="preserve"> </w:t>
      </w:r>
      <w:proofErr w:type="spellStart"/>
      <w:r w:rsidRPr="00840B84">
        <w:rPr>
          <w:rFonts w:ascii="Arial" w:hAnsi="Arial" w:cs="Arial"/>
          <w:lang w:val="en-US"/>
        </w:rPr>
        <w:t>Renzaho</w:t>
      </w:r>
      <w:proofErr w:type="spellEnd"/>
      <w:r w:rsidRPr="00840B84">
        <w:rPr>
          <w:rFonts w:ascii="Arial" w:hAnsi="Arial" w:cs="Arial"/>
          <w:lang w:val="en-US"/>
        </w:rPr>
        <w:t xml:space="preserve"> (2004) presents a summary of the literature showing various ethnic groups in the United States </w:t>
      </w:r>
      <w:r>
        <w:rPr>
          <w:rFonts w:ascii="Arial" w:hAnsi="Arial" w:cs="Arial"/>
          <w:lang w:val="en-US"/>
        </w:rPr>
        <w:t>that have</w:t>
      </w:r>
      <w:r w:rsidRPr="00840B84">
        <w:rPr>
          <w:rFonts w:ascii="Arial" w:hAnsi="Arial" w:cs="Arial"/>
          <w:lang w:val="en-US"/>
        </w:rPr>
        <w:t xml:space="preserve"> preference for larger bodies.</w:t>
      </w:r>
    </w:p>
    <w:p w:rsidR="000262A1" w:rsidRDefault="000262A1">
      <w:pPr>
        <w:rPr>
          <w:lang w:val="en-US"/>
        </w:rPr>
      </w:pPr>
    </w:p>
    <w:p w:rsidR="00B51068" w:rsidRDefault="007B260C">
      <w:pPr>
        <w:rPr>
          <w:lang w:val="en-US"/>
        </w:rPr>
      </w:pPr>
      <w:r>
        <w:rPr>
          <w:lang w:val="en-US"/>
        </w:rPr>
        <w:t>P</w:t>
      </w:r>
      <w:r w:rsidR="00B702C4">
        <w:rPr>
          <w:lang w:val="en-US"/>
        </w:rPr>
        <w:t xml:space="preserve">eople desire to be within the healthy weight BMI parameters defined by WHO </w:t>
      </w:r>
      <w:r>
        <w:rPr>
          <w:lang w:val="en-US"/>
        </w:rPr>
        <w:t xml:space="preserve">depend first, </w:t>
      </w:r>
      <w:r w:rsidR="00A80C41">
        <w:rPr>
          <w:lang w:val="en-US"/>
        </w:rPr>
        <w:t xml:space="preserve">on the </w:t>
      </w:r>
      <w:r>
        <w:rPr>
          <w:lang w:val="en-US"/>
        </w:rPr>
        <w:t>reference group</w:t>
      </w:r>
      <w:r w:rsidR="00A80C41">
        <w:rPr>
          <w:lang w:val="en-US"/>
        </w:rPr>
        <w:t xml:space="preserve"> socioeconomic and cultural characteristics</w:t>
      </w:r>
      <w:r>
        <w:rPr>
          <w:lang w:val="en-US"/>
        </w:rPr>
        <w:t xml:space="preserve"> and second</w:t>
      </w:r>
      <w:r w:rsidR="00A02B1E">
        <w:rPr>
          <w:lang w:val="en-US"/>
        </w:rPr>
        <w:t>,</w:t>
      </w:r>
      <w:r>
        <w:rPr>
          <w:lang w:val="en-US"/>
        </w:rPr>
        <w:t xml:space="preserve"> o</w:t>
      </w:r>
      <w:r w:rsidR="00A02B1E">
        <w:rPr>
          <w:lang w:val="en-US"/>
        </w:rPr>
        <w:t xml:space="preserve">n the </w:t>
      </w:r>
      <w:proofErr w:type="gramStart"/>
      <w:r w:rsidR="00A02B1E">
        <w:rPr>
          <w:lang w:val="en-US"/>
        </w:rPr>
        <w:t>individuals</w:t>
      </w:r>
      <w:proofErr w:type="gramEnd"/>
      <w:r w:rsidR="00A02B1E">
        <w:rPr>
          <w:lang w:val="en-US"/>
        </w:rPr>
        <w:t xml:space="preserve"> knowledge of her own body weight</w:t>
      </w:r>
      <w:r w:rsidR="00A80C41">
        <w:rPr>
          <w:lang w:val="en-US"/>
        </w:rPr>
        <w:t>.</w:t>
      </w:r>
    </w:p>
    <w:p w:rsidR="007E3B9A" w:rsidRDefault="007E3B9A">
      <w:pPr>
        <w:rPr>
          <w:lang w:val="en-US"/>
        </w:rPr>
      </w:pPr>
    </w:p>
    <w:p w:rsidR="00A02B1E" w:rsidRDefault="007E3B9A">
      <w:pPr>
        <w:rPr>
          <w:rFonts w:ascii="Arial" w:hAnsi="Arial" w:cs="Arial"/>
          <w:lang w:val="en-US"/>
        </w:rPr>
      </w:pPr>
      <w:r w:rsidRPr="00780506">
        <w:rPr>
          <w:rFonts w:ascii="Arial" w:hAnsi="Arial" w:cs="Arial"/>
          <w:lang w:val="en-US"/>
        </w:rPr>
        <w:t xml:space="preserve">This is important because </w:t>
      </w:r>
      <w:r w:rsidR="006B5ED9">
        <w:rPr>
          <w:rFonts w:ascii="Arial" w:hAnsi="Arial" w:cs="Arial"/>
          <w:lang w:val="en-US"/>
        </w:rPr>
        <w:t xml:space="preserve">to be effective, </w:t>
      </w:r>
      <w:r w:rsidRPr="00780506">
        <w:rPr>
          <w:rFonts w:ascii="Arial" w:hAnsi="Arial" w:cs="Arial"/>
          <w:lang w:val="en-US"/>
        </w:rPr>
        <w:t>public policies established to counter the condition of overweight and obesity</w:t>
      </w:r>
      <w:r w:rsidR="006B5ED9">
        <w:rPr>
          <w:rFonts w:ascii="Arial" w:hAnsi="Arial" w:cs="Arial"/>
          <w:lang w:val="en-US"/>
        </w:rPr>
        <w:t xml:space="preserve"> need </w:t>
      </w:r>
      <w:r w:rsidR="00A02B1E">
        <w:rPr>
          <w:rFonts w:ascii="Arial" w:hAnsi="Arial" w:cs="Arial"/>
          <w:lang w:val="en-US"/>
        </w:rPr>
        <w:t xml:space="preserve">the </w:t>
      </w:r>
      <w:r w:rsidR="006B5ED9">
        <w:rPr>
          <w:rFonts w:ascii="Arial" w:hAnsi="Arial" w:cs="Arial"/>
          <w:lang w:val="en-US"/>
        </w:rPr>
        <w:t>explicit peoples concern on their body weight</w:t>
      </w:r>
      <w:r>
        <w:rPr>
          <w:rFonts w:ascii="Arial" w:hAnsi="Arial" w:cs="Arial"/>
          <w:lang w:val="en-US"/>
        </w:rPr>
        <w:t xml:space="preserve">. </w:t>
      </w:r>
    </w:p>
    <w:p w:rsidR="00721EA2" w:rsidRPr="00A02B1E" w:rsidRDefault="00A02B1E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(Rubén, hay </w:t>
      </w:r>
      <w:proofErr w:type="spellStart"/>
      <w:r>
        <w:rPr>
          <w:rFonts w:ascii="Arial" w:hAnsi="Arial" w:cs="Arial"/>
          <w:lang w:val="en-US"/>
        </w:rPr>
        <w:t>una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abundante</w:t>
      </w:r>
      <w:proofErr w:type="spellEnd"/>
      <w:r>
        <w:rPr>
          <w:rFonts w:ascii="Arial" w:hAnsi="Arial" w:cs="Arial"/>
          <w:lang w:val="en-US"/>
        </w:rPr>
        <w:t xml:space="preserve"> literature que </w:t>
      </w:r>
      <w:proofErr w:type="spellStart"/>
      <w:r>
        <w:rPr>
          <w:rFonts w:ascii="Arial" w:hAnsi="Arial" w:cs="Arial"/>
          <w:lang w:val="en-US"/>
        </w:rPr>
        <w:t>habla</w:t>
      </w:r>
      <w:proofErr w:type="spellEnd"/>
      <w:r>
        <w:rPr>
          <w:rFonts w:ascii="Arial" w:hAnsi="Arial" w:cs="Arial"/>
          <w:lang w:val="en-US"/>
        </w:rPr>
        <w:t xml:space="preserve"> de overweight misperceptions que </w:t>
      </w:r>
      <w:proofErr w:type="spellStart"/>
      <w:r>
        <w:rPr>
          <w:rFonts w:ascii="Arial" w:hAnsi="Arial" w:cs="Arial"/>
          <w:lang w:val="en-US"/>
        </w:rPr>
        <w:t>habrí</w:t>
      </w:r>
      <w:r w:rsidR="00B31052">
        <w:rPr>
          <w:rFonts w:ascii="Arial" w:hAnsi="Arial" w:cs="Arial"/>
          <w:lang w:val="en-US"/>
        </w:rPr>
        <w:t>a</w:t>
      </w:r>
      <w:proofErr w:type="spellEnd"/>
      <w:r w:rsidR="00B31052">
        <w:rPr>
          <w:rFonts w:ascii="Arial" w:hAnsi="Arial" w:cs="Arial"/>
          <w:lang w:val="en-US"/>
        </w:rPr>
        <w:t xml:space="preserve"> que </w:t>
      </w:r>
      <w:proofErr w:type="spellStart"/>
      <w:r w:rsidR="00B31052">
        <w:rPr>
          <w:rFonts w:ascii="Arial" w:hAnsi="Arial" w:cs="Arial"/>
          <w:lang w:val="en-US"/>
        </w:rPr>
        <w:t>me</w:t>
      </w:r>
      <w:r>
        <w:rPr>
          <w:rFonts w:ascii="Arial" w:hAnsi="Arial" w:cs="Arial"/>
          <w:lang w:val="en-US"/>
        </w:rPr>
        <w:t>ncionar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aq</w:t>
      </w:r>
      <w:r w:rsidR="00B31052">
        <w:rPr>
          <w:rFonts w:ascii="Arial" w:hAnsi="Arial" w:cs="Arial"/>
          <w:lang w:val="en-US"/>
        </w:rPr>
        <w:t>u</w:t>
      </w:r>
      <w:r>
        <w:rPr>
          <w:rFonts w:ascii="Arial" w:hAnsi="Arial" w:cs="Arial"/>
          <w:lang w:val="en-US"/>
        </w:rPr>
        <w:t>í</w:t>
      </w:r>
      <w:proofErr w:type="spellEnd"/>
      <w:r>
        <w:rPr>
          <w:rFonts w:ascii="Arial" w:hAnsi="Arial" w:cs="Arial"/>
          <w:lang w:val="en-US"/>
        </w:rPr>
        <w:t xml:space="preserve"> on </w:t>
      </w:r>
      <w:proofErr w:type="spellStart"/>
      <w:r>
        <w:rPr>
          <w:rFonts w:ascii="Arial" w:hAnsi="Arial" w:cs="Arial"/>
          <w:lang w:val="en-US"/>
        </w:rPr>
        <w:t>en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otra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parte</w:t>
      </w:r>
      <w:proofErr w:type="spellEnd"/>
      <w:r>
        <w:rPr>
          <w:rFonts w:ascii="Arial" w:hAnsi="Arial" w:cs="Arial"/>
          <w:lang w:val="en-US"/>
        </w:rPr>
        <w:t xml:space="preserve">, </w:t>
      </w:r>
      <w:proofErr w:type="spellStart"/>
      <w:r>
        <w:rPr>
          <w:rFonts w:ascii="Arial" w:hAnsi="Arial" w:cs="Arial"/>
          <w:lang w:val="en-US"/>
        </w:rPr>
        <w:t>por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ejemplo</w:t>
      </w:r>
      <w:proofErr w:type="spellEnd"/>
      <w:r>
        <w:rPr>
          <w:rFonts w:ascii="Arial" w:hAnsi="Arial" w:cs="Arial"/>
          <w:lang w:val="en-US"/>
        </w:rPr>
        <w:t xml:space="preserve">: </w:t>
      </w:r>
      <w:proofErr w:type="gramStart"/>
      <w:r w:rsidRPr="00A02B1E">
        <w:rPr>
          <w:rFonts w:ascii="Arial" w:hAnsi="Arial" w:cs="Arial"/>
          <w:lang w:val="en-US"/>
        </w:rPr>
        <w:t>http://</w:t>
      </w:r>
      <w:proofErr w:type="spellStart"/>
      <w:r w:rsidRPr="00A02B1E">
        <w:rPr>
          <w:rFonts w:ascii="Arial" w:hAnsi="Arial" w:cs="Arial"/>
          <w:lang w:val="en-US"/>
        </w:rPr>
        <w:t>www.ncbi.nlm.nih.gov</w:t>
      </w:r>
      <w:proofErr w:type="spellEnd"/>
      <w:r w:rsidRPr="00A02B1E">
        <w:rPr>
          <w:rFonts w:ascii="Arial" w:hAnsi="Arial" w:cs="Arial"/>
          <w:lang w:val="en-US"/>
        </w:rPr>
        <w:t>/</w:t>
      </w:r>
      <w:proofErr w:type="spellStart"/>
      <w:r w:rsidRPr="00A02B1E">
        <w:rPr>
          <w:rFonts w:ascii="Arial" w:hAnsi="Arial" w:cs="Arial"/>
          <w:lang w:val="en-US"/>
        </w:rPr>
        <w:t>pmc</w:t>
      </w:r>
      <w:proofErr w:type="spellEnd"/>
      <w:r w:rsidRPr="00A02B1E">
        <w:rPr>
          <w:rFonts w:ascii="Arial" w:hAnsi="Arial" w:cs="Arial"/>
          <w:lang w:val="en-US"/>
        </w:rPr>
        <w:t>/articles/</w:t>
      </w:r>
      <w:proofErr w:type="spellStart"/>
      <w:r w:rsidRPr="00A02B1E">
        <w:rPr>
          <w:rFonts w:ascii="Arial" w:hAnsi="Arial" w:cs="Arial"/>
          <w:lang w:val="en-US"/>
        </w:rPr>
        <w:t>PMC3804101</w:t>
      </w:r>
      <w:proofErr w:type="spellEnd"/>
      <w:r w:rsidRPr="00A02B1E">
        <w:rPr>
          <w:rFonts w:ascii="Arial" w:hAnsi="Arial" w:cs="Arial"/>
          <w:lang w:val="en-US"/>
        </w:rPr>
        <w:t>/</w:t>
      </w:r>
      <w:r>
        <w:rPr>
          <w:rFonts w:ascii="Arial" w:hAnsi="Arial" w:cs="Arial"/>
          <w:lang w:val="en-US"/>
        </w:rPr>
        <w:t xml:space="preserve">  )</w:t>
      </w:r>
      <w:proofErr w:type="gramEnd"/>
    </w:p>
    <w:p w:rsidR="00721EA2" w:rsidRDefault="00721EA2">
      <w:pPr>
        <w:rPr>
          <w:rFonts w:ascii="Arial" w:hAnsi="Arial" w:cs="Arial"/>
          <w:lang w:val="en-US"/>
        </w:rPr>
      </w:pPr>
    </w:p>
    <w:p w:rsidR="00BC2906" w:rsidRDefault="00BC2906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Materials and methods</w:t>
      </w:r>
    </w:p>
    <w:p w:rsidR="00721EA2" w:rsidRDefault="00BC2906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Survey</w:t>
      </w:r>
    </w:p>
    <w:p w:rsidR="00317B9D" w:rsidRDefault="00BC2906" w:rsidP="00BC2906">
      <w:pPr>
        <w:jc w:val="both"/>
        <w:rPr>
          <w:rFonts w:ascii="Arial" w:hAnsi="Arial" w:cs="Arial"/>
          <w:lang w:val="en-US"/>
        </w:rPr>
      </w:pPr>
      <w:r w:rsidRPr="00FB5A57">
        <w:rPr>
          <w:rFonts w:ascii="Arial" w:hAnsi="Arial" w:cs="Arial"/>
          <w:lang w:val="en-US"/>
        </w:rPr>
        <w:t>The database used in this wo</w:t>
      </w:r>
      <w:r>
        <w:rPr>
          <w:rFonts w:ascii="Arial" w:hAnsi="Arial" w:cs="Arial"/>
          <w:lang w:val="en-US"/>
        </w:rPr>
        <w:t xml:space="preserve">rk </w:t>
      </w:r>
      <w:r w:rsidR="00FD2BCD">
        <w:rPr>
          <w:rFonts w:ascii="Arial" w:hAnsi="Arial" w:cs="Arial"/>
          <w:lang w:val="en-US"/>
        </w:rPr>
        <w:t xml:space="preserve">is part of a larger study that will conclude in 2017. It </w:t>
      </w:r>
      <w:r w:rsidR="00123966">
        <w:rPr>
          <w:rFonts w:ascii="Arial" w:hAnsi="Arial" w:cs="Arial"/>
          <w:lang w:val="en-US"/>
        </w:rPr>
        <w:t>consist</w:t>
      </w:r>
      <w:r w:rsidR="0008399C">
        <w:rPr>
          <w:rFonts w:ascii="Arial" w:hAnsi="Arial" w:cs="Arial"/>
          <w:lang w:val="en-US"/>
        </w:rPr>
        <w:t>ed</w:t>
      </w:r>
      <w:r>
        <w:rPr>
          <w:rFonts w:ascii="Arial" w:hAnsi="Arial" w:cs="Arial"/>
          <w:lang w:val="en-US"/>
        </w:rPr>
        <w:t xml:space="preserve"> in an interview to 512</w:t>
      </w:r>
      <w:r w:rsidRPr="00FB5A57">
        <w:rPr>
          <w:rFonts w:ascii="Arial" w:hAnsi="Arial" w:cs="Arial"/>
          <w:lang w:val="en-US"/>
        </w:rPr>
        <w:t xml:space="preserve"> students</w:t>
      </w:r>
      <w:r>
        <w:rPr>
          <w:rFonts w:ascii="Arial" w:hAnsi="Arial" w:cs="Arial"/>
          <w:lang w:val="en-US"/>
        </w:rPr>
        <w:t xml:space="preserve"> from the </w:t>
      </w:r>
      <w:proofErr w:type="spellStart"/>
      <w:r>
        <w:rPr>
          <w:rFonts w:ascii="Arial" w:hAnsi="Arial" w:cs="Arial"/>
          <w:lang w:val="en-US"/>
        </w:rPr>
        <w:t>UAM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Cuajimalpa</w:t>
      </w:r>
      <w:proofErr w:type="spellEnd"/>
      <w:r>
        <w:rPr>
          <w:rFonts w:ascii="Arial" w:hAnsi="Arial" w:cs="Arial"/>
          <w:lang w:val="en-US"/>
        </w:rPr>
        <w:t xml:space="preserve"> from January to </w:t>
      </w:r>
      <w:proofErr w:type="spellStart"/>
      <w:r>
        <w:rPr>
          <w:rFonts w:ascii="Arial" w:hAnsi="Arial" w:cs="Arial"/>
          <w:lang w:val="en-US"/>
        </w:rPr>
        <w:t>may</w:t>
      </w:r>
      <w:proofErr w:type="spellEnd"/>
      <w:r>
        <w:rPr>
          <w:rFonts w:ascii="Arial" w:hAnsi="Arial" w:cs="Arial"/>
          <w:lang w:val="en-US"/>
        </w:rPr>
        <w:t xml:space="preserve"> 2016</w:t>
      </w:r>
      <w:r w:rsidRPr="00FB5A57">
        <w:rPr>
          <w:rFonts w:ascii="Arial" w:hAnsi="Arial" w:cs="Arial"/>
          <w:lang w:val="en-US"/>
        </w:rPr>
        <w:t xml:space="preserve"> where consumption of different foods </w:t>
      </w:r>
      <w:proofErr w:type="gramStart"/>
      <w:r>
        <w:rPr>
          <w:rFonts w:ascii="Arial" w:hAnsi="Arial" w:cs="Arial"/>
          <w:lang w:val="en-US"/>
        </w:rPr>
        <w:t>were</w:t>
      </w:r>
      <w:proofErr w:type="gramEnd"/>
      <w:r w:rsidRPr="00FB5A57">
        <w:rPr>
          <w:rFonts w:ascii="Arial" w:hAnsi="Arial" w:cs="Arial"/>
          <w:lang w:val="en-US"/>
        </w:rPr>
        <w:t xml:space="preserve"> collected, the weight,</w:t>
      </w:r>
      <w:r>
        <w:rPr>
          <w:rFonts w:ascii="Arial" w:hAnsi="Arial" w:cs="Arial"/>
          <w:lang w:val="en-US"/>
        </w:rPr>
        <w:t xml:space="preserve"> and</w:t>
      </w:r>
      <w:r w:rsidRPr="00FB5A57">
        <w:rPr>
          <w:rFonts w:ascii="Arial" w:hAnsi="Arial" w:cs="Arial"/>
          <w:lang w:val="en-US"/>
        </w:rPr>
        <w:t xml:space="preserve"> height, </w:t>
      </w:r>
      <w:r>
        <w:rPr>
          <w:rFonts w:ascii="Arial" w:hAnsi="Arial" w:cs="Arial"/>
          <w:lang w:val="en-US"/>
        </w:rPr>
        <w:t>were</w:t>
      </w:r>
      <w:r w:rsidRPr="00FB5A57">
        <w:rPr>
          <w:rFonts w:ascii="Arial" w:hAnsi="Arial" w:cs="Arial"/>
          <w:lang w:val="en-US"/>
        </w:rPr>
        <w:t xml:space="preserve"> recorded to determine BMI, and other practices as exercise and </w:t>
      </w:r>
      <w:r w:rsidR="0008399C">
        <w:rPr>
          <w:rFonts w:ascii="Arial" w:hAnsi="Arial" w:cs="Arial"/>
          <w:lang w:val="en-US"/>
        </w:rPr>
        <w:t>consumption of sugar and salt</w:t>
      </w:r>
      <w:r w:rsidRPr="00FB5A57">
        <w:rPr>
          <w:rFonts w:ascii="Arial" w:hAnsi="Arial" w:cs="Arial"/>
          <w:lang w:val="en-US"/>
        </w:rPr>
        <w:t>. Perceptions of health</w:t>
      </w:r>
      <w:r w:rsidR="008F46A1">
        <w:rPr>
          <w:rFonts w:ascii="Arial" w:hAnsi="Arial" w:cs="Arial"/>
          <w:lang w:val="en-US"/>
        </w:rPr>
        <w:t xml:space="preserve"> (are you a healthy person?)</w:t>
      </w:r>
      <w:r w:rsidRPr="00FB5A57">
        <w:rPr>
          <w:rFonts w:ascii="Arial" w:hAnsi="Arial" w:cs="Arial"/>
          <w:lang w:val="en-US"/>
        </w:rPr>
        <w:t xml:space="preserve"> and body structure</w:t>
      </w:r>
      <w:r w:rsidR="008F46A1">
        <w:rPr>
          <w:rFonts w:ascii="Arial" w:hAnsi="Arial" w:cs="Arial"/>
          <w:lang w:val="en-US"/>
        </w:rPr>
        <w:t xml:space="preserve"> (are you satisfied with your body structure?)</w:t>
      </w:r>
      <w:r w:rsidRPr="00FB5A57">
        <w:rPr>
          <w:rFonts w:ascii="Arial" w:hAnsi="Arial" w:cs="Arial"/>
          <w:lang w:val="en-US"/>
        </w:rPr>
        <w:t xml:space="preserve"> of participants and other measurements</w:t>
      </w:r>
      <w:r>
        <w:rPr>
          <w:rFonts w:ascii="Arial" w:hAnsi="Arial" w:cs="Arial"/>
          <w:lang w:val="en-US"/>
        </w:rPr>
        <w:t>, such</w:t>
      </w:r>
      <w:r w:rsidRPr="00FB5A57">
        <w:rPr>
          <w:rFonts w:ascii="Arial" w:hAnsi="Arial" w:cs="Arial"/>
          <w:lang w:val="en-US"/>
        </w:rPr>
        <w:t xml:space="preserve"> as percentages of muscle and fat</w:t>
      </w:r>
      <w:r>
        <w:rPr>
          <w:rFonts w:ascii="Arial" w:hAnsi="Arial" w:cs="Arial"/>
          <w:lang w:val="en-US"/>
        </w:rPr>
        <w:t>,</w:t>
      </w:r>
      <w:r w:rsidRPr="00FB5A57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>were</w:t>
      </w:r>
      <w:r w:rsidRPr="00FB5A57">
        <w:rPr>
          <w:rFonts w:ascii="Arial" w:hAnsi="Arial" w:cs="Arial"/>
          <w:lang w:val="en-US"/>
        </w:rPr>
        <w:t xml:space="preserve"> also recorded.</w:t>
      </w:r>
      <w:r>
        <w:rPr>
          <w:rFonts w:ascii="Arial" w:hAnsi="Arial" w:cs="Arial"/>
          <w:lang w:val="en-US"/>
        </w:rPr>
        <w:t xml:space="preserve"> To </w:t>
      </w:r>
      <w:proofErr w:type="spellStart"/>
      <w:r>
        <w:rPr>
          <w:rFonts w:ascii="Arial" w:hAnsi="Arial" w:cs="Arial"/>
          <w:lang w:val="en-US"/>
        </w:rPr>
        <w:t>asses</w:t>
      </w:r>
      <w:proofErr w:type="spellEnd"/>
      <w:r>
        <w:rPr>
          <w:rFonts w:ascii="Arial" w:hAnsi="Arial" w:cs="Arial"/>
          <w:lang w:val="en-US"/>
        </w:rPr>
        <w:t xml:space="preserve"> the participants concern on their own body weight they were asked if they knew their body weight, </w:t>
      </w:r>
      <w:r w:rsidR="00317B9D">
        <w:rPr>
          <w:rFonts w:ascii="Arial" w:hAnsi="Arial" w:cs="Arial"/>
          <w:lang w:val="en-US"/>
        </w:rPr>
        <w:t xml:space="preserve">if the answer was “no”, no concern was recorded, </w:t>
      </w:r>
      <w:r>
        <w:rPr>
          <w:rFonts w:ascii="Arial" w:hAnsi="Arial" w:cs="Arial"/>
          <w:lang w:val="en-US"/>
        </w:rPr>
        <w:t>if the answer was “yes”</w:t>
      </w:r>
      <w:r w:rsidR="00123966">
        <w:rPr>
          <w:rFonts w:ascii="Arial" w:hAnsi="Arial" w:cs="Arial"/>
          <w:lang w:val="en-US"/>
        </w:rPr>
        <w:t>,</w:t>
      </w:r>
      <w:r w:rsidR="004D115D">
        <w:rPr>
          <w:rFonts w:ascii="Arial" w:hAnsi="Arial" w:cs="Arial"/>
          <w:lang w:val="en-US"/>
        </w:rPr>
        <w:t xml:space="preserve"> </w:t>
      </w:r>
      <w:r w:rsidR="00317B9D">
        <w:rPr>
          <w:rFonts w:ascii="Arial" w:hAnsi="Arial" w:cs="Arial"/>
          <w:lang w:val="en-US"/>
        </w:rPr>
        <w:t>the declared weight was recorded and later compared to actual weight measured. If the difference was larger than one standard deviation (4.15 kg) no concern was recorded.</w:t>
      </w:r>
    </w:p>
    <w:p w:rsidR="00317B9D" w:rsidRDefault="00317B9D" w:rsidP="00BC2906">
      <w:pPr>
        <w:jc w:val="both"/>
        <w:rPr>
          <w:rFonts w:ascii="Arial" w:hAnsi="Arial" w:cs="Arial"/>
          <w:lang w:val="en-US"/>
        </w:rPr>
      </w:pPr>
    </w:p>
    <w:p w:rsidR="00F2161D" w:rsidRPr="00FB5A57" w:rsidRDefault="00F2161D" w:rsidP="00F2161D">
      <w:p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Students were </w:t>
      </w:r>
      <w:r w:rsidR="008F46A1">
        <w:rPr>
          <w:rFonts w:ascii="Arial" w:hAnsi="Arial" w:cs="Arial"/>
          <w:lang w:val="en-US"/>
        </w:rPr>
        <w:t xml:space="preserve">randomly </w:t>
      </w:r>
      <w:r>
        <w:rPr>
          <w:rFonts w:ascii="Arial" w:hAnsi="Arial" w:cs="Arial"/>
          <w:lang w:val="en-US"/>
        </w:rPr>
        <w:t>asked to participate but professors, university workers and visitors who wanted to participate were also incorporated (54 non students). Food p</w:t>
      </w:r>
      <w:r w:rsidRPr="00FB5A57">
        <w:rPr>
          <w:rFonts w:ascii="Arial" w:hAnsi="Arial" w:cs="Arial"/>
          <w:lang w:val="en-US"/>
        </w:rPr>
        <w:t xml:space="preserve">roducts with higher consumption </w:t>
      </w:r>
      <w:r w:rsidR="00D76DFA">
        <w:rPr>
          <w:rFonts w:ascii="Arial" w:hAnsi="Arial" w:cs="Arial"/>
          <w:lang w:val="en-US"/>
        </w:rPr>
        <w:t>were</w:t>
      </w:r>
      <w:r w:rsidRPr="00FB5A57">
        <w:rPr>
          <w:rFonts w:ascii="Arial" w:hAnsi="Arial" w:cs="Arial"/>
          <w:lang w:val="en-US"/>
        </w:rPr>
        <w:t xml:space="preserve"> </w:t>
      </w:r>
      <w:r w:rsidR="0015789C">
        <w:rPr>
          <w:rFonts w:ascii="Arial" w:hAnsi="Arial" w:cs="Arial"/>
          <w:lang w:val="en-US"/>
        </w:rPr>
        <w:t xml:space="preserve">fruit, 4.99 times per week, </w:t>
      </w:r>
      <w:r>
        <w:rPr>
          <w:rFonts w:ascii="Arial" w:hAnsi="Arial" w:cs="Arial"/>
          <w:lang w:val="en-US"/>
        </w:rPr>
        <w:t xml:space="preserve">tortillas, </w:t>
      </w:r>
      <w:r w:rsidR="0015789C">
        <w:rPr>
          <w:rFonts w:ascii="Arial" w:hAnsi="Arial" w:cs="Arial"/>
          <w:lang w:val="en-US"/>
        </w:rPr>
        <w:t>4.44</w:t>
      </w:r>
      <w:r>
        <w:rPr>
          <w:rFonts w:ascii="Arial" w:hAnsi="Arial" w:cs="Arial"/>
          <w:lang w:val="en-US"/>
        </w:rPr>
        <w:t xml:space="preserve"> times per week on average;</w:t>
      </w:r>
      <w:r w:rsidRPr="00FB5A57">
        <w:rPr>
          <w:rFonts w:ascii="Arial" w:hAnsi="Arial" w:cs="Arial"/>
          <w:lang w:val="en-US"/>
        </w:rPr>
        <w:t xml:space="preserve"> milk </w:t>
      </w:r>
      <w:r w:rsidR="0015789C">
        <w:rPr>
          <w:rFonts w:ascii="Arial" w:hAnsi="Arial" w:cs="Arial"/>
          <w:lang w:val="en-US"/>
        </w:rPr>
        <w:t>3.6</w:t>
      </w:r>
      <w:r w:rsidRPr="00FB5A57">
        <w:rPr>
          <w:rFonts w:ascii="Arial" w:hAnsi="Arial" w:cs="Arial"/>
          <w:lang w:val="en-US"/>
        </w:rPr>
        <w:t xml:space="preserve"> times a week</w:t>
      </w:r>
      <w:r>
        <w:rPr>
          <w:rFonts w:ascii="Arial" w:hAnsi="Arial" w:cs="Arial"/>
          <w:lang w:val="en-US"/>
        </w:rPr>
        <w:t xml:space="preserve">, and </w:t>
      </w:r>
      <w:r w:rsidR="002C2278">
        <w:rPr>
          <w:rFonts w:ascii="Arial" w:hAnsi="Arial" w:cs="Arial"/>
          <w:lang w:val="en-US"/>
        </w:rPr>
        <w:t xml:space="preserve">cooked vegetables 3.51 </w:t>
      </w:r>
      <w:r>
        <w:rPr>
          <w:rFonts w:ascii="Arial" w:hAnsi="Arial" w:cs="Arial"/>
          <w:lang w:val="en-US"/>
        </w:rPr>
        <w:t>times. The</w:t>
      </w:r>
      <w:r w:rsidRPr="00FB5A57">
        <w:rPr>
          <w:rFonts w:ascii="Arial" w:hAnsi="Arial" w:cs="Arial"/>
          <w:lang w:val="en-US"/>
        </w:rPr>
        <w:t xml:space="preserve"> food</w:t>
      </w:r>
      <w:r>
        <w:rPr>
          <w:rFonts w:ascii="Arial" w:hAnsi="Arial" w:cs="Arial"/>
          <w:lang w:val="en-US"/>
        </w:rPr>
        <w:t>s least</w:t>
      </w:r>
      <w:r w:rsidRPr="00FB5A57">
        <w:rPr>
          <w:rFonts w:ascii="Arial" w:hAnsi="Arial" w:cs="Arial"/>
          <w:lang w:val="en-US"/>
        </w:rPr>
        <w:t xml:space="preserve"> consumed </w:t>
      </w:r>
      <w:r w:rsidR="00D76DFA">
        <w:rPr>
          <w:rFonts w:ascii="Arial" w:hAnsi="Arial" w:cs="Arial"/>
          <w:lang w:val="en-US"/>
        </w:rPr>
        <w:t>were</w:t>
      </w:r>
      <w:r w:rsidRPr="00FB5A57">
        <w:rPr>
          <w:rFonts w:ascii="Arial" w:hAnsi="Arial" w:cs="Arial"/>
          <w:lang w:val="en-US"/>
        </w:rPr>
        <w:t xml:space="preserve"> fish</w:t>
      </w:r>
      <w:r>
        <w:rPr>
          <w:rFonts w:ascii="Arial" w:hAnsi="Arial" w:cs="Arial"/>
          <w:lang w:val="en-US"/>
        </w:rPr>
        <w:t>,</w:t>
      </w:r>
      <w:r w:rsidRPr="00FB5A57">
        <w:rPr>
          <w:rFonts w:ascii="Arial" w:hAnsi="Arial" w:cs="Arial"/>
          <w:lang w:val="en-US"/>
        </w:rPr>
        <w:t xml:space="preserve"> </w:t>
      </w:r>
      <w:r w:rsidR="002C2278">
        <w:rPr>
          <w:rFonts w:ascii="Arial" w:hAnsi="Arial" w:cs="Arial"/>
          <w:lang w:val="en-US"/>
        </w:rPr>
        <w:t>1.31</w:t>
      </w:r>
      <w:r>
        <w:rPr>
          <w:rFonts w:ascii="Arial" w:hAnsi="Arial" w:cs="Arial"/>
          <w:lang w:val="en-US"/>
        </w:rPr>
        <w:t xml:space="preserve"> times a week;</w:t>
      </w:r>
      <w:r w:rsidRPr="00FB5A57">
        <w:rPr>
          <w:rFonts w:ascii="Arial" w:hAnsi="Arial" w:cs="Arial"/>
          <w:lang w:val="en-US"/>
        </w:rPr>
        <w:t xml:space="preserve"> pork </w:t>
      </w:r>
      <w:r>
        <w:rPr>
          <w:rFonts w:ascii="Arial" w:hAnsi="Arial" w:cs="Arial"/>
          <w:lang w:val="en-US"/>
        </w:rPr>
        <w:t>meat,</w:t>
      </w:r>
      <w:r w:rsidRPr="00FB5A57">
        <w:rPr>
          <w:rFonts w:ascii="Arial" w:hAnsi="Arial" w:cs="Arial"/>
          <w:lang w:val="en-US"/>
        </w:rPr>
        <w:t xml:space="preserve"> 1.</w:t>
      </w:r>
      <w:r w:rsidR="002C2278">
        <w:rPr>
          <w:rFonts w:ascii="Arial" w:hAnsi="Arial" w:cs="Arial"/>
          <w:lang w:val="en-US"/>
        </w:rPr>
        <w:t>51</w:t>
      </w:r>
      <w:r w:rsidRPr="00FB5A57">
        <w:rPr>
          <w:rFonts w:ascii="Arial" w:hAnsi="Arial" w:cs="Arial"/>
          <w:lang w:val="en-US"/>
        </w:rPr>
        <w:t xml:space="preserve"> times</w:t>
      </w:r>
      <w:r>
        <w:rPr>
          <w:rFonts w:ascii="Arial" w:hAnsi="Arial" w:cs="Arial"/>
          <w:lang w:val="en-US"/>
        </w:rPr>
        <w:t xml:space="preserve"> a week,</w:t>
      </w:r>
      <w:r w:rsidRPr="00FB5A57">
        <w:rPr>
          <w:rFonts w:ascii="Arial" w:hAnsi="Arial" w:cs="Arial"/>
          <w:lang w:val="en-US"/>
        </w:rPr>
        <w:t xml:space="preserve"> and </w:t>
      </w:r>
      <w:r w:rsidR="002C2278">
        <w:rPr>
          <w:rFonts w:ascii="Arial" w:hAnsi="Arial" w:cs="Arial"/>
          <w:lang w:val="en-US"/>
        </w:rPr>
        <w:t>soft drinks</w:t>
      </w:r>
      <w:r>
        <w:rPr>
          <w:rFonts w:ascii="Arial" w:hAnsi="Arial" w:cs="Arial"/>
          <w:lang w:val="en-US"/>
        </w:rPr>
        <w:t xml:space="preserve">, </w:t>
      </w:r>
      <w:r w:rsidRPr="00FB5A57">
        <w:rPr>
          <w:rFonts w:ascii="Arial" w:hAnsi="Arial" w:cs="Arial"/>
          <w:lang w:val="en-US"/>
        </w:rPr>
        <w:t>1.</w:t>
      </w:r>
      <w:r w:rsidR="002C2278">
        <w:rPr>
          <w:rFonts w:ascii="Arial" w:hAnsi="Arial" w:cs="Arial"/>
          <w:lang w:val="en-US"/>
        </w:rPr>
        <w:t>95</w:t>
      </w:r>
      <w:r>
        <w:rPr>
          <w:rFonts w:ascii="Arial" w:hAnsi="Arial" w:cs="Arial"/>
          <w:lang w:val="en-US"/>
        </w:rPr>
        <w:t xml:space="preserve"> times a week</w:t>
      </w:r>
      <w:r w:rsidRPr="00FB5A57">
        <w:rPr>
          <w:rFonts w:ascii="Arial" w:hAnsi="Arial" w:cs="Arial"/>
          <w:lang w:val="en-US"/>
        </w:rPr>
        <w:t>. Moderate consumption of foods rich in car</w:t>
      </w:r>
      <w:r>
        <w:rPr>
          <w:rFonts w:ascii="Arial" w:hAnsi="Arial" w:cs="Arial"/>
          <w:lang w:val="en-US"/>
        </w:rPr>
        <w:t>bohydrates and fats is observed:</w:t>
      </w:r>
      <w:r w:rsidRPr="00FB5A57">
        <w:rPr>
          <w:rFonts w:ascii="Arial" w:hAnsi="Arial" w:cs="Arial"/>
          <w:lang w:val="en-US"/>
        </w:rPr>
        <w:t xml:space="preserve"> soda consumption is 2.27 times a week</w:t>
      </w:r>
      <w:r>
        <w:rPr>
          <w:rFonts w:ascii="Arial" w:hAnsi="Arial" w:cs="Arial"/>
          <w:lang w:val="en-US"/>
        </w:rPr>
        <w:t>, f</w:t>
      </w:r>
      <w:r w:rsidRPr="00FB5A57">
        <w:rPr>
          <w:rFonts w:ascii="Arial" w:hAnsi="Arial" w:cs="Arial"/>
          <w:lang w:val="en-US"/>
        </w:rPr>
        <w:t>r</w:t>
      </w:r>
      <w:r>
        <w:rPr>
          <w:rFonts w:ascii="Arial" w:hAnsi="Arial" w:cs="Arial"/>
          <w:lang w:val="en-US"/>
        </w:rPr>
        <w:t>ied</w:t>
      </w:r>
      <w:r w:rsidRPr="00FB5A57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 xml:space="preserve">snacks, </w:t>
      </w:r>
      <w:r w:rsidR="002C2278">
        <w:rPr>
          <w:rFonts w:ascii="Arial" w:hAnsi="Arial" w:cs="Arial"/>
          <w:lang w:val="en-US"/>
        </w:rPr>
        <w:t>2.18</w:t>
      </w:r>
      <w:r>
        <w:rPr>
          <w:rFonts w:ascii="Arial" w:hAnsi="Arial" w:cs="Arial"/>
          <w:lang w:val="en-US"/>
        </w:rPr>
        <w:t>;</w:t>
      </w:r>
      <w:r w:rsidRPr="00FB5A57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 xml:space="preserve">local </w:t>
      </w:r>
      <w:r w:rsidRPr="00FB5A57">
        <w:rPr>
          <w:rFonts w:ascii="Arial" w:hAnsi="Arial" w:cs="Arial"/>
          <w:lang w:val="en-US"/>
        </w:rPr>
        <w:t xml:space="preserve">snacks (tacos, tamales, </w:t>
      </w:r>
      <w:proofErr w:type="spellStart"/>
      <w:r w:rsidRPr="00FB5A57">
        <w:rPr>
          <w:rFonts w:ascii="Arial" w:hAnsi="Arial" w:cs="Arial"/>
          <w:lang w:val="en-US"/>
        </w:rPr>
        <w:t>pambazos</w:t>
      </w:r>
      <w:proofErr w:type="spellEnd"/>
      <w:r w:rsidRPr="00FB5A57">
        <w:rPr>
          <w:rFonts w:ascii="Arial" w:hAnsi="Arial" w:cs="Arial"/>
          <w:lang w:val="en-US"/>
        </w:rPr>
        <w:t>, etc.)</w:t>
      </w:r>
      <w:r>
        <w:rPr>
          <w:rFonts w:ascii="Arial" w:hAnsi="Arial" w:cs="Arial"/>
          <w:lang w:val="en-US"/>
        </w:rPr>
        <w:t xml:space="preserve">, </w:t>
      </w:r>
      <w:r w:rsidR="002C2278">
        <w:rPr>
          <w:rFonts w:ascii="Arial" w:hAnsi="Arial" w:cs="Arial"/>
          <w:lang w:val="en-US"/>
        </w:rPr>
        <w:t>2.25</w:t>
      </w:r>
      <w:r>
        <w:rPr>
          <w:rFonts w:ascii="Arial" w:hAnsi="Arial" w:cs="Arial"/>
          <w:lang w:val="en-US"/>
        </w:rPr>
        <w:t>;</w:t>
      </w:r>
      <w:r w:rsidRPr="00FB5A57">
        <w:rPr>
          <w:rFonts w:ascii="Arial" w:hAnsi="Arial" w:cs="Arial"/>
          <w:lang w:val="en-US"/>
        </w:rPr>
        <w:t xml:space="preserve"> cakes</w:t>
      </w:r>
      <w:r>
        <w:rPr>
          <w:rFonts w:ascii="Arial" w:hAnsi="Arial" w:cs="Arial"/>
          <w:lang w:val="en-US"/>
        </w:rPr>
        <w:t>,</w:t>
      </w:r>
      <w:r w:rsidRPr="00FB5A57">
        <w:rPr>
          <w:rFonts w:ascii="Arial" w:hAnsi="Arial" w:cs="Arial"/>
          <w:lang w:val="en-US"/>
        </w:rPr>
        <w:t xml:space="preserve"> </w:t>
      </w:r>
      <w:r w:rsidR="002C2278">
        <w:rPr>
          <w:rFonts w:ascii="Arial" w:hAnsi="Arial" w:cs="Arial"/>
          <w:lang w:val="en-US"/>
        </w:rPr>
        <w:t>3.11</w:t>
      </w:r>
      <w:r>
        <w:rPr>
          <w:rFonts w:ascii="Arial" w:hAnsi="Arial" w:cs="Arial"/>
          <w:lang w:val="en-US"/>
        </w:rPr>
        <w:t>; and</w:t>
      </w:r>
      <w:r w:rsidRPr="00FB5A57">
        <w:rPr>
          <w:rFonts w:ascii="Arial" w:hAnsi="Arial" w:cs="Arial"/>
          <w:lang w:val="en-US"/>
        </w:rPr>
        <w:t xml:space="preserve"> sweets</w:t>
      </w:r>
      <w:r>
        <w:rPr>
          <w:rFonts w:ascii="Arial" w:hAnsi="Arial" w:cs="Arial"/>
          <w:lang w:val="en-US"/>
        </w:rPr>
        <w:t xml:space="preserve"> and candies,</w:t>
      </w:r>
      <w:r w:rsidRPr="00FB5A57">
        <w:rPr>
          <w:rFonts w:ascii="Arial" w:hAnsi="Arial" w:cs="Arial"/>
          <w:lang w:val="en-US"/>
        </w:rPr>
        <w:t xml:space="preserve"> </w:t>
      </w:r>
      <w:r w:rsidR="002C2278">
        <w:rPr>
          <w:rFonts w:ascii="Arial" w:hAnsi="Arial" w:cs="Arial"/>
          <w:lang w:val="en-US"/>
        </w:rPr>
        <w:t>2.93</w:t>
      </w:r>
      <w:r w:rsidRPr="00FB5A57">
        <w:rPr>
          <w:rFonts w:ascii="Arial" w:hAnsi="Arial" w:cs="Arial"/>
          <w:lang w:val="en-US"/>
        </w:rPr>
        <w:t>.</w:t>
      </w:r>
    </w:p>
    <w:p w:rsidR="00F2161D" w:rsidRPr="00FB5A57" w:rsidRDefault="00F2161D" w:rsidP="00F2161D">
      <w:p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A </w:t>
      </w:r>
      <w:r w:rsidRPr="00FB5A57">
        <w:rPr>
          <w:rFonts w:ascii="Arial" w:hAnsi="Arial" w:cs="Arial"/>
          <w:lang w:val="en-US"/>
        </w:rPr>
        <w:t>prevalence of overweight in women</w:t>
      </w:r>
      <w:r>
        <w:rPr>
          <w:rFonts w:ascii="Arial" w:hAnsi="Arial" w:cs="Arial"/>
          <w:lang w:val="en-US"/>
        </w:rPr>
        <w:t xml:space="preserve"> of</w:t>
      </w:r>
      <w:r w:rsidRPr="00FB5A57">
        <w:rPr>
          <w:rFonts w:ascii="Arial" w:hAnsi="Arial" w:cs="Arial"/>
          <w:lang w:val="en-US"/>
        </w:rPr>
        <w:t xml:space="preserve"> </w:t>
      </w:r>
      <w:r w:rsidR="0077033B">
        <w:rPr>
          <w:rFonts w:ascii="Arial" w:hAnsi="Arial" w:cs="Arial"/>
          <w:lang w:val="en-US"/>
        </w:rPr>
        <w:t>29.13</w:t>
      </w:r>
      <w:r w:rsidRPr="00FB5A57">
        <w:rPr>
          <w:rFonts w:ascii="Arial" w:hAnsi="Arial" w:cs="Arial"/>
          <w:lang w:val="en-US"/>
        </w:rPr>
        <w:t xml:space="preserve">% and </w:t>
      </w:r>
      <w:r w:rsidR="0077033B">
        <w:rPr>
          <w:rFonts w:ascii="Arial" w:hAnsi="Arial" w:cs="Arial"/>
          <w:lang w:val="en-US"/>
        </w:rPr>
        <w:t>30.14</w:t>
      </w:r>
      <w:r w:rsidRPr="00FB5A57">
        <w:rPr>
          <w:rFonts w:ascii="Arial" w:hAnsi="Arial" w:cs="Arial"/>
          <w:lang w:val="en-US"/>
        </w:rPr>
        <w:t>% in men</w:t>
      </w:r>
      <w:r>
        <w:rPr>
          <w:rFonts w:ascii="Arial" w:hAnsi="Arial" w:cs="Arial"/>
          <w:lang w:val="en-US"/>
        </w:rPr>
        <w:t xml:space="preserve"> was found</w:t>
      </w:r>
      <w:r w:rsidRPr="00FB5A57">
        <w:rPr>
          <w:rFonts w:ascii="Arial" w:hAnsi="Arial" w:cs="Arial"/>
          <w:lang w:val="en-US"/>
        </w:rPr>
        <w:t>, whe</w:t>
      </w:r>
      <w:r>
        <w:rPr>
          <w:rFonts w:ascii="Arial" w:hAnsi="Arial" w:cs="Arial"/>
          <w:lang w:val="en-US"/>
        </w:rPr>
        <w:t>reas the prevalence of obesity wa</w:t>
      </w:r>
      <w:r w:rsidRPr="00FB5A57">
        <w:rPr>
          <w:rFonts w:ascii="Arial" w:hAnsi="Arial" w:cs="Arial"/>
          <w:lang w:val="en-US"/>
        </w:rPr>
        <w:t>s.</w:t>
      </w:r>
      <w:r w:rsidR="0077033B" w:rsidRPr="0077033B">
        <w:rPr>
          <w:rFonts w:ascii="Arial" w:hAnsi="Arial" w:cs="Arial"/>
          <w:lang w:val="en-US"/>
        </w:rPr>
        <w:t xml:space="preserve"> </w:t>
      </w:r>
      <w:r w:rsidR="0077033B">
        <w:rPr>
          <w:rFonts w:ascii="Arial" w:hAnsi="Arial" w:cs="Arial"/>
          <w:lang w:val="en-US"/>
        </w:rPr>
        <w:t>6.08% for women and 9.92</w:t>
      </w:r>
      <w:r w:rsidRPr="00FB5A57">
        <w:rPr>
          <w:rFonts w:ascii="Arial" w:hAnsi="Arial" w:cs="Arial"/>
          <w:lang w:val="en-US"/>
        </w:rPr>
        <w:t xml:space="preserve">% for men. At </w:t>
      </w:r>
      <w:r w:rsidRPr="00FB5A57">
        <w:rPr>
          <w:rFonts w:ascii="Arial" w:hAnsi="Arial" w:cs="Arial"/>
          <w:lang w:val="en-US"/>
        </w:rPr>
        <w:lastRenderedPageBreak/>
        <w:t xml:space="preserve">the same </w:t>
      </w:r>
      <w:proofErr w:type="gramStart"/>
      <w:r w:rsidRPr="00FB5A57">
        <w:rPr>
          <w:rFonts w:ascii="Arial" w:hAnsi="Arial" w:cs="Arial"/>
          <w:lang w:val="en-US"/>
        </w:rPr>
        <w:t>time</w:t>
      </w:r>
      <w:proofErr w:type="gramEnd"/>
      <w:r w:rsidRPr="00FB5A57">
        <w:rPr>
          <w:rFonts w:ascii="Arial" w:hAnsi="Arial" w:cs="Arial"/>
          <w:lang w:val="en-US"/>
        </w:rPr>
        <w:t xml:space="preserve"> it </w:t>
      </w:r>
      <w:r>
        <w:rPr>
          <w:rFonts w:ascii="Arial" w:hAnsi="Arial" w:cs="Arial"/>
          <w:lang w:val="en-US"/>
        </w:rPr>
        <w:t xml:space="preserve">is observed that the mean BMI for </w:t>
      </w:r>
      <w:r w:rsidRPr="00FB5A57">
        <w:rPr>
          <w:rFonts w:ascii="Arial" w:hAnsi="Arial" w:cs="Arial"/>
          <w:lang w:val="en-US"/>
        </w:rPr>
        <w:t>women (</w:t>
      </w:r>
      <w:r w:rsidR="0077033B">
        <w:rPr>
          <w:rFonts w:ascii="Arial" w:hAnsi="Arial" w:cs="Arial"/>
          <w:lang w:val="en-US"/>
        </w:rPr>
        <w:t>23.79</w:t>
      </w:r>
      <w:r w:rsidRPr="00FB5A57">
        <w:rPr>
          <w:rFonts w:ascii="Arial" w:hAnsi="Arial" w:cs="Arial"/>
          <w:lang w:val="en-US"/>
        </w:rPr>
        <w:t xml:space="preserve">) is lower than </w:t>
      </w:r>
      <w:r>
        <w:rPr>
          <w:rFonts w:ascii="Arial" w:hAnsi="Arial" w:cs="Arial"/>
          <w:lang w:val="en-US"/>
        </w:rPr>
        <w:t>for</w:t>
      </w:r>
      <w:r w:rsidRPr="00FB5A57">
        <w:rPr>
          <w:rFonts w:ascii="Arial" w:hAnsi="Arial" w:cs="Arial"/>
          <w:lang w:val="en-US"/>
        </w:rPr>
        <w:t xml:space="preserve"> men (</w:t>
      </w:r>
      <w:r w:rsidR="0077033B">
        <w:rPr>
          <w:rFonts w:ascii="Arial" w:hAnsi="Arial" w:cs="Arial"/>
          <w:lang w:val="en-US"/>
        </w:rPr>
        <w:t>24.54</w:t>
      </w:r>
      <w:r w:rsidRPr="00FB5A57">
        <w:rPr>
          <w:rFonts w:ascii="Arial" w:hAnsi="Arial" w:cs="Arial"/>
          <w:lang w:val="en-US"/>
        </w:rPr>
        <w:t>) and both lower than the national average.</w:t>
      </w:r>
    </w:p>
    <w:p w:rsidR="00F2161D" w:rsidRDefault="00F2161D" w:rsidP="00F2161D">
      <w:pPr>
        <w:jc w:val="both"/>
        <w:rPr>
          <w:rFonts w:ascii="Arial" w:hAnsi="Arial" w:cs="Arial"/>
          <w:lang w:val="en-US"/>
        </w:rPr>
      </w:pPr>
      <w:r w:rsidRPr="00FB5A57">
        <w:rPr>
          <w:rFonts w:ascii="Arial" w:hAnsi="Arial" w:cs="Arial"/>
          <w:lang w:val="en-US"/>
        </w:rPr>
        <w:t xml:space="preserve">To check for selection </w:t>
      </w:r>
      <w:proofErr w:type="gramStart"/>
      <w:r w:rsidRPr="00FB5A57">
        <w:rPr>
          <w:rFonts w:ascii="Arial" w:hAnsi="Arial" w:cs="Arial"/>
          <w:lang w:val="en-US"/>
        </w:rPr>
        <w:t>bias</w:t>
      </w:r>
      <w:proofErr w:type="gramEnd"/>
      <w:r w:rsidRPr="00FB5A57">
        <w:rPr>
          <w:rFonts w:ascii="Arial" w:hAnsi="Arial" w:cs="Arial"/>
          <w:lang w:val="en-US"/>
        </w:rPr>
        <w:t xml:space="preserve"> we compare the distributions of weight</w:t>
      </w:r>
      <w:r>
        <w:rPr>
          <w:rFonts w:ascii="Arial" w:hAnsi="Arial" w:cs="Arial"/>
          <w:lang w:val="en-US"/>
        </w:rPr>
        <w:t>,</w:t>
      </w:r>
      <w:r w:rsidRPr="00FB5A57">
        <w:rPr>
          <w:rFonts w:ascii="Arial" w:hAnsi="Arial" w:cs="Arial"/>
          <w:lang w:val="en-US"/>
        </w:rPr>
        <w:t xml:space="preserve"> chart 2</w:t>
      </w:r>
      <w:r>
        <w:rPr>
          <w:rFonts w:ascii="Arial" w:hAnsi="Arial" w:cs="Arial"/>
          <w:lang w:val="en-US"/>
        </w:rPr>
        <w:t xml:space="preserve"> </w:t>
      </w:r>
      <w:r w:rsidRPr="00FB5A57">
        <w:rPr>
          <w:rFonts w:ascii="Arial" w:hAnsi="Arial" w:cs="Arial"/>
          <w:lang w:val="en-US"/>
        </w:rPr>
        <w:t>and height</w:t>
      </w:r>
      <w:r>
        <w:rPr>
          <w:rFonts w:ascii="Arial" w:hAnsi="Arial" w:cs="Arial"/>
          <w:lang w:val="en-US"/>
        </w:rPr>
        <w:t>,</w:t>
      </w:r>
      <w:r w:rsidRPr="00FB5A57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>chart</w:t>
      </w:r>
      <w:r w:rsidRPr="00FB5A57">
        <w:rPr>
          <w:rFonts w:ascii="Arial" w:hAnsi="Arial" w:cs="Arial"/>
          <w:lang w:val="en-US"/>
        </w:rPr>
        <w:t xml:space="preserve"> 3</w:t>
      </w:r>
      <w:r>
        <w:rPr>
          <w:rFonts w:ascii="Arial" w:hAnsi="Arial" w:cs="Arial"/>
          <w:lang w:val="en-US"/>
        </w:rPr>
        <w:t xml:space="preserve">. For both, men and women, the right tail on the weight distribution is larger than on the left tail. For the </w:t>
      </w:r>
      <w:r w:rsidRPr="00FB5A57">
        <w:rPr>
          <w:rFonts w:ascii="Arial" w:hAnsi="Arial" w:cs="Arial"/>
          <w:lang w:val="en-US"/>
        </w:rPr>
        <w:t>height</w:t>
      </w:r>
      <w:r>
        <w:rPr>
          <w:rFonts w:ascii="Arial" w:hAnsi="Arial" w:cs="Arial"/>
          <w:lang w:val="en-US"/>
        </w:rPr>
        <w:t xml:space="preserve"> </w:t>
      </w:r>
      <w:r w:rsidRPr="00FB5A57">
        <w:rPr>
          <w:rFonts w:ascii="Arial" w:hAnsi="Arial" w:cs="Arial"/>
          <w:lang w:val="en-US"/>
        </w:rPr>
        <w:t>distribution</w:t>
      </w:r>
      <w:r>
        <w:rPr>
          <w:rFonts w:ascii="Arial" w:hAnsi="Arial" w:cs="Arial"/>
          <w:lang w:val="en-US"/>
        </w:rPr>
        <w:t xml:space="preserve"> the same situation is observed only for women.</w:t>
      </w:r>
    </w:p>
    <w:p w:rsidR="00F2161D" w:rsidRDefault="00F2161D" w:rsidP="00F2161D">
      <w:pPr>
        <w:jc w:val="both"/>
        <w:rPr>
          <w:rFonts w:ascii="Arial" w:hAnsi="Arial" w:cs="Arial"/>
          <w:lang w:val="en-US"/>
        </w:rPr>
      </w:pPr>
    </w:p>
    <w:p w:rsidR="00F2161D" w:rsidRDefault="00F2161D" w:rsidP="00F2161D">
      <w:p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Statistic</w:t>
      </w:r>
      <w:r w:rsidR="00131A60">
        <w:rPr>
          <w:rFonts w:ascii="Arial" w:hAnsi="Arial" w:cs="Arial"/>
          <w:lang w:val="en-US"/>
        </w:rPr>
        <w:t>al</w:t>
      </w:r>
      <w:r>
        <w:rPr>
          <w:rFonts w:ascii="Arial" w:hAnsi="Arial" w:cs="Arial"/>
          <w:lang w:val="en-US"/>
        </w:rPr>
        <w:t xml:space="preserve"> methods</w:t>
      </w:r>
    </w:p>
    <w:p w:rsidR="00882909" w:rsidRDefault="00882909" w:rsidP="00F2161D">
      <w:pPr>
        <w:jc w:val="both"/>
        <w:rPr>
          <w:rFonts w:ascii="Arial" w:hAnsi="Arial" w:cs="Arial"/>
          <w:lang w:val="en-US"/>
        </w:rPr>
      </w:pPr>
    </w:p>
    <w:p w:rsidR="00131A60" w:rsidRDefault="00882909" w:rsidP="00F2161D">
      <w:p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We </w:t>
      </w:r>
      <w:r w:rsidR="00131A60">
        <w:rPr>
          <w:rFonts w:ascii="Arial" w:hAnsi="Arial" w:cs="Arial"/>
          <w:lang w:val="en-US"/>
        </w:rPr>
        <w:t xml:space="preserve">found one subject with missing values for measured weight and height. We calculated BMI </w:t>
      </w:r>
      <w:r w:rsidR="00BC096E">
        <w:rPr>
          <w:rFonts w:ascii="Arial" w:hAnsi="Arial" w:cs="Arial"/>
          <w:vertAlign w:val="superscript"/>
          <w:lang w:val="en-US"/>
        </w:rPr>
        <w:t xml:space="preserve">(1) add reference for the WHO </w:t>
      </w:r>
      <w:r w:rsidR="00131A60">
        <w:rPr>
          <w:rFonts w:ascii="Arial" w:hAnsi="Arial" w:cs="Arial"/>
          <w:lang w:val="en-US"/>
        </w:rPr>
        <w:t xml:space="preserve">with the formula height / </w:t>
      </w:r>
      <w:r w:rsidR="00C2044F">
        <w:rPr>
          <w:rFonts w:ascii="Arial" w:hAnsi="Arial" w:cs="Arial"/>
          <w:lang w:val="en-US"/>
        </w:rPr>
        <w:t xml:space="preserve">measured </w:t>
      </w:r>
      <w:r w:rsidR="00790949">
        <w:rPr>
          <w:rFonts w:ascii="Arial" w:hAnsi="Arial" w:cs="Arial"/>
          <w:lang w:val="en-US"/>
        </w:rPr>
        <w:t>weight</w:t>
      </w:r>
      <w:r w:rsidR="00790949">
        <w:rPr>
          <w:rFonts w:ascii="Arial" w:hAnsi="Arial" w:cs="Arial"/>
          <w:vertAlign w:val="superscript"/>
          <w:lang w:val="en-US"/>
        </w:rPr>
        <w:t xml:space="preserve"> 2</w:t>
      </w:r>
      <w:r w:rsidR="00C2044F">
        <w:rPr>
          <w:rFonts w:ascii="Arial" w:hAnsi="Arial" w:cs="Arial"/>
          <w:lang w:val="en-US"/>
        </w:rPr>
        <w:t xml:space="preserve">, where height is in meters and measured weights are in kg. </w:t>
      </w:r>
      <w:r w:rsidR="00CE31ED">
        <w:rPr>
          <w:rFonts w:ascii="Arial" w:hAnsi="Arial" w:cs="Arial"/>
          <w:lang w:val="en-US"/>
        </w:rPr>
        <w:t xml:space="preserve">We defined </w:t>
      </w:r>
      <w:r w:rsidR="00C40190">
        <w:rPr>
          <w:rFonts w:ascii="Arial" w:hAnsi="Arial" w:cs="Arial"/>
          <w:vertAlign w:val="superscript"/>
          <w:lang w:val="en-US"/>
        </w:rPr>
        <w:t xml:space="preserve">(1) </w:t>
      </w:r>
      <w:r w:rsidR="00CE31ED">
        <w:rPr>
          <w:rFonts w:ascii="Arial" w:hAnsi="Arial" w:cs="Arial"/>
          <w:lang w:val="en-US"/>
        </w:rPr>
        <w:t>low weight, normal, overweight and obese when the BMI is less or equal to 18.5, 18.5 to less than 25, 25 to less than 30, and 30 or more respectively.</w:t>
      </w:r>
    </w:p>
    <w:p w:rsidR="00C2044F" w:rsidRDefault="00C2044F" w:rsidP="00F2161D">
      <w:pPr>
        <w:jc w:val="both"/>
        <w:rPr>
          <w:rFonts w:ascii="Arial" w:hAnsi="Arial" w:cs="Arial"/>
          <w:lang w:val="en-US"/>
        </w:rPr>
      </w:pPr>
    </w:p>
    <w:p w:rsidR="00882909" w:rsidRDefault="00882909" w:rsidP="00F2161D">
      <w:p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We performed residual analysis for the regression model measured</w:t>
      </w:r>
      <w:r w:rsidR="00C2044F">
        <w:rPr>
          <w:rFonts w:ascii="Arial" w:hAnsi="Arial" w:cs="Arial"/>
          <w:lang w:val="en-US"/>
        </w:rPr>
        <w:t xml:space="preserve"> weight vs known weight and BMI, we also conducted …</w:t>
      </w:r>
    </w:p>
    <w:p w:rsidR="00F2161D" w:rsidRDefault="00F2161D" w:rsidP="00F2161D">
      <w:pPr>
        <w:jc w:val="both"/>
        <w:rPr>
          <w:rFonts w:ascii="Arial" w:hAnsi="Arial" w:cs="Arial"/>
          <w:lang w:val="en-US"/>
        </w:rPr>
      </w:pPr>
    </w:p>
    <w:p w:rsidR="00F2161D" w:rsidRDefault="00F2161D" w:rsidP="00F2161D">
      <w:p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Results</w:t>
      </w:r>
    </w:p>
    <w:p w:rsidR="00F2161D" w:rsidRDefault="00F2161D" w:rsidP="00F2161D">
      <w:pPr>
        <w:jc w:val="both"/>
        <w:rPr>
          <w:rFonts w:ascii="Arial" w:hAnsi="Arial" w:cs="Arial"/>
          <w:lang w:val="en-US"/>
        </w:rPr>
      </w:pPr>
    </w:p>
    <w:p w:rsidR="00BD6D2E" w:rsidRDefault="00A34708" w:rsidP="00F2161D">
      <w:p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Comparing weights between the groups that know and do not know their weight, we noticed that </w:t>
      </w:r>
      <w:r w:rsidR="002B3488">
        <w:rPr>
          <w:rFonts w:ascii="Arial" w:hAnsi="Arial" w:cs="Arial"/>
          <w:lang w:val="en-US"/>
        </w:rPr>
        <w:t xml:space="preserve">those who knew their weights had an accurate knowledge </w:t>
      </w:r>
      <w:r w:rsidR="00086E78">
        <w:rPr>
          <w:rFonts w:ascii="Arial" w:hAnsi="Arial" w:cs="Arial"/>
          <w:lang w:val="en-US"/>
        </w:rPr>
        <w:t xml:space="preserve">of their own weight and that 209 (41%) of all the subjects did not know their weight: </w:t>
      </w:r>
    </w:p>
    <w:p w:rsidR="00BD6D2E" w:rsidRDefault="00BD6D2E" w:rsidP="00F2161D">
      <w:pPr>
        <w:jc w:val="both"/>
        <w:rPr>
          <w:rFonts w:ascii="Arial" w:hAnsi="Arial" w:cs="Arial"/>
          <w:lang w:val="en-US"/>
        </w:rPr>
      </w:pPr>
    </w:p>
    <w:p w:rsidR="00A34708" w:rsidRDefault="00A34708" w:rsidP="00F2161D">
      <w:pPr>
        <w:jc w:val="both"/>
        <w:rPr>
          <w:rFonts w:ascii="Arial" w:hAnsi="Arial" w:cs="Arial"/>
          <w:lang w:val="en-US"/>
        </w:rPr>
      </w:pPr>
    </w:p>
    <w:tbl>
      <w:tblPr>
        <w:tblW w:w="11499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72"/>
        <w:gridCol w:w="1170"/>
        <w:gridCol w:w="810"/>
        <w:gridCol w:w="748"/>
        <w:gridCol w:w="1116"/>
        <w:gridCol w:w="860"/>
        <w:gridCol w:w="673"/>
        <w:gridCol w:w="833"/>
        <w:gridCol w:w="867"/>
        <w:gridCol w:w="1184"/>
        <w:gridCol w:w="1266"/>
      </w:tblGrid>
      <w:tr w:rsidR="00BD6D2E" w:rsidTr="00A3470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3142" w:type="dxa"/>
            <w:gridSpan w:val="2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center"/>
          </w:tcPr>
          <w:p w:rsidR="00BD6D2E" w:rsidRDefault="00BD6D2E" w:rsidP="00974D67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bookmarkStart w:id="0" w:name="IDX"/>
            <w:bookmarkEnd w:id="0"/>
          </w:p>
        </w:tc>
        <w:tc>
          <w:tcPr>
            <w:tcW w:w="810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BD6D2E" w:rsidRDefault="00BD6D2E" w:rsidP="00974D67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N</w:t>
            </w:r>
          </w:p>
        </w:tc>
        <w:tc>
          <w:tcPr>
            <w:tcW w:w="748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BD6D2E" w:rsidRDefault="00BD6D2E" w:rsidP="00974D67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Min</w:t>
            </w:r>
          </w:p>
        </w:tc>
        <w:tc>
          <w:tcPr>
            <w:tcW w:w="111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BD6D2E" w:rsidRDefault="00BD6D2E" w:rsidP="00974D67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25th</w:t>
            </w:r>
            <w:proofErr w:type="spellEnd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percentile</w:t>
            </w:r>
            <w:proofErr w:type="spellEnd"/>
          </w:p>
        </w:tc>
        <w:tc>
          <w:tcPr>
            <w:tcW w:w="860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BD6D2E" w:rsidRDefault="00BD6D2E" w:rsidP="00974D67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673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BD6D2E" w:rsidRDefault="00BD6D2E" w:rsidP="00974D67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833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BD6D2E" w:rsidRDefault="00BD6D2E" w:rsidP="00974D67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75th</w:t>
            </w:r>
            <w:proofErr w:type="spellEnd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percentile</w:t>
            </w:r>
            <w:proofErr w:type="spellEnd"/>
          </w:p>
        </w:tc>
        <w:tc>
          <w:tcPr>
            <w:tcW w:w="867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BD6D2E" w:rsidRDefault="00BD6D2E" w:rsidP="00974D67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Max</w:t>
            </w:r>
          </w:p>
        </w:tc>
        <w:tc>
          <w:tcPr>
            <w:tcW w:w="1184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BD6D2E" w:rsidRDefault="00BD6D2E" w:rsidP="00974D67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Std</w:t>
            </w:r>
            <w:proofErr w:type="spellEnd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 xml:space="preserve"> (</w:t>
            </w: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sqrt</w:t>
            </w:r>
            <w:proofErr w:type="spellEnd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(Var))</w:t>
            </w:r>
          </w:p>
        </w:tc>
        <w:tc>
          <w:tcPr>
            <w:tcW w:w="126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BD6D2E" w:rsidRDefault="00BD6D2E" w:rsidP="00974D67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CV=100* (</w:t>
            </w: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Std</w:t>
            </w:r>
            <w:proofErr w:type="spellEnd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/Mean)</w:t>
            </w:r>
          </w:p>
        </w:tc>
      </w:tr>
      <w:tr w:rsidR="00BD6D2E" w:rsidTr="00A3470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9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BD6D2E" w:rsidRDefault="00BD6D2E" w:rsidP="00974D67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Knows</w:t>
            </w:r>
            <w:proofErr w:type="spellEnd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own</w:t>
            </w:r>
            <w:proofErr w:type="spellEnd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weight</w:t>
            </w:r>
            <w:proofErr w:type="spellEnd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 xml:space="preserve"> (y/n)</w:t>
            </w:r>
          </w:p>
        </w:tc>
        <w:tc>
          <w:tcPr>
            <w:tcW w:w="117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BD6D2E" w:rsidRDefault="00BD6D2E" w:rsidP="00974D67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810" w:type="dxa"/>
            <w:vMerge w:val="restart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  <w:vAlign w:val="bottom"/>
          </w:tcPr>
          <w:p w:rsidR="00BD6D2E" w:rsidRDefault="00BD6D2E" w:rsidP="00974D67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209</w:t>
            </w:r>
          </w:p>
        </w:tc>
        <w:tc>
          <w:tcPr>
            <w:tcW w:w="748" w:type="dxa"/>
            <w:vMerge w:val="restart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  <w:vAlign w:val="bottom"/>
          </w:tcPr>
          <w:p w:rsidR="00BD6D2E" w:rsidRDefault="00BD6D2E" w:rsidP="00974D67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40.9</w:t>
            </w:r>
          </w:p>
        </w:tc>
        <w:tc>
          <w:tcPr>
            <w:tcW w:w="1116" w:type="dxa"/>
            <w:vMerge w:val="restart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  <w:vAlign w:val="bottom"/>
          </w:tcPr>
          <w:p w:rsidR="00BD6D2E" w:rsidRDefault="00BD6D2E" w:rsidP="00974D67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57.0</w:t>
            </w:r>
          </w:p>
        </w:tc>
        <w:tc>
          <w:tcPr>
            <w:tcW w:w="860" w:type="dxa"/>
            <w:vMerge w:val="restart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  <w:vAlign w:val="bottom"/>
          </w:tcPr>
          <w:p w:rsidR="00BD6D2E" w:rsidRDefault="00BD6D2E" w:rsidP="00974D67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64.5</w:t>
            </w:r>
          </w:p>
        </w:tc>
        <w:tc>
          <w:tcPr>
            <w:tcW w:w="673" w:type="dxa"/>
            <w:vMerge w:val="restart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  <w:vAlign w:val="bottom"/>
          </w:tcPr>
          <w:p w:rsidR="00BD6D2E" w:rsidRDefault="00BD6D2E" w:rsidP="00974D67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66.8</w:t>
            </w:r>
          </w:p>
        </w:tc>
        <w:tc>
          <w:tcPr>
            <w:tcW w:w="833" w:type="dxa"/>
            <w:vMerge w:val="restart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  <w:vAlign w:val="bottom"/>
          </w:tcPr>
          <w:p w:rsidR="00BD6D2E" w:rsidRDefault="00BD6D2E" w:rsidP="00974D67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74.4</w:t>
            </w:r>
          </w:p>
        </w:tc>
        <w:tc>
          <w:tcPr>
            <w:tcW w:w="867" w:type="dxa"/>
            <w:vMerge w:val="restart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  <w:vAlign w:val="bottom"/>
          </w:tcPr>
          <w:p w:rsidR="00BD6D2E" w:rsidRDefault="00BD6D2E" w:rsidP="00974D67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121.3</w:t>
            </w:r>
          </w:p>
        </w:tc>
        <w:tc>
          <w:tcPr>
            <w:tcW w:w="1184" w:type="dxa"/>
            <w:vMerge w:val="restart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  <w:vAlign w:val="bottom"/>
          </w:tcPr>
          <w:p w:rsidR="00BD6D2E" w:rsidRDefault="00BD6D2E" w:rsidP="00974D67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13.5</w:t>
            </w:r>
          </w:p>
        </w:tc>
        <w:tc>
          <w:tcPr>
            <w:tcW w:w="1266" w:type="dxa"/>
            <w:vMerge w:val="restart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  <w:vAlign w:val="bottom"/>
          </w:tcPr>
          <w:p w:rsidR="00BD6D2E" w:rsidRDefault="00BD6D2E" w:rsidP="00974D67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20.2</w:t>
            </w:r>
          </w:p>
        </w:tc>
      </w:tr>
      <w:tr w:rsidR="00BD6D2E" w:rsidTr="00A3470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9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BD6D2E" w:rsidRDefault="00BD6D2E" w:rsidP="00974D67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17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BD6D2E" w:rsidRDefault="00BD6D2E" w:rsidP="00974D67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Measured</w:t>
            </w:r>
            <w:proofErr w:type="spellEnd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weight</w:t>
            </w:r>
            <w:proofErr w:type="spellEnd"/>
          </w:p>
        </w:tc>
        <w:tc>
          <w:tcPr>
            <w:tcW w:w="810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  <w:vAlign w:val="bottom"/>
          </w:tcPr>
          <w:p w:rsidR="00BD6D2E" w:rsidRDefault="00BD6D2E" w:rsidP="00974D67">
            <w:pPr>
              <w:keepNext/>
              <w:adjustRightInd w:val="0"/>
            </w:pPr>
          </w:p>
        </w:tc>
        <w:tc>
          <w:tcPr>
            <w:tcW w:w="748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  <w:vAlign w:val="bottom"/>
          </w:tcPr>
          <w:p w:rsidR="00BD6D2E" w:rsidRDefault="00BD6D2E" w:rsidP="00974D67">
            <w:pPr>
              <w:keepNext/>
              <w:adjustRightInd w:val="0"/>
            </w:pPr>
          </w:p>
        </w:tc>
        <w:tc>
          <w:tcPr>
            <w:tcW w:w="1116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  <w:vAlign w:val="bottom"/>
          </w:tcPr>
          <w:p w:rsidR="00BD6D2E" w:rsidRDefault="00BD6D2E" w:rsidP="00974D67">
            <w:pPr>
              <w:keepNext/>
              <w:adjustRightInd w:val="0"/>
            </w:pPr>
          </w:p>
        </w:tc>
        <w:tc>
          <w:tcPr>
            <w:tcW w:w="860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  <w:vAlign w:val="bottom"/>
          </w:tcPr>
          <w:p w:rsidR="00BD6D2E" w:rsidRDefault="00BD6D2E" w:rsidP="00974D67">
            <w:pPr>
              <w:keepNext/>
              <w:adjustRightInd w:val="0"/>
            </w:pPr>
          </w:p>
        </w:tc>
        <w:tc>
          <w:tcPr>
            <w:tcW w:w="673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  <w:vAlign w:val="bottom"/>
          </w:tcPr>
          <w:p w:rsidR="00BD6D2E" w:rsidRDefault="00BD6D2E" w:rsidP="00974D67">
            <w:pPr>
              <w:keepNext/>
              <w:adjustRightInd w:val="0"/>
            </w:pPr>
          </w:p>
        </w:tc>
        <w:tc>
          <w:tcPr>
            <w:tcW w:w="833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  <w:vAlign w:val="bottom"/>
          </w:tcPr>
          <w:p w:rsidR="00BD6D2E" w:rsidRDefault="00BD6D2E" w:rsidP="00974D67">
            <w:pPr>
              <w:keepNext/>
              <w:adjustRightInd w:val="0"/>
            </w:pPr>
          </w:p>
        </w:tc>
        <w:tc>
          <w:tcPr>
            <w:tcW w:w="867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  <w:vAlign w:val="bottom"/>
          </w:tcPr>
          <w:p w:rsidR="00BD6D2E" w:rsidRDefault="00BD6D2E" w:rsidP="00974D67">
            <w:pPr>
              <w:keepNext/>
              <w:adjustRightInd w:val="0"/>
            </w:pPr>
          </w:p>
        </w:tc>
        <w:tc>
          <w:tcPr>
            <w:tcW w:w="1184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  <w:vAlign w:val="bottom"/>
          </w:tcPr>
          <w:p w:rsidR="00BD6D2E" w:rsidRDefault="00BD6D2E" w:rsidP="00974D67">
            <w:pPr>
              <w:keepNext/>
              <w:adjustRightInd w:val="0"/>
            </w:pPr>
          </w:p>
        </w:tc>
        <w:tc>
          <w:tcPr>
            <w:tcW w:w="1266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  <w:vAlign w:val="bottom"/>
          </w:tcPr>
          <w:p w:rsidR="00BD6D2E" w:rsidRDefault="00BD6D2E" w:rsidP="00974D67">
            <w:pPr>
              <w:keepNext/>
              <w:adjustRightInd w:val="0"/>
            </w:pPr>
          </w:p>
        </w:tc>
      </w:tr>
      <w:tr w:rsidR="00BD6D2E" w:rsidTr="00A3470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972" w:type="dxa"/>
            <w:vMerge w:val="restar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BD6D2E" w:rsidRDefault="00BD6D2E" w:rsidP="00974D67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17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BD6D2E" w:rsidRDefault="00BD6D2E" w:rsidP="00974D67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Measured</w:t>
            </w:r>
            <w:proofErr w:type="spellEnd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weight</w:t>
            </w:r>
            <w:proofErr w:type="spellEnd"/>
          </w:p>
        </w:tc>
        <w:tc>
          <w:tcPr>
            <w:tcW w:w="8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  <w:vAlign w:val="bottom"/>
          </w:tcPr>
          <w:p w:rsidR="00BD6D2E" w:rsidRDefault="00BD6D2E" w:rsidP="00974D67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300</w:t>
            </w:r>
          </w:p>
        </w:tc>
        <w:tc>
          <w:tcPr>
            <w:tcW w:w="74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  <w:vAlign w:val="bottom"/>
          </w:tcPr>
          <w:p w:rsidR="00BD6D2E" w:rsidRDefault="00BD6D2E" w:rsidP="00974D67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41.1</w:t>
            </w:r>
          </w:p>
        </w:tc>
        <w:tc>
          <w:tcPr>
            <w:tcW w:w="11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  <w:vAlign w:val="bottom"/>
          </w:tcPr>
          <w:p w:rsidR="00BD6D2E" w:rsidRDefault="00BD6D2E" w:rsidP="00974D67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57.3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  <w:vAlign w:val="bottom"/>
          </w:tcPr>
          <w:p w:rsidR="00BD6D2E" w:rsidRDefault="00BD6D2E" w:rsidP="00974D67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67.5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  <w:vAlign w:val="bottom"/>
          </w:tcPr>
          <w:p w:rsidR="00BD6D2E" w:rsidRDefault="00BD6D2E" w:rsidP="00974D67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68.0</w:t>
            </w:r>
          </w:p>
        </w:tc>
        <w:tc>
          <w:tcPr>
            <w:tcW w:w="83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  <w:vAlign w:val="bottom"/>
          </w:tcPr>
          <w:p w:rsidR="00BD6D2E" w:rsidRDefault="00BD6D2E" w:rsidP="00974D67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75.7</w:t>
            </w:r>
          </w:p>
        </w:tc>
        <w:tc>
          <w:tcPr>
            <w:tcW w:w="86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  <w:vAlign w:val="bottom"/>
          </w:tcPr>
          <w:p w:rsidR="00BD6D2E" w:rsidRDefault="00BD6D2E" w:rsidP="00974D67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120.7</w:t>
            </w:r>
          </w:p>
        </w:tc>
        <w:tc>
          <w:tcPr>
            <w:tcW w:w="11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  <w:vAlign w:val="bottom"/>
          </w:tcPr>
          <w:p w:rsidR="00BD6D2E" w:rsidRDefault="00BD6D2E" w:rsidP="00974D67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13.8</w:t>
            </w:r>
          </w:p>
        </w:tc>
        <w:tc>
          <w:tcPr>
            <w:tcW w:w="126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  <w:vAlign w:val="bottom"/>
          </w:tcPr>
          <w:p w:rsidR="00BD6D2E" w:rsidRDefault="00BD6D2E" w:rsidP="00974D67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20.2</w:t>
            </w:r>
          </w:p>
        </w:tc>
      </w:tr>
      <w:tr w:rsidR="00BD6D2E" w:rsidTr="00A3470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972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BD6D2E" w:rsidRDefault="00BD6D2E" w:rsidP="00974D67">
            <w:pPr>
              <w:adjustRightInd w:val="0"/>
            </w:pPr>
          </w:p>
        </w:tc>
        <w:tc>
          <w:tcPr>
            <w:tcW w:w="1170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BD6D2E" w:rsidRDefault="00BD6D2E" w:rsidP="00974D67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Known</w:t>
            </w:r>
            <w:proofErr w:type="spellEnd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weight</w:t>
            </w:r>
            <w:proofErr w:type="spellEnd"/>
          </w:p>
        </w:tc>
        <w:tc>
          <w:tcPr>
            <w:tcW w:w="810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  <w:vAlign w:val="bottom"/>
          </w:tcPr>
          <w:p w:rsidR="00BD6D2E" w:rsidRDefault="00BD6D2E" w:rsidP="00974D6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300</w:t>
            </w:r>
          </w:p>
        </w:tc>
        <w:tc>
          <w:tcPr>
            <w:tcW w:w="748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  <w:vAlign w:val="bottom"/>
          </w:tcPr>
          <w:p w:rsidR="00BD6D2E" w:rsidRDefault="00BD6D2E" w:rsidP="00974D6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39.0</w:t>
            </w:r>
          </w:p>
        </w:tc>
        <w:tc>
          <w:tcPr>
            <w:tcW w:w="111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  <w:vAlign w:val="bottom"/>
          </w:tcPr>
          <w:p w:rsidR="00BD6D2E" w:rsidRDefault="00BD6D2E" w:rsidP="00974D6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56.5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  <w:vAlign w:val="bottom"/>
          </w:tcPr>
          <w:p w:rsidR="00BD6D2E" w:rsidRDefault="00BD6D2E" w:rsidP="00974D6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67.0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  <w:vAlign w:val="bottom"/>
          </w:tcPr>
          <w:p w:rsidR="00BD6D2E" w:rsidRDefault="00BD6D2E" w:rsidP="00974D6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67.4</w:t>
            </w:r>
          </w:p>
        </w:tc>
        <w:tc>
          <w:tcPr>
            <w:tcW w:w="833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  <w:vAlign w:val="bottom"/>
          </w:tcPr>
          <w:p w:rsidR="00BD6D2E" w:rsidRDefault="00BD6D2E" w:rsidP="00974D6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75.0</w:t>
            </w:r>
          </w:p>
        </w:tc>
        <w:tc>
          <w:tcPr>
            <w:tcW w:w="867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  <w:vAlign w:val="bottom"/>
          </w:tcPr>
          <w:p w:rsidR="00BD6D2E" w:rsidRDefault="00BD6D2E" w:rsidP="00974D6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116.0</w:t>
            </w:r>
          </w:p>
        </w:tc>
        <w:tc>
          <w:tcPr>
            <w:tcW w:w="118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  <w:vAlign w:val="bottom"/>
          </w:tcPr>
          <w:p w:rsidR="00BD6D2E" w:rsidRDefault="00BD6D2E" w:rsidP="00974D6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13.6</w:t>
            </w:r>
          </w:p>
        </w:tc>
        <w:tc>
          <w:tcPr>
            <w:tcW w:w="1266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  <w:vAlign w:val="bottom"/>
          </w:tcPr>
          <w:p w:rsidR="00BD6D2E" w:rsidRDefault="00BD6D2E" w:rsidP="00974D6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20.2</w:t>
            </w:r>
          </w:p>
        </w:tc>
      </w:tr>
    </w:tbl>
    <w:p w:rsidR="00BD6D2E" w:rsidRDefault="00BD6D2E" w:rsidP="00F2161D">
      <w:pPr>
        <w:jc w:val="both"/>
        <w:rPr>
          <w:rFonts w:ascii="Arial" w:hAnsi="Arial" w:cs="Arial"/>
          <w:lang w:val="en-US"/>
        </w:rPr>
      </w:pPr>
    </w:p>
    <w:p w:rsidR="002D6925" w:rsidRPr="002D6925" w:rsidRDefault="002D6925" w:rsidP="002D6925">
      <w:pPr>
        <w:jc w:val="both"/>
        <w:rPr>
          <w:rFonts w:ascii="Times" w:hAnsi="Times" w:cs="Times"/>
          <w:bCs/>
          <w:iCs/>
          <w:color w:val="000000"/>
          <w:sz w:val="20"/>
          <w:szCs w:val="20"/>
        </w:rPr>
      </w:pPr>
      <w:proofErr w:type="spellStart"/>
      <w:r>
        <w:rPr>
          <w:rFonts w:ascii="Times" w:hAnsi="Times" w:cs="Times"/>
          <w:bCs/>
          <w:iCs/>
          <w:color w:val="000000"/>
          <w:sz w:val="20"/>
          <w:szCs w:val="20"/>
        </w:rPr>
        <w:t>Table</w:t>
      </w:r>
      <w:proofErr w:type="spellEnd"/>
      <w:r>
        <w:rPr>
          <w:rFonts w:ascii="Times" w:hAnsi="Times" w:cs="Times"/>
          <w:bCs/>
          <w:iCs/>
          <w:color w:val="000000"/>
          <w:sz w:val="20"/>
          <w:szCs w:val="20"/>
        </w:rPr>
        <w:t xml:space="preserve"> </w:t>
      </w:r>
      <w:r w:rsidRPr="002D6925">
        <w:rPr>
          <w:rFonts w:ascii="Times" w:hAnsi="Times" w:cs="Times"/>
          <w:bCs/>
          <w:iCs/>
          <w:color w:val="000000"/>
          <w:sz w:val="20"/>
          <w:szCs w:val="20"/>
        </w:rPr>
        <w:t xml:space="preserve">A. </w:t>
      </w:r>
      <w:proofErr w:type="spellStart"/>
      <w:r w:rsidRPr="002D6925">
        <w:rPr>
          <w:rFonts w:ascii="Times" w:hAnsi="Times" w:cs="Times"/>
          <w:bCs/>
          <w:iCs/>
          <w:color w:val="000000"/>
          <w:sz w:val="20"/>
          <w:szCs w:val="20"/>
        </w:rPr>
        <w:t>Statistics</w:t>
      </w:r>
      <w:proofErr w:type="spellEnd"/>
      <w:r w:rsidRPr="002D6925">
        <w:rPr>
          <w:rFonts w:ascii="Times" w:hAnsi="Times" w:cs="Times"/>
          <w:bCs/>
          <w:iCs/>
          <w:color w:val="000000"/>
          <w:sz w:val="20"/>
          <w:szCs w:val="20"/>
        </w:rPr>
        <w:t xml:space="preserve"> </w:t>
      </w:r>
      <w:proofErr w:type="spellStart"/>
      <w:r w:rsidRPr="002D6925">
        <w:rPr>
          <w:rFonts w:ascii="Times" w:hAnsi="Times" w:cs="Times"/>
          <w:bCs/>
          <w:iCs/>
          <w:color w:val="000000"/>
          <w:sz w:val="20"/>
          <w:szCs w:val="20"/>
        </w:rPr>
        <w:t>known</w:t>
      </w:r>
      <w:proofErr w:type="spellEnd"/>
      <w:r w:rsidRPr="002D6925">
        <w:rPr>
          <w:rFonts w:ascii="Times" w:hAnsi="Times" w:cs="Times"/>
          <w:bCs/>
          <w:iCs/>
          <w:color w:val="000000"/>
          <w:sz w:val="20"/>
          <w:szCs w:val="20"/>
        </w:rPr>
        <w:t xml:space="preserve"> </w:t>
      </w:r>
      <w:proofErr w:type="spellStart"/>
      <w:r w:rsidRPr="002D6925">
        <w:rPr>
          <w:rFonts w:ascii="Times" w:hAnsi="Times" w:cs="Times"/>
          <w:bCs/>
          <w:iCs/>
          <w:color w:val="000000"/>
          <w:sz w:val="20"/>
          <w:szCs w:val="20"/>
        </w:rPr>
        <w:t>or</w:t>
      </w:r>
      <w:proofErr w:type="spellEnd"/>
      <w:r w:rsidRPr="002D6925">
        <w:rPr>
          <w:rFonts w:ascii="Times" w:hAnsi="Times" w:cs="Times"/>
          <w:bCs/>
          <w:iCs/>
          <w:color w:val="000000"/>
          <w:sz w:val="20"/>
          <w:szCs w:val="20"/>
        </w:rPr>
        <w:t xml:space="preserve"> </w:t>
      </w:r>
      <w:proofErr w:type="spellStart"/>
      <w:r w:rsidRPr="002D6925">
        <w:rPr>
          <w:rFonts w:ascii="Times" w:hAnsi="Times" w:cs="Times"/>
          <w:bCs/>
          <w:iCs/>
          <w:color w:val="000000"/>
          <w:sz w:val="20"/>
          <w:szCs w:val="20"/>
        </w:rPr>
        <w:t>not</w:t>
      </w:r>
      <w:proofErr w:type="spellEnd"/>
      <w:r w:rsidRPr="002D6925">
        <w:rPr>
          <w:rFonts w:ascii="Times" w:hAnsi="Times" w:cs="Times"/>
          <w:bCs/>
          <w:iCs/>
          <w:color w:val="000000"/>
          <w:sz w:val="20"/>
          <w:szCs w:val="20"/>
        </w:rPr>
        <w:t xml:space="preserve"> </w:t>
      </w:r>
      <w:proofErr w:type="spellStart"/>
      <w:r w:rsidRPr="002D6925">
        <w:rPr>
          <w:rFonts w:ascii="Times" w:hAnsi="Times" w:cs="Times"/>
          <w:bCs/>
          <w:iCs/>
          <w:color w:val="000000"/>
          <w:sz w:val="20"/>
          <w:szCs w:val="20"/>
        </w:rPr>
        <w:t>own</w:t>
      </w:r>
      <w:proofErr w:type="spellEnd"/>
      <w:r w:rsidRPr="002D6925">
        <w:rPr>
          <w:rFonts w:ascii="Times" w:hAnsi="Times" w:cs="Times"/>
          <w:bCs/>
          <w:iCs/>
          <w:color w:val="000000"/>
          <w:sz w:val="20"/>
          <w:szCs w:val="20"/>
        </w:rPr>
        <w:t xml:space="preserve"> </w:t>
      </w:r>
      <w:proofErr w:type="spellStart"/>
      <w:r w:rsidRPr="002D6925">
        <w:rPr>
          <w:rFonts w:ascii="Times" w:hAnsi="Times" w:cs="Times"/>
          <w:bCs/>
          <w:iCs/>
          <w:color w:val="000000"/>
          <w:sz w:val="20"/>
          <w:szCs w:val="20"/>
        </w:rPr>
        <w:t>weight</w:t>
      </w:r>
      <w:proofErr w:type="spellEnd"/>
    </w:p>
    <w:p w:rsidR="002B3488" w:rsidRDefault="002B3488" w:rsidP="00F2161D">
      <w:pPr>
        <w:jc w:val="both"/>
        <w:rPr>
          <w:rFonts w:ascii="Arial" w:hAnsi="Arial" w:cs="Arial"/>
          <w:lang w:val="en-US"/>
        </w:rPr>
      </w:pPr>
    </w:p>
    <w:p w:rsidR="002B3488" w:rsidRDefault="002B3488" w:rsidP="00F2161D">
      <w:pPr>
        <w:jc w:val="both"/>
        <w:rPr>
          <w:rFonts w:ascii="Arial" w:hAnsi="Arial" w:cs="Arial"/>
          <w:lang w:val="en-US"/>
        </w:rPr>
      </w:pPr>
    </w:p>
    <w:p w:rsidR="002B3488" w:rsidRDefault="002B3488" w:rsidP="00F2161D">
      <w:pPr>
        <w:jc w:val="both"/>
        <w:rPr>
          <w:rFonts w:ascii="Arial" w:hAnsi="Arial" w:cs="Arial"/>
          <w:lang w:val="en-US"/>
        </w:rPr>
      </w:pPr>
    </w:p>
    <w:p w:rsidR="002B3488" w:rsidRDefault="002A02AF" w:rsidP="00F2161D">
      <w:p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We also noticed that knowing or not their own weight, 57% and 59% respectively, are in the normal weight range.</w:t>
      </w:r>
    </w:p>
    <w:p w:rsidR="002B3488" w:rsidRDefault="002B3488" w:rsidP="00F2161D">
      <w:pPr>
        <w:jc w:val="both"/>
        <w:rPr>
          <w:rFonts w:ascii="Arial" w:hAnsi="Arial" w:cs="Arial"/>
          <w:lang w:val="en-US"/>
        </w:rPr>
      </w:pPr>
    </w:p>
    <w:p w:rsidR="002B3488" w:rsidRDefault="002B3488" w:rsidP="00F2161D">
      <w:pPr>
        <w:jc w:val="both"/>
        <w:rPr>
          <w:rFonts w:ascii="Arial" w:hAnsi="Arial" w:cs="Arial"/>
          <w:lang w:val="en-US"/>
        </w:rPr>
      </w:pPr>
    </w:p>
    <w:p w:rsidR="00BD6D2E" w:rsidRDefault="00BD6D2E" w:rsidP="00A34708">
      <w:pPr>
        <w:ind w:left="1416" w:firstLine="708"/>
        <w:jc w:val="both"/>
        <w:rPr>
          <w:rFonts w:ascii="Arial" w:hAnsi="Arial" w:cs="Arial"/>
          <w:lang w:val="en-US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12"/>
        <w:gridCol w:w="900"/>
        <w:gridCol w:w="810"/>
        <w:gridCol w:w="571"/>
        <w:gridCol w:w="689"/>
        <w:gridCol w:w="483"/>
        <w:gridCol w:w="741"/>
      </w:tblGrid>
      <w:tr w:rsidR="00867E29" w:rsidTr="00867E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1612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center"/>
          </w:tcPr>
          <w:p w:rsidR="00867E29" w:rsidRDefault="00867E29" w:rsidP="00974D67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970" w:type="dxa"/>
            <w:gridSpan w:val="4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867E29" w:rsidRDefault="00867E29" w:rsidP="00974D67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Knows</w:t>
            </w:r>
            <w:proofErr w:type="spellEnd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own</w:t>
            </w:r>
            <w:proofErr w:type="spellEnd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weight</w:t>
            </w:r>
            <w:proofErr w:type="spellEnd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 xml:space="preserve"> (y/n)</w:t>
            </w:r>
          </w:p>
        </w:tc>
        <w:tc>
          <w:tcPr>
            <w:tcW w:w="1224" w:type="dxa"/>
            <w:gridSpan w:val="2"/>
            <w:vMerge w:val="restart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867E29" w:rsidRDefault="002A02AF" w:rsidP="00974D67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Column</w:t>
            </w:r>
            <w:proofErr w:type="spellEnd"/>
            <w:r w:rsidR="00867E29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867E29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Totals</w:t>
            </w:r>
            <w:proofErr w:type="spellEnd"/>
          </w:p>
        </w:tc>
      </w:tr>
      <w:tr w:rsidR="00867E29" w:rsidTr="00867E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1612" w:type="dxa"/>
            <w:vMerge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center"/>
          </w:tcPr>
          <w:p w:rsidR="00867E29" w:rsidRDefault="00867E29" w:rsidP="00974D67">
            <w:pPr>
              <w:keepNext/>
              <w:adjustRightInd w:val="0"/>
            </w:pPr>
          </w:p>
        </w:tc>
        <w:tc>
          <w:tcPr>
            <w:tcW w:w="1710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867E29" w:rsidRDefault="00867E29" w:rsidP="00974D67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260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867E29" w:rsidRDefault="00867E29" w:rsidP="00974D67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224" w:type="dxa"/>
            <w:gridSpan w:val="2"/>
            <w:vMerge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867E29" w:rsidRDefault="00867E29" w:rsidP="00974D67">
            <w:pPr>
              <w:keepNext/>
              <w:adjustRightInd w:val="0"/>
            </w:pPr>
          </w:p>
        </w:tc>
      </w:tr>
      <w:tr w:rsidR="00867E29" w:rsidTr="00867E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1612" w:type="dxa"/>
            <w:vMerge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center"/>
          </w:tcPr>
          <w:p w:rsidR="00867E29" w:rsidRDefault="00867E29" w:rsidP="00974D67">
            <w:pPr>
              <w:keepNext/>
              <w:adjustRightInd w:val="0"/>
            </w:pPr>
          </w:p>
        </w:tc>
        <w:tc>
          <w:tcPr>
            <w:tcW w:w="90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867E29" w:rsidRDefault="00867E29" w:rsidP="00974D67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N</w:t>
            </w:r>
          </w:p>
        </w:tc>
        <w:tc>
          <w:tcPr>
            <w:tcW w:w="8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867E29" w:rsidRDefault="00867E29" w:rsidP="00974D67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Col %</w:t>
            </w:r>
          </w:p>
        </w:tc>
        <w:tc>
          <w:tcPr>
            <w:tcW w:w="57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867E29" w:rsidRDefault="00867E29" w:rsidP="00974D67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N</w:t>
            </w:r>
          </w:p>
        </w:tc>
        <w:tc>
          <w:tcPr>
            <w:tcW w:w="68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867E29" w:rsidRDefault="00867E29" w:rsidP="00974D67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Col %</w:t>
            </w:r>
          </w:p>
        </w:tc>
        <w:tc>
          <w:tcPr>
            <w:tcW w:w="48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867E29" w:rsidRDefault="00867E29" w:rsidP="00974D67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N</w:t>
            </w:r>
          </w:p>
        </w:tc>
        <w:tc>
          <w:tcPr>
            <w:tcW w:w="74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867E29" w:rsidRDefault="00867E29" w:rsidP="00974D67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Col %</w:t>
            </w:r>
          </w:p>
        </w:tc>
      </w:tr>
      <w:tr w:rsidR="00867E29" w:rsidTr="00867E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61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867E29" w:rsidRDefault="00867E29" w:rsidP="00974D67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BMI</w:t>
            </w:r>
            <w:proofErr w:type="spellEnd"/>
          </w:p>
        </w:tc>
        <w:tc>
          <w:tcPr>
            <w:tcW w:w="900" w:type="dxa"/>
            <w:vMerge w:val="restart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  <w:vAlign w:val="bottom"/>
          </w:tcPr>
          <w:p w:rsidR="00867E29" w:rsidRDefault="00867E29" w:rsidP="00974D67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</w:t>
            </w:r>
          </w:p>
        </w:tc>
        <w:tc>
          <w:tcPr>
            <w:tcW w:w="810" w:type="dxa"/>
            <w:vMerge w:val="restart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  <w:vAlign w:val="bottom"/>
          </w:tcPr>
          <w:p w:rsidR="00867E29" w:rsidRDefault="00867E29" w:rsidP="00974D67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</w:t>
            </w:r>
          </w:p>
        </w:tc>
        <w:tc>
          <w:tcPr>
            <w:tcW w:w="571" w:type="dxa"/>
            <w:vMerge w:val="restart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  <w:vAlign w:val="bottom"/>
          </w:tcPr>
          <w:p w:rsidR="00867E29" w:rsidRDefault="00867E29" w:rsidP="00974D67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16</w:t>
            </w:r>
          </w:p>
        </w:tc>
        <w:tc>
          <w:tcPr>
            <w:tcW w:w="689" w:type="dxa"/>
            <w:vMerge w:val="restart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  <w:vAlign w:val="bottom"/>
          </w:tcPr>
          <w:p w:rsidR="00867E29" w:rsidRDefault="00867E29" w:rsidP="00974D67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</w:t>
            </w:r>
          </w:p>
        </w:tc>
        <w:tc>
          <w:tcPr>
            <w:tcW w:w="483" w:type="dxa"/>
            <w:vMerge w:val="restart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  <w:vAlign w:val="bottom"/>
          </w:tcPr>
          <w:p w:rsidR="00867E29" w:rsidRDefault="00867E29" w:rsidP="00974D67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22</w:t>
            </w:r>
          </w:p>
        </w:tc>
        <w:tc>
          <w:tcPr>
            <w:tcW w:w="741" w:type="dxa"/>
            <w:vMerge w:val="restart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  <w:vAlign w:val="bottom"/>
          </w:tcPr>
          <w:p w:rsidR="00867E29" w:rsidRDefault="00867E29" w:rsidP="00974D67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</w:t>
            </w:r>
          </w:p>
        </w:tc>
      </w:tr>
      <w:tr w:rsidR="00867E29" w:rsidTr="00867E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61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867E29" w:rsidRDefault="00867E29" w:rsidP="00974D67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Low</w:t>
            </w:r>
            <w:proofErr w:type="spellEnd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weight</w:t>
            </w:r>
            <w:proofErr w:type="spellEnd"/>
          </w:p>
        </w:tc>
        <w:tc>
          <w:tcPr>
            <w:tcW w:w="900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  <w:vAlign w:val="bottom"/>
          </w:tcPr>
          <w:p w:rsidR="00867E29" w:rsidRDefault="00867E29" w:rsidP="00974D67">
            <w:pPr>
              <w:adjustRightInd w:val="0"/>
            </w:pPr>
          </w:p>
        </w:tc>
        <w:tc>
          <w:tcPr>
            <w:tcW w:w="810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  <w:vAlign w:val="bottom"/>
          </w:tcPr>
          <w:p w:rsidR="00867E29" w:rsidRDefault="00867E29" w:rsidP="00974D67">
            <w:pPr>
              <w:adjustRightInd w:val="0"/>
            </w:pPr>
          </w:p>
        </w:tc>
        <w:tc>
          <w:tcPr>
            <w:tcW w:w="571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  <w:vAlign w:val="bottom"/>
          </w:tcPr>
          <w:p w:rsidR="00867E29" w:rsidRDefault="00867E29" w:rsidP="00974D67">
            <w:pPr>
              <w:adjustRightInd w:val="0"/>
            </w:pPr>
          </w:p>
        </w:tc>
        <w:tc>
          <w:tcPr>
            <w:tcW w:w="689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  <w:vAlign w:val="bottom"/>
          </w:tcPr>
          <w:p w:rsidR="00867E29" w:rsidRDefault="00867E29" w:rsidP="00974D67">
            <w:pPr>
              <w:adjustRightInd w:val="0"/>
            </w:pPr>
          </w:p>
        </w:tc>
        <w:tc>
          <w:tcPr>
            <w:tcW w:w="483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  <w:vAlign w:val="bottom"/>
          </w:tcPr>
          <w:p w:rsidR="00867E29" w:rsidRDefault="00867E29" w:rsidP="00974D67">
            <w:pPr>
              <w:adjustRightInd w:val="0"/>
            </w:pPr>
          </w:p>
        </w:tc>
        <w:tc>
          <w:tcPr>
            <w:tcW w:w="741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  <w:vAlign w:val="bottom"/>
          </w:tcPr>
          <w:p w:rsidR="00867E29" w:rsidRDefault="00867E29" w:rsidP="00974D67">
            <w:pPr>
              <w:adjustRightInd w:val="0"/>
            </w:pPr>
          </w:p>
        </w:tc>
      </w:tr>
      <w:tr w:rsidR="00867E29" w:rsidTr="00867E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61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867E29" w:rsidRDefault="00867E29" w:rsidP="00974D67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 xml:space="preserve">Normal </w:t>
            </w: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weight</w:t>
            </w:r>
            <w:proofErr w:type="spellEnd"/>
          </w:p>
        </w:tc>
        <w:tc>
          <w:tcPr>
            <w:tcW w:w="90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  <w:vAlign w:val="bottom"/>
          </w:tcPr>
          <w:p w:rsidR="00867E29" w:rsidRDefault="00867E29" w:rsidP="00974D6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123</w:t>
            </w:r>
          </w:p>
        </w:tc>
        <w:tc>
          <w:tcPr>
            <w:tcW w:w="8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  <w:vAlign w:val="bottom"/>
          </w:tcPr>
          <w:p w:rsidR="00867E29" w:rsidRDefault="00867E29" w:rsidP="00974D6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59</w:t>
            </w:r>
          </w:p>
        </w:tc>
        <w:tc>
          <w:tcPr>
            <w:tcW w:w="57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  <w:vAlign w:val="bottom"/>
          </w:tcPr>
          <w:p w:rsidR="00867E29" w:rsidRDefault="00867E29" w:rsidP="00974D6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171</w:t>
            </w:r>
          </w:p>
        </w:tc>
        <w:tc>
          <w:tcPr>
            <w:tcW w:w="68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  <w:vAlign w:val="bottom"/>
          </w:tcPr>
          <w:p w:rsidR="00867E29" w:rsidRDefault="00867E29" w:rsidP="00974D6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57</w:t>
            </w:r>
          </w:p>
        </w:tc>
        <w:tc>
          <w:tcPr>
            <w:tcW w:w="48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  <w:vAlign w:val="bottom"/>
          </w:tcPr>
          <w:p w:rsidR="00867E29" w:rsidRDefault="00867E29" w:rsidP="00974D6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294</w:t>
            </w:r>
          </w:p>
        </w:tc>
        <w:tc>
          <w:tcPr>
            <w:tcW w:w="74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  <w:vAlign w:val="bottom"/>
          </w:tcPr>
          <w:p w:rsidR="00867E29" w:rsidRDefault="00867E29" w:rsidP="00974D6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58</w:t>
            </w:r>
          </w:p>
        </w:tc>
      </w:tr>
      <w:tr w:rsidR="00867E29" w:rsidTr="00867E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61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867E29" w:rsidRDefault="00867E29" w:rsidP="00974D67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Overweight</w:t>
            </w:r>
            <w:proofErr w:type="spellEnd"/>
          </w:p>
        </w:tc>
        <w:tc>
          <w:tcPr>
            <w:tcW w:w="90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  <w:vAlign w:val="bottom"/>
          </w:tcPr>
          <w:p w:rsidR="00867E29" w:rsidRDefault="00867E29" w:rsidP="00974D6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66</w:t>
            </w:r>
          </w:p>
        </w:tc>
        <w:tc>
          <w:tcPr>
            <w:tcW w:w="8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  <w:vAlign w:val="bottom"/>
          </w:tcPr>
          <w:p w:rsidR="00867E29" w:rsidRDefault="00867E29" w:rsidP="00974D6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32</w:t>
            </w:r>
          </w:p>
        </w:tc>
        <w:tc>
          <w:tcPr>
            <w:tcW w:w="57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  <w:vAlign w:val="bottom"/>
          </w:tcPr>
          <w:p w:rsidR="00867E29" w:rsidRDefault="00867E29" w:rsidP="00974D6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86</w:t>
            </w:r>
          </w:p>
        </w:tc>
        <w:tc>
          <w:tcPr>
            <w:tcW w:w="68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  <w:vAlign w:val="bottom"/>
          </w:tcPr>
          <w:p w:rsidR="00867E29" w:rsidRDefault="00867E29" w:rsidP="00974D6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29</w:t>
            </w:r>
          </w:p>
        </w:tc>
        <w:tc>
          <w:tcPr>
            <w:tcW w:w="48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  <w:vAlign w:val="bottom"/>
          </w:tcPr>
          <w:p w:rsidR="00867E29" w:rsidRDefault="00867E29" w:rsidP="00974D6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152</w:t>
            </w:r>
          </w:p>
        </w:tc>
        <w:tc>
          <w:tcPr>
            <w:tcW w:w="74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  <w:vAlign w:val="bottom"/>
          </w:tcPr>
          <w:p w:rsidR="00867E29" w:rsidRDefault="00867E29" w:rsidP="00974D6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30</w:t>
            </w:r>
          </w:p>
        </w:tc>
      </w:tr>
      <w:tr w:rsidR="00867E29" w:rsidTr="00867E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61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867E29" w:rsidRDefault="00867E29" w:rsidP="00974D67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Obese</w:t>
            </w:r>
            <w:proofErr w:type="spellEnd"/>
          </w:p>
        </w:tc>
        <w:tc>
          <w:tcPr>
            <w:tcW w:w="90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  <w:vAlign w:val="bottom"/>
          </w:tcPr>
          <w:p w:rsidR="00867E29" w:rsidRDefault="00867E29" w:rsidP="00974D67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14</w:t>
            </w:r>
          </w:p>
        </w:tc>
        <w:tc>
          <w:tcPr>
            <w:tcW w:w="8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  <w:vAlign w:val="bottom"/>
          </w:tcPr>
          <w:p w:rsidR="00867E29" w:rsidRDefault="00867E29" w:rsidP="00974D67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7</w:t>
            </w:r>
          </w:p>
        </w:tc>
        <w:tc>
          <w:tcPr>
            <w:tcW w:w="57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  <w:vAlign w:val="bottom"/>
          </w:tcPr>
          <w:p w:rsidR="00867E29" w:rsidRDefault="00867E29" w:rsidP="00974D67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27</w:t>
            </w:r>
          </w:p>
        </w:tc>
        <w:tc>
          <w:tcPr>
            <w:tcW w:w="68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  <w:vAlign w:val="bottom"/>
          </w:tcPr>
          <w:p w:rsidR="00867E29" w:rsidRDefault="00867E29" w:rsidP="00974D67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9</w:t>
            </w:r>
          </w:p>
        </w:tc>
        <w:tc>
          <w:tcPr>
            <w:tcW w:w="48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  <w:vAlign w:val="bottom"/>
          </w:tcPr>
          <w:p w:rsidR="00867E29" w:rsidRDefault="00867E29" w:rsidP="00974D67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41</w:t>
            </w:r>
          </w:p>
        </w:tc>
        <w:tc>
          <w:tcPr>
            <w:tcW w:w="74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  <w:vAlign w:val="bottom"/>
          </w:tcPr>
          <w:p w:rsidR="00867E29" w:rsidRDefault="00867E29" w:rsidP="00974D67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</w:t>
            </w:r>
          </w:p>
        </w:tc>
      </w:tr>
      <w:tr w:rsidR="00867E29" w:rsidTr="00867E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612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867E29" w:rsidRDefault="00867E29" w:rsidP="00974D67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Column</w:t>
            </w:r>
            <w:proofErr w:type="spellEnd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Totals</w:t>
            </w:r>
            <w:proofErr w:type="spellEnd"/>
          </w:p>
        </w:tc>
        <w:tc>
          <w:tcPr>
            <w:tcW w:w="900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  <w:vAlign w:val="bottom"/>
          </w:tcPr>
          <w:p w:rsidR="00867E29" w:rsidRDefault="00867E29" w:rsidP="00974D6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209</w:t>
            </w:r>
          </w:p>
        </w:tc>
        <w:tc>
          <w:tcPr>
            <w:tcW w:w="810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  <w:vAlign w:val="bottom"/>
          </w:tcPr>
          <w:p w:rsidR="00867E29" w:rsidRDefault="00867E29" w:rsidP="00974D6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100</w:t>
            </w:r>
          </w:p>
        </w:tc>
        <w:tc>
          <w:tcPr>
            <w:tcW w:w="571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  <w:vAlign w:val="bottom"/>
          </w:tcPr>
          <w:p w:rsidR="00867E29" w:rsidRDefault="00867E29" w:rsidP="00974D6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300</w:t>
            </w:r>
          </w:p>
        </w:tc>
        <w:tc>
          <w:tcPr>
            <w:tcW w:w="689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  <w:vAlign w:val="bottom"/>
          </w:tcPr>
          <w:p w:rsidR="00867E29" w:rsidRDefault="00867E29" w:rsidP="00974D6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100</w:t>
            </w:r>
          </w:p>
        </w:tc>
        <w:tc>
          <w:tcPr>
            <w:tcW w:w="483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  <w:vAlign w:val="bottom"/>
          </w:tcPr>
          <w:p w:rsidR="00867E29" w:rsidRDefault="00867E29" w:rsidP="00974D6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509</w:t>
            </w:r>
          </w:p>
        </w:tc>
        <w:tc>
          <w:tcPr>
            <w:tcW w:w="741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  <w:vAlign w:val="bottom"/>
          </w:tcPr>
          <w:p w:rsidR="00867E29" w:rsidRDefault="00867E29" w:rsidP="00974D6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100</w:t>
            </w:r>
          </w:p>
        </w:tc>
      </w:tr>
    </w:tbl>
    <w:p w:rsidR="00212BC1" w:rsidRPr="002D6925" w:rsidRDefault="00212BC1" w:rsidP="00212BC1">
      <w:pPr>
        <w:ind w:firstLine="708"/>
        <w:jc w:val="both"/>
        <w:rPr>
          <w:rFonts w:ascii="Times" w:hAnsi="Times" w:cs="Times"/>
          <w:bCs/>
          <w:iCs/>
          <w:color w:val="000000"/>
          <w:sz w:val="20"/>
          <w:szCs w:val="20"/>
        </w:rPr>
      </w:pPr>
      <w:r>
        <w:rPr>
          <w:rFonts w:ascii="Times" w:hAnsi="Times" w:cs="Times"/>
          <w:bCs/>
          <w:iCs/>
          <w:color w:val="000000"/>
          <w:sz w:val="20"/>
          <w:szCs w:val="20"/>
        </w:rPr>
        <w:t xml:space="preserve">              </w:t>
      </w:r>
      <w:proofErr w:type="spellStart"/>
      <w:r>
        <w:rPr>
          <w:rFonts w:ascii="Times" w:hAnsi="Times" w:cs="Times"/>
          <w:bCs/>
          <w:iCs/>
          <w:color w:val="000000"/>
          <w:sz w:val="20"/>
          <w:szCs w:val="20"/>
        </w:rPr>
        <w:t>Table</w:t>
      </w:r>
      <w:proofErr w:type="spellEnd"/>
      <w:r>
        <w:rPr>
          <w:rFonts w:ascii="Times" w:hAnsi="Times" w:cs="Times"/>
          <w:bCs/>
          <w:iCs/>
          <w:color w:val="000000"/>
          <w:sz w:val="20"/>
          <w:szCs w:val="20"/>
        </w:rPr>
        <w:t xml:space="preserve"> </w:t>
      </w:r>
      <w:r>
        <w:rPr>
          <w:rFonts w:ascii="Times" w:hAnsi="Times" w:cs="Times"/>
          <w:bCs/>
          <w:iCs/>
          <w:color w:val="000000"/>
          <w:sz w:val="20"/>
          <w:szCs w:val="20"/>
        </w:rPr>
        <w:t>B</w:t>
      </w:r>
      <w:r w:rsidRPr="002D6925">
        <w:rPr>
          <w:rFonts w:ascii="Times" w:hAnsi="Times" w:cs="Times"/>
          <w:bCs/>
          <w:iCs/>
          <w:color w:val="000000"/>
          <w:sz w:val="20"/>
          <w:szCs w:val="20"/>
        </w:rPr>
        <w:t xml:space="preserve">. </w:t>
      </w:r>
      <w:r>
        <w:rPr>
          <w:rFonts w:ascii="Times" w:hAnsi="Times" w:cs="Times"/>
          <w:bCs/>
          <w:iCs/>
          <w:color w:val="000000"/>
          <w:sz w:val="20"/>
          <w:szCs w:val="20"/>
        </w:rPr>
        <w:t xml:space="preserve">Compare </w:t>
      </w:r>
      <w:proofErr w:type="spellStart"/>
      <w:r>
        <w:rPr>
          <w:rFonts w:ascii="Times" w:hAnsi="Times" w:cs="Times"/>
          <w:bCs/>
          <w:iCs/>
          <w:color w:val="000000"/>
          <w:sz w:val="20"/>
          <w:szCs w:val="20"/>
        </w:rPr>
        <w:t>BMI</w:t>
      </w:r>
      <w:proofErr w:type="spellEnd"/>
      <w:r>
        <w:rPr>
          <w:rFonts w:ascii="Times" w:hAnsi="Times" w:cs="Times"/>
          <w:bCs/>
          <w:iCs/>
          <w:color w:val="000000"/>
          <w:sz w:val="20"/>
          <w:szCs w:val="20"/>
        </w:rPr>
        <w:t xml:space="preserve"> </w:t>
      </w:r>
      <w:proofErr w:type="spellStart"/>
      <w:r>
        <w:rPr>
          <w:rFonts w:ascii="Times" w:hAnsi="Times" w:cs="Times"/>
          <w:bCs/>
          <w:iCs/>
          <w:color w:val="000000"/>
          <w:sz w:val="20"/>
          <w:szCs w:val="20"/>
        </w:rPr>
        <w:t>within</w:t>
      </w:r>
      <w:proofErr w:type="spellEnd"/>
      <w:r>
        <w:rPr>
          <w:rFonts w:ascii="Times" w:hAnsi="Times" w:cs="Times"/>
          <w:bCs/>
          <w:iCs/>
          <w:color w:val="000000"/>
          <w:sz w:val="20"/>
          <w:szCs w:val="20"/>
        </w:rPr>
        <w:t xml:space="preserve"> </w:t>
      </w:r>
      <w:proofErr w:type="spellStart"/>
      <w:r>
        <w:rPr>
          <w:rFonts w:ascii="Times" w:hAnsi="Times" w:cs="Times"/>
          <w:bCs/>
          <w:iCs/>
          <w:color w:val="000000"/>
          <w:sz w:val="20"/>
          <w:szCs w:val="20"/>
        </w:rPr>
        <w:t>groups</w:t>
      </w:r>
      <w:proofErr w:type="spellEnd"/>
      <w:r>
        <w:rPr>
          <w:rFonts w:ascii="Times" w:hAnsi="Times" w:cs="Times"/>
          <w:bCs/>
          <w:iCs/>
          <w:color w:val="000000"/>
          <w:sz w:val="20"/>
          <w:szCs w:val="20"/>
        </w:rPr>
        <w:t xml:space="preserve"> </w:t>
      </w:r>
      <w:proofErr w:type="spellStart"/>
      <w:r>
        <w:rPr>
          <w:rFonts w:ascii="Times" w:hAnsi="Times" w:cs="Times"/>
          <w:bCs/>
          <w:iCs/>
          <w:color w:val="000000"/>
          <w:sz w:val="20"/>
          <w:szCs w:val="20"/>
        </w:rPr>
        <w:t>who</w:t>
      </w:r>
      <w:proofErr w:type="spellEnd"/>
      <w:r>
        <w:rPr>
          <w:rFonts w:ascii="Times" w:hAnsi="Times" w:cs="Times"/>
          <w:bCs/>
          <w:iCs/>
          <w:color w:val="000000"/>
          <w:sz w:val="20"/>
          <w:szCs w:val="20"/>
        </w:rPr>
        <w:t xml:space="preserve"> </w:t>
      </w:r>
      <w:proofErr w:type="spellStart"/>
      <w:r>
        <w:rPr>
          <w:rFonts w:ascii="Times" w:hAnsi="Times" w:cs="Times"/>
          <w:bCs/>
          <w:iCs/>
          <w:color w:val="000000"/>
          <w:sz w:val="20"/>
          <w:szCs w:val="20"/>
        </w:rPr>
        <w:t>know</w:t>
      </w:r>
      <w:proofErr w:type="spellEnd"/>
      <w:r>
        <w:rPr>
          <w:rFonts w:ascii="Times" w:hAnsi="Times" w:cs="Times"/>
          <w:bCs/>
          <w:iCs/>
          <w:color w:val="000000"/>
          <w:sz w:val="20"/>
          <w:szCs w:val="20"/>
        </w:rPr>
        <w:t xml:space="preserve"> and </w:t>
      </w:r>
      <w:proofErr w:type="spellStart"/>
      <w:r>
        <w:rPr>
          <w:rFonts w:ascii="Times" w:hAnsi="Times" w:cs="Times"/>
          <w:bCs/>
          <w:iCs/>
          <w:color w:val="000000"/>
          <w:sz w:val="20"/>
          <w:szCs w:val="20"/>
        </w:rPr>
        <w:t>don’t</w:t>
      </w:r>
      <w:proofErr w:type="spellEnd"/>
      <w:r>
        <w:rPr>
          <w:rFonts w:ascii="Times" w:hAnsi="Times" w:cs="Times"/>
          <w:bCs/>
          <w:iCs/>
          <w:color w:val="000000"/>
          <w:sz w:val="20"/>
          <w:szCs w:val="20"/>
        </w:rPr>
        <w:t xml:space="preserve"> </w:t>
      </w:r>
      <w:proofErr w:type="spellStart"/>
      <w:r>
        <w:rPr>
          <w:rFonts w:ascii="Times" w:hAnsi="Times" w:cs="Times"/>
          <w:bCs/>
          <w:iCs/>
          <w:color w:val="000000"/>
          <w:sz w:val="20"/>
          <w:szCs w:val="20"/>
        </w:rPr>
        <w:t>know</w:t>
      </w:r>
      <w:proofErr w:type="spellEnd"/>
      <w:r>
        <w:rPr>
          <w:rFonts w:ascii="Times" w:hAnsi="Times" w:cs="Times"/>
          <w:bCs/>
          <w:iCs/>
          <w:color w:val="000000"/>
          <w:sz w:val="20"/>
          <w:szCs w:val="20"/>
        </w:rPr>
        <w:t xml:space="preserve"> </w:t>
      </w:r>
      <w:proofErr w:type="spellStart"/>
      <w:r>
        <w:rPr>
          <w:rFonts w:ascii="Times" w:hAnsi="Times" w:cs="Times"/>
          <w:bCs/>
          <w:iCs/>
          <w:color w:val="000000"/>
          <w:sz w:val="20"/>
          <w:szCs w:val="20"/>
        </w:rPr>
        <w:t>their</w:t>
      </w:r>
      <w:proofErr w:type="spellEnd"/>
      <w:r>
        <w:rPr>
          <w:rFonts w:ascii="Times" w:hAnsi="Times" w:cs="Times"/>
          <w:bCs/>
          <w:iCs/>
          <w:color w:val="000000"/>
          <w:sz w:val="20"/>
          <w:szCs w:val="20"/>
        </w:rPr>
        <w:t xml:space="preserve"> </w:t>
      </w:r>
      <w:proofErr w:type="spellStart"/>
      <w:r>
        <w:rPr>
          <w:rFonts w:ascii="Times" w:hAnsi="Times" w:cs="Times"/>
          <w:bCs/>
          <w:iCs/>
          <w:color w:val="000000"/>
          <w:sz w:val="20"/>
          <w:szCs w:val="20"/>
        </w:rPr>
        <w:t>weight</w:t>
      </w:r>
      <w:proofErr w:type="spellEnd"/>
    </w:p>
    <w:p w:rsidR="00BD6D2E" w:rsidRDefault="00BD6D2E" w:rsidP="00F2161D">
      <w:pPr>
        <w:jc w:val="both"/>
        <w:rPr>
          <w:rFonts w:ascii="Arial" w:hAnsi="Arial" w:cs="Arial"/>
          <w:lang w:val="en-US"/>
        </w:rPr>
      </w:pPr>
    </w:p>
    <w:p w:rsidR="00BD6D2E" w:rsidRDefault="00BD6D2E" w:rsidP="00F2161D">
      <w:pPr>
        <w:jc w:val="both"/>
        <w:rPr>
          <w:rFonts w:ascii="Arial" w:hAnsi="Arial" w:cs="Arial"/>
          <w:lang w:val="en-US"/>
        </w:rPr>
      </w:pPr>
    </w:p>
    <w:p w:rsidR="00A34708" w:rsidRDefault="00A34708" w:rsidP="00A34708">
      <w:pPr>
        <w:ind w:left="708" w:firstLine="708"/>
        <w:jc w:val="both"/>
        <w:rPr>
          <w:rFonts w:ascii="Arial" w:hAnsi="Arial" w:cs="Arial"/>
          <w:lang w:val="en-US"/>
        </w:rPr>
      </w:pPr>
    </w:p>
    <w:p w:rsidR="00BD6D2E" w:rsidRDefault="00BD6D2E" w:rsidP="00F2161D">
      <w:pPr>
        <w:jc w:val="both"/>
        <w:rPr>
          <w:rFonts w:ascii="Arial" w:hAnsi="Arial" w:cs="Arial"/>
          <w:lang w:val="en-US"/>
        </w:rPr>
      </w:pPr>
    </w:p>
    <w:p w:rsidR="00BD6D2E" w:rsidRDefault="00BD6D2E" w:rsidP="00F2161D">
      <w:pPr>
        <w:jc w:val="both"/>
        <w:rPr>
          <w:rFonts w:ascii="Arial" w:hAnsi="Arial" w:cs="Arial"/>
          <w:lang w:val="en-US"/>
        </w:rPr>
      </w:pPr>
    </w:p>
    <w:p w:rsidR="005543DB" w:rsidRDefault="00F2161D" w:rsidP="00F2161D">
      <w:p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Discussion</w:t>
      </w:r>
    </w:p>
    <w:p w:rsidR="005543DB" w:rsidRDefault="005543DB" w:rsidP="00F2161D">
      <w:pPr>
        <w:jc w:val="both"/>
        <w:rPr>
          <w:rFonts w:ascii="Arial" w:hAnsi="Arial" w:cs="Arial"/>
          <w:lang w:val="en-US"/>
        </w:rPr>
      </w:pPr>
    </w:p>
    <w:p w:rsidR="004D1997" w:rsidRDefault="005543DB" w:rsidP="00F2161D">
      <w:p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References</w:t>
      </w:r>
    </w:p>
    <w:p w:rsidR="005543DB" w:rsidRDefault="005543DB" w:rsidP="00F2161D">
      <w:pPr>
        <w:jc w:val="both"/>
        <w:rPr>
          <w:rFonts w:ascii="Arial" w:hAnsi="Arial" w:cs="Arial"/>
          <w:lang w:val="en-US"/>
        </w:rPr>
      </w:pPr>
    </w:p>
    <w:p w:rsidR="00D76DFA" w:rsidRPr="006E4475" w:rsidRDefault="00D76DFA" w:rsidP="00D76DFA">
      <w:pPr>
        <w:rPr>
          <w:rFonts w:ascii="Arial" w:hAnsi="Arial"/>
          <w:lang w:val="en-US"/>
        </w:rPr>
      </w:pPr>
      <w:proofErr w:type="spellStart"/>
      <w:r w:rsidRPr="006E4475">
        <w:rPr>
          <w:rFonts w:ascii="Arial" w:hAnsi="Arial"/>
          <w:color w:val="323232"/>
          <w:lang w:val="en-US"/>
        </w:rPr>
        <w:t>Avena</w:t>
      </w:r>
      <w:proofErr w:type="spellEnd"/>
      <w:r w:rsidRPr="006E4475">
        <w:rPr>
          <w:rFonts w:ascii="Arial" w:hAnsi="Arial"/>
          <w:color w:val="323232"/>
          <w:lang w:val="en-US"/>
        </w:rPr>
        <w:t xml:space="preserve">, Nicole M., Pedro Rada, Bartley G. </w:t>
      </w:r>
      <w:proofErr w:type="spellStart"/>
      <w:r w:rsidRPr="006E4475">
        <w:rPr>
          <w:rFonts w:ascii="Arial" w:hAnsi="Arial"/>
          <w:color w:val="323232"/>
          <w:lang w:val="en-US"/>
        </w:rPr>
        <w:t>Hoebel</w:t>
      </w:r>
      <w:proofErr w:type="spellEnd"/>
      <w:r w:rsidRPr="006E4475">
        <w:rPr>
          <w:rFonts w:ascii="Arial" w:hAnsi="Arial"/>
          <w:color w:val="323232"/>
          <w:lang w:val="en-US"/>
        </w:rPr>
        <w:t xml:space="preserve"> (20089</w:t>
      </w:r>
      <w:proofErr w:type="gramStart"/>
      <w:r w:rsidRPr="006E4475">
        <w:rPr>
          <w:rFonts w:ascii="Arial" w:hAnsi="Arial"/>
          <w:color w:val="323232"/>
          <w:lang w:val="en-US"/>
        </w:rPr>
        <w:t>, ”Evidence</w:t>
      </w:r>
      <w:proofErr w:type="gramEnd"/>
      <w:r w:rsidRPr="006E4475">
        <w:rPr>
          <w:rFonts w:ascii="Arial" w:hAnsi="Arial"/>
          <w:color w:val="323232"/>
          <w:lang w:val="en-US"/>
        </w:rPr>
        <w:t xml:space="preserve"> for sugar addiction: Behavioral and neurochemical effects of intermittent, excessive sugar intake, </w:t>
      </w:r>
      <w:r w:rsidRPr="006E4475">
        <w:rPr>
          <w:rFonts w:ascii="Arial" w:hAnsi="Arial"/>
          <w:i/>
          <w:color w:val="323232"/>
          <w:lang w:val="en-US"/>
        </w:rPr>
        <w:t>Neuroscience &amp;</w:t>
      </w:r>
      <w:r>
        <w:rPr>
          <w:rFonts w:ascii="Arial" w:hAnsi="Arial"/>
          <w:i/>
          <w:color w:val="323232"/>
          <w:lang w:val="en-US"/>
        </w:rPr>
        <w:t xml:space="preserve"> </w:t>
      </w:r>
      <w:r w:rsidRPr="006E4475">
        <w:rPr>
          <w:rFonts w:ascii="Arial" w:hAnsi="Arial"/>
          <w:i/>
          <w:color w:val="323232"/>
          <w:lang w:val="en-US"/>
        </w:rPr>
        <w:t>Bio behavioral Reviews</w:t>
      </w:r>
      <w:r w:rsidRPr="006E4475">
        <w:rPr>
          <w:rFonts w:ascii="Arial" w:hAnsi="Arial"/>
          <w:color w:val="323232"/>
          <w:lang w:val="en-US"/>
        </w:rPr>
        <w:t>, Volume 32, Issue 1, 2008, PP. 20-39</w:t>
      </w:r>
    </w:p>
    <w:p w:rsidR="004D1997" w:rsidRDefault="005543DB" w:rsidP="00BC2906">
      <w:pPr>
        <w:jc w:val="both"/>
        <w:rPr>
          <w:lang w:val="en-US"/>
        </w:rPr>
      </w:pPr>
      <w:r w:rsidRPr="00F91B82">
        <w:rPr>
          <w:lang w:val="en-US"/>
        </w:rPr>
        <w:t xml:space="preserve"> </w:t>
      </w:r>
    </w:p>
    <w:p w:rsidR="004D1997" w:rsidRDefault="004D1997" w:rsidP="004D1997">
      <w:pPr>
        <w:rPr>
          <w:rStyle w:val="Hyperlink"/>
          <w:rFonts w:ascii="Arial" w:hAnsi="Arial"/>
          <w:lang w:val="en-US"/>
        </w:rPr>
      </w:pPr>
      <w:proofErr w:type="spellStart"/>
      <w:proofErr w:type="gramStart"/>
      <w:r w:rsidRPr="006E4475">
        <w:rPr>
          <w:rFonts w:ascii="Arial" w:hAnsi="Arial"/>
          <w:bCs/>
          <w:lang w:val="en-US"/>
        </w:rPr>
        <w:t>Dehghan</w:t>
      </w:r>
      <w:proofErr w:type="spellEnd"/>
      <w:r w:rsidRPr="006E4475">
        <w:rPr>
          <w:rFonts w:ascii="Arial" w:hAnsi="Arial"/>
          <w:bCs/>
          <w:lang w:val="en-US"/>
        </w:rPr>
        <w:t>,  M.</w:t>
      </w:r>
      <w:proofErr w:type="gramEnd"/>
      <w:r w:rsidRPr="006E4475">
        <w:rPr>
          <w:rFonts w:ascii="Arial" w:hAnsi="Arial"/>
          <w:lang w:val="en-US"/>
        </w:rPr>
        <w:t xml:space="preserve">, </w:t>
      </w:r>
      <w:r w:rsidRPr="006E4475">
        <w:rPr>
          <w:rFonts w:ascii="Arial" w:hAnsi="Arial"/>
          <w:bCs/>
          <w:lang w:val="en-US"/>
        </w:rPr>
        <w:t>N. Akhtar-</w:t>
      </w:r>
      <w:proofErr w:type="spellStart"/>
      <w:r w:rsidRPr="006E4475">
        <w:rPr>
          <w:rFonts w:ascii="Arial" w:hAnsi="Arial"/>
          <w:bCs/>
          <w:lang w:val="en-US"/>
        </w:rPr>
        <w:t>Danesh</w:t>
      </w:r>
      <w:r w:rsidRPr="006E4475">
        <w:rPr>
          <w:rFonts w:ascii="Arial" w:hAnsi="Arial"/>
          <w:lang w:val="en-US"/>
        </w:rPr>
        <w:t>and</w:t>
      </w:r>
      <w:proofErr w:type="spellEnd"/>
      <w:r w:rsidRPr="006E4475">
        <w:rPr>
          <w:rFonts w:ascii="Arial" w:hAnsi="Arial"/>
          <w:lang w:val="en-US"/>
        </w:rPr>
        <w:t xml:space="preserve"> </w:t>
      </w:r>
      <w:r w:rsidRPr="006E4475">
        <w:rPr>
          <w:rFonts w:ascii="Arial" w:hAnsi="Arial"/>
          <w:bCs/>
          <w:lang w:val="en-US"/>
        </w:rPr>
        <w:t>A. Merchant. (2005)</w:t>
      </w:r>
      <w:r w:rsidRPr="006E4475">
        <w:rPr>
          <w:rFonts w:ascii="Arial" w:hAnsi="Arial"/>
          <w:lang w:val="en-US"/>
        </w:rPr>
        <w:t xml:space="preserve"> “</w:t>
      </w:r>
      <w:r w:rsidRPr="006E4475">
        <w:rPr>
          <w:rFonts w:ascii="Arial" w:hAnsi="Arial"/>
          <w:bCs/>
          <w:lang w:val="en-US"/>
        </w:rPr>
        <w:t>Childhood obesity, prevalence and prevention”</w:t>
      </w:r>
      <w:r w:rsidRPr="006E4475">
        <w:rPr>
          <w:rFonts w:ascii="Arial" w:hAnsi="Arial"/>
          <w:i/>
          <w:iCs/>
          <w:lang w:val="en-US"/>
        </w:rPr>
        <w:t xml:space="preserve"> Nutrition Journal</w:t>
      </w:r>
      <w:r w:rsidRPr="006E4475">
        <w:rPr>
          <w:rFonts w:ascii="Arial" w:hAnsi="Arial"/>
          <w:lang w:val="en-US"/>
        </w:rPr>
        <w:t xml:space="preserve"> 2005, [</w:t>
      </w:r>
      <w:r>
        <w:rPr>
          <w:rFonts w:ascii="Arial" w:hAnsi="Arial"/>
          <w:lang w:val="en-US"/>
        </w:rPr>
        <w:t>online</w:t>
      </w:r>
      <w:r w:rsidRPr="006E4475">
        <w:rPr>
          <w:rFonts w:ascii="Arial" w:hAnsi="Arial"/>
          <w:lang w:val="en-US"/>
        </w:rPr>
        <w:t xml:space="preserve">] </w:t>
      </w:r>
      <w:r>
        <w:rPr>
          <w:rFonts w:ascii="Arial" w:hAnsi="Arial"/>
          <w:lang w:val="en-US"/>
        </w:rPr>
        <w:t>Available at</w:t>
      </w:r>
      <w:r w:rsidRPr="006E4475">
        <w:rPr>
          <w:rFonts w:ascii="Arial" w:hAnsi="Arial"/>
          <w:lang w:val="en-US"/>
        </w:rPr>
        <w:t>:</w:t>
      </w:r>
      <w:r>
        <w:rPr>
          <w:rFonts w:ascii="Arial" w:hAnsi="Arial"/>
          <w:lang w:val="en-US"/>
        </w:rPr>
        <w:t xml:space="preserve"> </w:t>
      </w:r>
      <w:hyperlink r:id="rId8" w:history="1">
        <w:r w:rsidRPr="006E4475">
          <w:rPr>
            <w:rStyle w:val="Hyperlink"/>
            <w:rFonts w:ascii="Arial" w:hAnsi="Arial"/>
            <w:lang w:val="en-US"/>
          </w:rPr>
          <w:t>http://</w:t>
        </w:r>
        <w:proofErr w:type="spellStart"/>
        <w:r w:rsidRPr="006E4475">
          <w:rPr>
            <w:rStyle w:val="Hyperlink"/>
            <w:rFonts w:ascii="Arial" w:hAnsi="Arial"/>
            <w:lang w:val="en-US"/>
          </w:rPr>
          <w:t>www.nutritionj.com</w:t>
        </w:r>
        <w:proofErr w:type="spellEnd"/>
        <w:r w:rsidRPr="006E4475">
          <w:rPr>
            <w:rStyle w:val="Hyperlink"/>
            <w:rFonts w:ascii="Arial" w:hAnsi="Arial"/>
            <w:lang w:val="en-US"/>
          </w:rPr>
          <w:t>/content/4/1/24</w:t>
        </w:r>
      </w:hyperlink>
      <w:r w:rsidRPr="006E4475">
        <w:rPr>
          <w:rStyle w:val="Hyperlink"/>
          <w:rFonts w:ascii="Arial" w:hAnsi="Arial"/>
          <w:lang w:val="en-US"/>
        </w:rPr>
        <w:t xml:space="preserve"> [</w:t>
      </w:r>
      <w:r w:rsidRPr="006E4475">
        <w:rPr>
          <w:rFonts w:ascii="Arial" w:hAnsi="Arial"/>
          <w:lang w:val="en-US"/>
        </w:rPr>
        <w:t>Accessed December 26, 2014</w:t>
      </w:r>
      <w:r w:rsidRPr="006E4475">
        <w:rPr>
          <w:rStyle w:val="Hyperlink"/>
          <w:rFonts w:ascii="Arial" w:hAnsi="Arial"/>
          <w:lang w:val="en-US"/>
        </w:rPr>
        <w:t>]</w:t>
      </w:r>
    </w:p>
    <w:p w:rsidR="004D1997" w:rsidRPr="006E4475" w:rsidRDefault="004D1997" w:rsidP="004D1997">
      <w:pPr>
        <w:rPr>
          <w:rStyle w:val="Hyperlink"/>
        </w:rPr>
      </w:pPr>
    </w:p>
    <w:p w:rsidR="004D1997" w:rsidRPr="006E4475" w:rsidRDefault="004D1997" w:rsidP="004D1997">
      <w:pPr>
        <w:rPr>
          <w:rFonts w:ascii="Arial" w:hAnsi="Arial"/>
          <w:color w:val="000000"/>
          <w:lang w:val="en-US"/>
        </w:rPr>
      </w:pPr>
      <w:r w:rsidRPr="00F91B82">
        <w:rPr>
          <w:lang w:val="en-US"/>
        </w:rPr>
        <w:t xml:space="preserve"> </w:t>
      </w:r>
      <w:proofErr w:type="spellStart"/>
      <w:r w:rsidRPr="006E4475">
        <w:rPr>
          <w:rFonts w:ascii="Arial" w:hAnsi="Arial"/>
          <w:color w:val="000000"/>
          <w:lang w:val="en-US"/>
        </w:rPr>
        <w:t>DiMeglio</w:t>
      </w:r>
      <w:proofErr w:type="spellEnd"/>
      <w:r w:rsidRPr="006E4475">
        <w:rPr>
          <w:rFonts w:ascii="Arial" w:hAnsi="Arial"/>
          <w:color w:val="000000"/>
          <w:lang w:val="en-US"/>
        </w:rPr>
        <w:t xml:space="preserve"> DP, Mattes RD.  (2000), “Liquid versus solid carbohydrate: effects on food intake and body weight”, </w:t>
      </w:r>
      <w:r w:rsidRPr="006E4475">
        <w:rPr>
          <w:rFonts w:ascii="Arial" w:hAnsi="Arial"/>
          <w:i/>
          <w:color w:val="000000"/>
          <w:lang w:val="en-US"/>
        </w:rPr>
        <w:t>International Journal of Obesity and Related Metabolism Disorders</w:t>
      </w:r>
      <w:r w:rsidRPr="006E4475">
        <w:rPr>
          <w:rFonts w:ascii="Arial" w:hAnsi="Arial"/>
          <w:color w:val="000000"/>
          <w:lang w:val="en-US"/>
        </w:rPr>
        <w:t>, 2000, vol. 24, pp. 794–800.</w:t>
      </w:r>
    </w:p>
    <w:p w:rsidR="004D1997" w:rsidRDefault="004D1997" w:rsidP="004D1997">
      <w:pPr>
        <w:rPr>
          <w:rFonts w:ascii="Arial" w:hAnsi="Arial" w:cs="Arial"/>
          <w:lang w:val="en-US"/>
        </w:rPr>
      </w:pPr>
    </w:p>
    <w:p w:rsidR="004D1997" w:rsidRPr="006E4475" w:rsidRDefault="004D1997" w:rsidP="004D1997">
      <w:pPr>
        <w:spacing w:before="2" w:after="2"/>
        <w:rPr>
          <w:rFonts w:ascii="Arial" w:eastAsia="MS Mincho" w:hAnsi="Arial"/>
          <w:lang w:val="en-US"/>
        </w:rPr>
      </w:pPr>
      <w:r w:rsidRPr="006E4475">
        <w:rPr>
          <w:rFonts w:ascii="Arial" w:eastAsia="MS Mincho" w:hAnsi="Arial"/>
          <w:lang w:val="en-US"/>
        </w:rPr>
        <w:t xml:space="preserve">Goodman, A., </w:t>
      </w:r>
      <w:proofErr w:type="spellStart"/>
      <w:r w:rsidRPr="006E4475">
        <w:rPr>
          <w:rFonts w:ascii="Arial" w:eastAsia="MS Mincho" w:hAnsi="Arial"/>
          <w:lang w:val="en-US"/>
        </w:rPr>
        <w:t>Dufour</w:t>
      </w:r>
      <w:proofErr w:type="spellEnd"/>
      <w:r w:rsidRPr="006E4475">
        <w:rPr>
          <w:rFonts w:ascii="Arial" w:eastAsia="MS Mincho" w:hAnsi="Arial"/>
          <w:lang w:val="en-US"/>
        </w:rPr>
        <w:t xml:space="preserve">, D., </w:t>
      </w:r>
      <w:proofErr w:type="spellStart"/>
      <w:r w:rsidRPr="006E4475">
        <w:rPr>
          <w:rFonts w:ascii="Arial" w:eastAsia="MS Mincho" w:hAnsi="Arial"/>
          <w:lang w:val="en-US"/>
        </w:rPr>
        <w:t>Pelto</w:t>
      </w:r>
      <w:proofErr w:type="spellEnd"/>
      <w:r w:rsidRPr="006E4475">
        <w:rPr>
          <w:rFonts w:ascii="Arial" w:eastAsia="MS Mincho" w:hAnsi="Arial"/>
          <w:lang w:val="en-US"/>
        </w:rPr>
        <w:t xml:space="preserve">, G., (2000). Explaining food ways: ideology, symbolism and social power. In: Goodman, A., </w:t>
      </w:r>
      <w:proofErr w:type="spellStart"/>
      <w:r w:rsidRPr="006E4475">
        <w:rPr>
          <w:rFonts w:ascii="Arial" w:eastAsia="MS Mincho" w:hAnsi="Arial"/>
          <w:lang w:val="en-US"/>
        </w:rPr>
        <w:t>Dufour</w:t>
      </w:r>
      <w:proofErr w:type="spellEnd"/>
      <w:r w:rsidRPr="006E4475">
        <w:rPr>
          <w:rFonts w:ascii="Arial" w:eastAsia="MS Mincho" w:hAnsi="Arial"/>
          <w:lang w:val="en-US"/>
        </w:rPr>
        <w:t xml:space="preserve">, D., </w:t>
      </w:r>
      <w:proofErr w:type="spellStart"/>
      <w:r w:rsidRPr="006E4475">
        <w:rPr>
          <w:rFonts w:ascii="Arial" w:eastAsia="MS Mincho" w:hAnsi="Arial"/>
          <w:lang w:val="en-US"/>
        </w:rPr>
        <w:t>Pelto</w:t>
      </w:r>
      <w:proofErr w:type="spellEnd"/>
      <w:r w:rsidRPr="006E4475">
        <w:rPr>
          <w:rFonts w:ascii="Arial" w:eastAsia="MS Mincho" w:hAnsi="Arial"/>
          <w:lang w:val="en-US"/>
        </w:rPr>
        <w:t>, G. (Eds.), Nutritional Anthropology: Bio-Cultural Perspectives on Food and Nutrition. Mayfield Publishing Company, Mountain View, CA, pp. 127–129.</w:t>
      </w:r>
    </w:p>
    <w:p w:rsidR="004D1997" w:rsidRDefault="004D1997" w:rsidP="004D1997">
      <w:pPr>
        <w:rPr>
          <w:rFonts w:ascii="Arial" w:hAnsi="Arial" w:cs="Arial"/>
          <w:lang w:val="en-US"/>
        </w:rPr>
      </w:pPr>
    </w:p>
    <w:p w:rsidR="004D1997" w:rsidRDefault="004D1997" w:rsidP="004D1997">
      <w:pPr>
        <w:rPr>
          <w:rFonts w:ascii="Arial" w:hAnsi="Arial"/>
          <w:color w:val="323232"/>
          <w:lang w:val="en-US"/>
        </w:rPr>
      </w:pPr>
      <w:proofErr w:type="spellStart"/>
      <w:r w:rsidRPr="006E4475">
        <w:rPr>
          <w:rFonts w:ascii="Arial" w:hAnsi="Arial"/>
          <w:color w:val="323232"/>
          <w:lang w:val="en-US"/>
        </w:rPr>
        <w:t>Hoyos</w:t>
      </w:r>
      <w:proofErr w:type="spellEnd"/>
      <w:r w:rsidRPr="006E4475">
        <w:rPr>
          <w:rFonts w:ascii="Arial" w:hAnsi="Arial"/>
          <w:color w:val="323232"/>
          <w:lang w:val="en-US"/>
        </w:rPr>
        <w:t xml:space="preserve"> M. and Clarke, H. (1987), “Concepts of obesity in family practice”,</w:t>
      </w:r>
      <w:r w:rsidRPr="006E4475">
        <w:rPr>
          <w:rFonts w:ascii="Arial" w:hAnsi="Arial"/>
          <w:i/>
          <w:color w:val="323232"/>
          <w:lang w:val="en-US"/>
        </w:rPr>
        <w:t xml:space="preserve"> West Indian Medical </w:t>
      </w:r>
      <w:proofErr w:type="spellStart"/>
      <w:r w:rsidRPr="006E4475">
        <w:rPr>
          <w:rFonts w:ascii="Arial" w:hAnsi="Arial"/>
          <w:i/>
          <w:color w:val="323232"/>
          <w:lang w:val="en-US"/>
        </w:rPr>
        <w:t>Journal.</w:t>
      </w:r>
      <w:r w:rsidRPr="006E4475">
        <w:rPr>
          <w:rFonts w:ascii="Arial" w:hAnsi="Arial"/>
          <w:color w:val="323232"/>
          <w:lang w:val="en-US"/>
        </w:rPr>
        <w:t>vol</w:t>
      </w:r>
      <w:proofErr w:type="spellEnd"/>
      <w:r w:rsidRPr="006E4475">
        <w:rPr>
          <w:rFonts w:ascii="Arial" w:hAnsi="Arial"/>
          <w:color w:val="323232"/>
          <w:lang w:val="en-US"/>
        </w:rPr>
        <w:t>. 36, June, pp. 95-8.</w:t>
      </w:r>
    </w:p>
    <w:p w:rsidR="004D1997" w:rsidRPr="006E4475" w:rsidRDefault="004D1997" w:rsidP="004D1997">
      <w:pPr>
        <w:rPr>
          <w:rFonts w:ascii="Arial" w:hAnsi="Arial"/>
          <w:lang w:val="en-US"/>
        </w:rPr>
      </w:pPr>
    </w:p>
    <w:p w:rsidR="004D1997" w:rsidRPr="006E4475" w:rsidRDefault="004D1997" w:rsidP="004D1997">
      <w:pPr>
        <w:rPr>
          <w:rFonts w:ascii="Arial" w:hAnsi="Arial"/>
          <w:color w:val="323232"/>
          <w:lang w:val="en-US"/>
        </w:rPr>
      </w:pPr>
      <w:proofErr w:type="spellStart"/>
      <w:r w:rsidRPr="006E4475">
        <w:rPr>
          <w:rFonts w:ascii="Arial" w:hAnsi="Arial"/>
          <w:color w:val="323232"/>
          <w:lang w:val="en-US"/>
        </w:rPr>
        <w:lastRenderedPageBreak/>
        <w:t>Komlos</w:t>
      </w:r>
      <w:proofErr w:type="spellEnd"/>
      <w:r w:rsidRPr="006E4475">
        <w:rPr>
          <w:rFonts w:ascii="Arial" w:hAnsi="Arial"/>
          <w:color w:val="323232"/>
          <w:lang w:val="en-US"/>
        </w:rPr>
        <w:t xml:space="preserve">, J., et al. (2004) “Obesity and the rate of time preference: is there a connection?” </w:t>
      </w:r>
      <w:r w:rsidRPr="006E4475">
        <w:rPr>
          <w:rFonts w:ascii="Arial" w:hAnsi="Arial"/>
          <w:i/>
          <w:color w:val="323232"/>
          <w:lang w:val="en-US"/>
        </w:rPr>
        <w:t>Journal of Biosocial Science</w:t>
      </w:r>
      <w:r w:rsidRPr="006E4475">
        <w:rPr>
          <w:rFonts w:ascii="Arial" w:hAnsi="Arial"/>
          <w:color w:val="323232"/>
          <w:lang w:val="en-US"/>
        </w:rPr>
        <w:t>, vol. 36, March 2004, pp. 209 – 219.</w:t>
      </w:r>
    </w:p>
    <w:p w:rsidR="004D1997" w:rsidRDefault="004D1997" w:rsidP="004D1997">
      <w:pPr>
        <w:rPr>
          <w:rFonts w:ascii="Arial" w:hAnsi="Arial" w:cs="Arial"/>
          <w:lang w:val="en-US"/>
        </w:rPr>
      </w:pPr>
    </w:p>
    <w:p w:rsidR="004D1997" w:rsidRDefault="004D1997" w:rsidP="004D1997">
      <w:pPr>
        <w:rPr>
          <w:rFonts w:ascii="Arial" w:hAnsi="Arial"/>
          <w:i/>
          <w:lang w:val="en-US"/>
        </w:rPr>
      </w:pPr>
      <w:r w:rsidRPr="006E4475">
        <w:rPr>
          <w:rFonts w:ascii="Arial" w:hAnsi="Arial"/>
          <w:lang w:val="en-US"/>
        </w:rPr>
        <w:t xml:space="preserve">Philipson, T and R, Posner (2003), “The Long-Run Growth in Obesity as a Function of Technological Change”, </w:t>
      </w:r>
      <w:r w:rsidRPr="006E4475">
        <w:rPr>
          <w:rFonts w:ascii="Arial" w:hAnsi="Arial"/>
          <w:i/>
          <w:lang w:val="en-US"/>
        </w:rPr>
        <w:t xml:space="preserve">Perspectives in Biology and Medicine, vol. 46, 2003, pp. </w:t>
      </w:r>
      <w:proofErr w:type="spellStart"/>
      <w:r w:rsidRPr="006E4475">
        <w:rPr>
          <w:rFonts w:ascii="Arial" w:hAnsi="Arial"/>
          <w:i/>
          <w:lang w:val="en-US"/>
        </w:rPr>
        <w:t>s87-s107</w:t>
      </w:r>
      <w:proofErr w:type="spellEnd"/>
      <w:r w:rsidRPr="006E4475">
        <w:rPr>
          <w:rFonts w:ascii="Arial" w:hAnsi="Arial"/>
          <w:i/>
          <w:lang w:val="en-US"/>
        </w:rPr>
        <w:t>.</w:t>
      </w:r>
    </w:p>
    <w:p w:rsidR="004D1997" w:rsidRPr="006E4475" w:rsidRDefault="004D1997" w:rsidP="004D1997">
      <w:pPr>
        <w:rPr>
          <w:rFonts w:ascii="Arial" w:hAnsi="Arial"/>
          <w:i/>
          <w:lang w:val="en-US"/>
        </w:rPr>
      </w:pPr>
    </w:p>
    <w:p w:rsidR="004D1997" w:rsidRPr="006E4475" w:rsidRDefault="004D1997" w:rsidP="004D1997">
      <w:pPr>
        <w:rPr>
          <w:rFonts w:ascii="Arial" w:hAnsi="Arial"/>
          <w:color w:val="000000"/>
          <w:lang w:val="en-US"/>
        </w:rPr>
      </w:pPr>
      <w:proofErr w:type="spellStart"/>
      <w:r w:rsidRPr="006E4475">
        <w:rPr>
          <w:rFonts w:ascii="Arial" w:hAnsi="Arial"/>
          <w:color w:val="000000"/>
          <w:lang w:val="en-US"/>
        </w:rPr>
        <w:t>Raben</w:t>
      </w:r>
      <w:proofErr w:type="spellEnd"/>
      <w:r w:rsidRPr="006E4475">
        <w:rPr>
          <w:rFonts w:ascii="Arial" w:hAnsi="Arial"/>
          <w:color w:val="000000"/>
          <w:lang w:val="en-US"/>
        </w:rPr>
        <w:t xml:space="preserve"> A, </w:t>
      </w:r>
      <w:proofErr w:type="spellStart"/>
      <w:r w:rsidRPr="006E4475">
        <w:rPr>
          <w:rFonts w:ascii="Arial" w:hAnsi="Arial"/>
          <w:color w:val="000000"/>
          <w:lang w:val="en-US"/>
        </w:rPr>
        <w:t>Vasilaras</w:t>
      </w:r>
      <w:proofErr w:type="spellEnd"/>
      <w:r w:rsidRPr="006E4475">
        <w:rPr>
          <w:rFonts w:ascii="Arial" w:hAnsi="Arial"/>
          <w:color w:val="000000"/>
          <w:lang w:val="en-US"/>
        </w:rPr>
        <w:t xml:space="preserve"> TH, Moller AC, </w:t>
      </w:r>
      <w:proofErr w:type="spellStart"/>
      <w:r w:rsidRPr="006E4475">
        <w:rPr>
          <w:rFonts w:ascii="Arial" w:hAnsi="Arial"/>
          <w:color w:val="000000"/>
          <w:lang w:val="en-US"/>
        </w:rPr>
        <w:t>Astrup</w:t>
      </w:r>
      <w:proofErr w:type="spellEnd"/>
      <w:r w:rsidRPr="006E4475">
        <w:rPr>
          <w:rFonts w:ascii="Arial" w:hAnsi="Arial"/>
          <w:color w:val="000000"/>
          <w:lang w:val="en-US"/>
        </w:rPr>
        <w:t xml:space="preserve"> A. (2002), “Sucrose compared with artificial sweeteners: different effects on ad libitum food intake and body weight after 10 </w:t>
      </w:r>
      <w:proofErr w:type="spellStart"/>
      <w:r w:rsidRPr="006E4475">
        <w:rPr>
          <w:rFonts w:ascii="Arial" w:hAnsi="Arial"/>
          <w:color w:val="000000"/>
          <w:lang w:val="en-US"/>
        </w:rPr>
        <w:t>wk</w:t>
      </w:r>
      <w:proofErr w:type="spellEnd"/>
      <w:r w:rsidRPr="006E4475">
        <w:rPr>
          <w:rFonts w:ascii="Arial" w:hAnsi="Arial"/>
          <w:color w:val="000000"/>
          <w:lang w:val="en-US"/>
        </w:rPr>
        <w:t xml:space="preserve"> of supplementation in overweight subjects”, </w:t>
      </w:r>
      <w:r w:rsidRPr="006E4475">
        <w:rPr>
          <w:rFonts w:ascii="Arial" w:hAnsi="Arial"/>
          <w:i/>
          <w:color w:val="000000"/>
          <w:lang w:val="en-US"/>
        </w:rPr>
        <w:t xml:space="preserve">The American Journal of Clinical </w:t>
      </w:r>
      <w:proofErr w:type="gramStart"/>
      <w:r w:rsidRPr="006E4475">
        <w:rPr>
          <w:rFonts w:ascii="Arial" w:hAnsi="Arial"/>
          <w:i/>
          <w:color w:val="000000"/>
          <w:lang w:val="en-US"/>
        </w:rPr>
        <w:t xml:space="preserve">Nutrition, </w:t>
      </w:r>
      <w:r w:rsidRPr="006E4475">
        <w:rPr>
          <w:rFonts w:ascii="Arial" w:hAnsi="Arial"/>
          <w:color w:val="000000"/>
          <w:lang w:val="en-US"/>
        </w:rPr>
        <w:t xml:space="preserve"> 2002</w:t>
      </w:r>
      <w:proofErr w:type="gramEnd"/>
      <w:r w:rsidRPr="006E4475">
        <w:rPr>
          <w:rFonts w:ascii="Arial" w:hAnsi="Arial"/>
          <w:color w:val="000000"/>
          <w:lang w:val="en-US"/>
        </w:rPr>
        <w:t>, vol. 76 pp. 721–9.</w:t>
      </w:r>
    </w:p>
    <w:p w:rsidR="00721EA2" w:rsidRDefault="00721EA2">
      <w:pPr>
        <w:rPr>
          <w:rFonts w:ascii="Arial" w:hAnsi="Arial" w:cs="Arial"/>
          <w:lang w:val="en-US"/>
        </w:rPr>
      </w:pPr>
    </w:p>
    <w:p w:rsidR="004D1997" w:rsidRDefault="004D1997" w:rsidP="004D1997">
      <w:pPr>
        <w:rPr>
          <w:rFonts w:ascii="Arial" w:hAnsi="Arial" w:cs="Arial"/>
          <w:lang w:val="en-US"/>
        </w:rPr>
      </w:pPr>
    </w:p>
    <w:p w:rsidR="004D1997" w:rsidRDefault="004D1997" w:rsidP="004D1997">
      <w:pPr>
        <w:rPr>
          <w:lang w:val="en-US"/>
        </w:rPr>
      </w:pPr>
    </w:p>
    <w:p w:rsidR="004D1997" w:rsidRDefault="004D1997" w:rsidP="004D1997">
      <w:pPr>
        <w:rPr>
          <w:rFonts w:ascii="Arial" w:hAnsi="Arial" w:cs="Arial"/>
          <w:lang w:val="en-US"/>
        </w:rPr>
      </w:pPr>
    </w:p>
    <w:p w:rsidR="00F90ACD" w:rsidRPr="006E4475" w:rsidRDefault="00F90ACD" w:rsidP="00F90ACD">
      <w:pPr>
        <w:rPr>
          <w:rFonts w:ascii="Arial" w:hAnsi="Arial"/>
          <w:lang w:val="en-US"/>
        </w:rPr>
      </w:pPr>
      <w:proofErr w:type="spellStart"/>
      <w:r w:rsidRPr="006E4475">
        <w:rPr>
          <w:rFonts w:ascii="Arial" w:hAnsi="Arial"/>
          <w:lang w:val="en-US"/>
        </w:rPr>
        <w:t>Renzaho</w:t>
      </w:r>
      <w:proofErr w:type="spellEnd"/>
      <w:r w:rsidRPr="006E4475">
        <w:rPr>
          <w:rFonts w:ascii="Arial" w:hAnsi="Arial"/>
          <w:lang w:val="en-US"/>
        </w:rPr>
        <w:t xml:space="preserve">, A. (2004), “Fat, rich and beautiful: changing socio-cultural paradigms associated with obesity risk, nutritional status and refugee children from sub-Saharan Africa”, </w:t>
      </w:r>
      <w:r w:rsidRPr="006E4475">
        <w:rPr>
          <w:rFonts w:ascii="Arial" w:hAnsi="Arial"/>
          <w:i/>
          <w:lang w:val="en-US"/>
        </w:rPr>
        <w:t>Health &amp; Place</w:t>
      </w:r>
      <w:r w:rsidRPr="006E4475">
        <w:rPr>
          <w:rFonts w:ascii="Arial" w:hAnsi="Arial"/>
          <w:lang w:val="en-US"/>
        </w:rPr>
        <w:t xml:space="preserve">, </w:t>
      </w:r>
      <w:proofErr w:type="spellStart"/>
      <w:r w:rsidRPr="006E4475">
        <w:rPr>
          <w:rFonts w:ascii="Arial" w:hAnsi="Arial"/>
          <w:lang w:val="en-US"/>
        </w:rPr>
        <w:t>vol.10</w:t>
      </w:r>
      <w:proofErr w:type="spellEnd"/>
      <w:r w:rsidRPr="006E4475">
        <w:rPr>
          <w:rFonts w:ascii="Arial" w:hAnsi="Arial"/>
          <w:lang w:val="en-US"/>
        </w:rPr>
        <w:t xml:space="preserve">, March 2004, pp. 105-113. </w:t>
      </w:r>
    </w:p>
    <w:p w:rsidR="00D76DFA" w:rsidRDefault="00D76DFA">
      <w:pPr>
        <w:rPr>
          <w:rFonts w:ascii="Arial" w:hAnsi="Arial" w:cs="Arial"/>
          <w:lang w:val="en-US"/>
        </w:rPr>
      </w:pPr>
    </w:p>
    <w:p w:rsidR="00F90ACD" w:rsidRPr="006E4475" w:rsidRDefault="00F90ACD" w:rsidP="00F90ACD">
      <w:pPr>
        <w:rPr>
          <w:rFonts w:ascii="Arial" w:hAnsi="Arial"/>
          <w:lang w:val="en-US"/>
        </w:rPr>
      </w:pPr>
      <w:r w:rsidRPr="006E4475">
        <w:rPr>
          <w:rFonts w:ascii="Arial" w:hAnsi="Arial"/>
          <w:lang w:val="en-US"/>
        </w:rPr>
        <w:t>Zhang et al. (2008), “</w:t>
      </w:r>
      <w:r w:rsidRPr="006E4475">
        <w:rPr>
          <w:rFonts w:ascii="Arial" w:hAnsi="Arial"/>
          <w:bCs/>
          <w:lang w:val="en-US"/>
        </w:rPr>
        <w:t xml:space="preserve">Gut microbiota and its possible relationship with obesity”, </w:t>
      </w:r>
      <w:r w:rsidRPr="00A76C02">
        <w:rPr>
          <w:rFonts w:ascii="Arial" w:eastAsia="MS Mincho" w:hAnsi="Arial"/>
          <w:color w:val="262626"/>
          <w:lang w:val="en-US"/>
        </w:rPr>
        <w:t>Mayo Clinic Proceedings.</w:t>
      </w:r>
      <w:r w:rsidRPr="00A76C02">
        <w:rPr>
          <w:rFonts w:ascii="Arial" w:eastAsia="MS Mincho" w:hAnsi="Arial"/>
          <w:lang w:val="en-US"/>
        </w:rPr>
        <w:t xml:space="preserve"> </w:t>
      </w:r>
      <w:r w:rsidRPr="006E4475">
        <w:rPr>
          <w:rFonts w:ascii="Arial" w:eastAsia="MS Mincho" w:hAnsi="Arial"/>
          <w:u w:color="262626"/>
          <w:lang w:val="en-US"/>
        </w:rPr>
        <w:t xml:space="preserve">2008 April; 83(4):460-469. </w:t>
      </w:r>
    </w:p>
    <w:p w:rsidR="00D76DFA" w:rsidRDefault="00D76DFA">
      <w:pPr>
        <w:rPr>
          <w:lang w:val="en-US"/>
        </w:rPr>
      </w:pPr>
    </w:p>
    <w:p w:rsidR="00AE015D" w:rsidRDefault="00D76DFA">
      <w:pPr>
        <w:rPr>
          <w:lang w:val="en-US"/>
        </w:rPr>
      </w:pPr>
      <w:proofErr w:type="spellStart"/>
      <w:r>
        <w:rPr>
          <w:lang w:val="en-US"/>
        </w:rPr>
        <w:t>Faltan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refererencias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sobre</w:t>
      </w:r>
      <w:proofErr w:type="spellEnd"/>
      <w:r>
        <w:rPr>
          <w:lang w:val="en-US"/>
        </w:rPr>
        <w:t xml:space="preserve"> el </w:t>
      </w:r>
      <w:proofErr w:type="spellStart"/>
      <w:r>
        <w:rPr>
          <w:lang w:val="en-US"/>
        </w:rPr>
        <w:t>tema</w:t>
      </w:r>
      <w:proofErr w:type="spellEnd"/>
      <w:r>
        <w:rPr>
          <w:lang w:val="en-US"/>
        </w:rPr>
        <w:t>:</w:t>
      </w:r>
    </w:p>
    <w:p w:rsidR="00D76DFA" w:rsidRDefault="00D76DFA">
      <w:pPr>
        <w:rPr>
          <w:lang w:val="en-US"/>
        </w:rPr>
      </w:pPr>
      <w:r>
        <w:rPr>
          <w:lang w:val="en-US"/>
        </w:rPr>
        <w:t xml:space="preserve"> </w:t>
      </w:r>
      <w:r w:rsidRPr="00D76DFA">
        <w:rPr>
          <w:lang w:val="en-US"/>
        </w:rPr>
        <w:t>http://well.blogs.nytimes.com/2012/04/18/are-most-people-in-denial-about-their-weight/?_r=0</w:t>
      </w:r>
    </w:p>
    <w:p w:rsidR="00D76DFA" w:rsidRDefault="00D76DFA">
      <w:pPr>
        <w:rPr>
          <w:lang w:val="en-US"/>
        </w:rPr>
      </w:pPr>
    </w:p>
    <w:p w:rsidR="00721EA2" w:rsidRDefault="00721EA2">
      <w:pPr>
        <w:rPr>
          <w:rFonts w:ascii="Arial" w:hAnsi="Arial" w:cs="Arial"/>
          <w:lang w:val="en-US"/>
        </w:rPr>
      </w:pPr>
    </w:p>
    <w:p w:rsidR="00AE015D" w:rsidRDefault="00401B82">
      <w:pPr>
        <w:rPr>
          <w:rFonts w:ascii="Arial" w:hAnsi="Arial" w:cs="Arial"/>
          <w:lang w:val="en-US"/>
        </w:rPr>
      </w:pPr>
      <w:hyperlink r:id="rId9" w:history="1">
        <w:r w:rsidR="00AE015D" w:rsidRPr="00C857DA">
          <w:rPr>
            <w:rStyle w:val="Hyperlink"/>
            <w:rFonts w:ascii="Arial" w:hAnsi="Arial" w:cs="Arial"/>
            <w:lang w:val="en-US"/>
          </w:rPr>
          <w:t>http://</w:t>
        </w:r>
        <w:proofErr w:type="spellStart"/>
        <w:r w:rsidR="00AE015D" w:rsidRPr="00C857DA">
          <w:rPr>
            <w:rStyle w:val="Hyperlink"/>
            <w:rFonts w:ascii="Arial" w:hAnsi="Arial" w:cs="Arial"/>
            <w:lang w:val="en-US"/>
          </w:rPr>
          <w:t>www.ncbi.nlm.nih.gov</w:t>
        </w:r>
        <w:proofErr w:type="spellEnd"/>
        <w:r w:rsidR="00AE015D" w:rsidRPr="00C857DA">
          <w:rPr>
            <w:rStyle w:val="Hyperlink"/>
            <w:rFonts w:ascii="Arial" w:hAnsi="Arial" w:cs="Arial"/>
            <w:lang w:val="en-US"/>
          </w:rPr>
          <w:t>/</w:t>
        </w:r>
        <w:proofErr w:type="spellStart"/>
        <w:r w:rsidR="00AE015D" w:rsidRPr="00C857DA">
          <w:rPr>
            <w:rStyle w:val="Hyperlink"/>
            <w:rFonts w:ascii="Arial" w:hAnsi="Arial" w:cs="Arial"/>
            <w:lang w:val="en-US"/>
          </w:rPr>
          <w:t>pmc</w:t>
        </w:r>
        <w:proofErr w:type="spellEnd"/>
        <w:r w:rsidR="00AE015D" w:rsidRPr="00C857DA">
          <w:rPr>
            <w:rStyle w:val="Hyperlink"/>
            <w:rFonts w:ascii="Arial" w:hAnsi="Arial" w:cs="Arial"/>
            <w:lang w:val="en-US"/>
          </w:rPr>
          <w:t>/articles/</w:t>
        </w:r>
        <w:proofErr w:type="spellStart"/>
        <w:r w:rsidR="00AE015D" w:rsidRPr="00C857DA">
          <w:rPr>
            <w:rStyle w:val="Hyperlink"/>
            <w:rFonts w:ascii="Arial" w:hAnsi="Arial" w:cs="Arial"/>
            <w:lang w:val="en-US"/>
          </w:rPr>
          <w:t>PMC2866597</w:t>
        </w:r>
        <w:proofErr w:type="spellEnd"/>
        <w:r w:rsidR="00AE015D" w:rsidRPr="00C857DA">
          <w:rPr>
            <w:rStyle w:val="Hyperlink"/>
            <w:rFonts w:ascii="Arial" w:hAnsi="Arial" w:cs="Arial"/>
            <w:lang w:val="en-US"/>
          </w:rPr>
          <w:t>/</w:t>
        </w:r>
      </w:hyperlink>
    </w:p>
    <w:p w:rsidR="00513F71" w:rsidRDefault="00513F71">
      <w:pPr>
        <w:rPr>
          <w:rFonts w:ascii="Arial" w:hAnsi="Arial" w:cs="Arial"/>
          <w:lang w:val="en-US"/>
        </w:rPr>
      </w:pPr>
    </w:p>
    <w:p w:rsidR="00721EA2" w:rsidRDefault="00513F71">
      <w:pPr>
        <w:rPr>
          <w:rFonts w:ascii="Arial" w:hAnsi="Arial" w:cs="Arial"/>
          <w:lang w:val="en-US"/>
        </w:rPr>
      </w:pPr>
      <w:r w:rsidRPr="00513F71">
        <w:rPr>
          <w:rFonts w:ascii="Arial" w:hAnsi="Arial" w:cs="Arial"/>
          <w:lang w:val="en-US"/>
        </w:rPr>
        <w:t>http://</w:t>
      </w:r>
      <w:proofErr w:type="spellStart"/>
      <w:r w:rsidRPr="00513F71">
        <w:rPr>
          <w:rFonts w:ascii="Arial" w:hAnsi="Arial" w:cs="Arial"/>
          <w:lang w:val="en-US"/>
        </w:rPr>
        <w:t>www.ncbi.nlm.nih.gov</w:t>
      </w:r>
      <w:proofErr w:type="spellEnd"/>
      <w:r w:rsidRPr="00513F71">
        <w:rPr>
          <w:rFonts w:ascii="Arial" w:hAnsi="Arial" w:cs="Arial"/>
          <w:lang w:val="en-US"/>
        </w:rPr>
        <w:t>/</w:t>
      </w:r>
      <w:proofErr w:type="spellStart"/>
      <w:r w:rsidRPr="00513F71">
        <w:rPr>
          <w:rFonts w:ascii="Arial" w:hAnsi="Arial" w:cs="Arial"/>
          <w:lang w:val="en-US"/>
        </w:rPr>
        <w:t>pmc</w:t>
      </w:r>
      <w:proofErr w:type="spellEnd"/>
      <w:r w:rsidRPr="00513F71">
        <w:rPr>
          <w:rFonts w:ascii="Arial" w:hAnsi="Arial" w:cs="Arial"/>
          <w:lang w:val="en-US"/>
        </w:rPr>
        <w:t>/articles/</w:t>
      </w:r>
      <w:proofErr w:type="spellStart"/>
      <w:r w:rsidRPr="00513F71">
        <w:rPr>
          <w:rFonts w:ascii="Arial" w:hAnsi="Arial" w:cs="Arial"/>
          <w:lang w:val="en-US"/>
        </w:rPr>
        <w:t>PMC3804101</w:t>
      </w:r>
      <w:proofErr w:type="spellEnd"/>
      <w:r w:rsidRPr="00513F71">
        <w:rPr>
          <w:rFonts w:ascii="Arial" w:hAnsi="Arial" w:cs="Arial"/>
          <w:lang w:val="en-US"/>
        </w:rPr>
        <w:t>/</w:t>
      </w:r>
    </w:p>
    <w:p w:rsidR="00721EA2" w:rsidRDefault="00721EA2">
      <w:pPr>
        <w:rPr>
          <w:rFonts w:ascii="Arial" w:hAnsi="Arial" w:cs="Arial"/>
          <w:lang w:val="en-US"/>
        </w:rPr>
      </w:pPr>
    </w:p>
    <w:p w:rsidR="00DF3426" w:rsidRPr="00DF3426" w:rsidRDefault="00DF3426">
      <w:pPr>
        <w:rPr>
          <w:rFonts w:ascii="Arial" w:hAnsi="Arial" w:cs="Arial"/>
          <w:b/>
          <w:i/>
          <w:lang w:val="en-US"/>
        </w:rPr>
      </w:pPr>
      <w:r w:rsidRPr="00DF3426">
        <w:rPr>
          <w:rFonts w:ascii="Arial" w:hAnsi="Arial" w:cs="Arial"/>
          <w:b/>
          <w:i/>
          <w:lang w:val="en-US"/>
        </w:rPr>
        <w:t>(</w:t>
      </w:r>
      <w:proofErr w:type="spellStart"/>
      <w:r w:rsidRPr="00DF3426">
        <w:rPr>
          <w:rFonts w:ascii="Arial" w:hAnsi="Arial" w:cs="Arial"/>
          <w:b/>
          <w:i/>
          <w:lang w:val="en-US"/>
        </w:rPr>
        <w:t>Falta</w:t>
      </w:r>
      <w:proofErr w:type="spellEnd"/>
      <w:r w:rsidRPr="00DF3426">
        <w:rPr>
          <w:rFonts w:ascii="Arial" w:hAnsi="Arial" w:cs="Arial"/>
          <w:b/>
          <w:i/>
          <w:lang w:val="en-US"/>
        </w:rPr>
        <w:t xml:space="preserve"> </w:t>
      </w:r>
      <w:proofErr w:type="spellStart"/>
      <w:r w:rsidRPr="00DF3426">
        <w:rPr>
          <w:rFonts w:ascii="Arial" w:hAnsi="Arial" w:cs="Arial"/>
          <w:b/>
          <w:i/>
          <w:lang w:val="en-US"/>
        </w:rPr>
        <w:t>editar</w:t>
      </w:r>
      <w:proofErr w:type="spellEnd"/>
      <w:r w:rsidRPr="00DF3426">
        <w:rPr>
          <w:rFonts w:ascii="Arial" w:hAnsi="Arial" w:cs="Arial"/>
          <w:b/>
          <w:i/>
          <w:lang w:val="en-US"/>
        </w:rPr>
        <w:t xml:space="preserve"> </w:t>
      </w:r>
      <w:r>
        <w:rPr>
          <w:rFonts w:ascii="Arial" w:hAnsi="Arial" w:cs="Arial"/>
          <w:b/>
          <w:i/>
          <w:lang w:val="en-US"/>
        </w:rPr>
        <w:t xml:space="preserve">las </w:t>
      </w:r>
      <w:proofErr w:type="spellStart"/>
      <w:r>
        <w:rPr>
          <w:rFonts w:ascii="Arial" w:hAnsi="Arial" w:cs="Arial"/>
          <w:b/>
          <w:i/>
          <w:lang w:val="en-US"/>
        </w:rPr>
        <w:t>siguientes</w:t>
      </w:r>
      <w:proofErr w:type="spellEnd"/>
      <w:r>
        <w:rPr>
          <w:rFonts w:ascii="Arial" w:hAnsi="Arial" w:cs="Arial"/>
          <w:b/>
          <w:i/>
          <w:lang w:val="en-US"/>
        </w:rPr>
        <w:t xml:space="preserve"> </w:t>
      </w:r>
      <w:proofErr w:type="spellStart"/>
      <w:r w:rsidRPr="00DF3426">
        <w:rPr>
          <w:rFonts w:ascii="Arial" w:hAnsi="Arial" w:cs="Arial"/>
          <w:b/>
          <w:i/>
          <w:lang w:val="en-US"/>
        </w:rPr>
        <w:t>referencias</w:t>
      </w:r>
      <w:proofErr w:type="spellEnd"/>
      <w:r w:rsidRPr="00DF3426">
        <w:rPr>
          <w:rFonts w:ascii="Arial" w:hAnsi="Arial" w:cs="Arial"/>
          <w:b/>
          <w:i/>
          <w:lang w:val="en-US"/>
        </w:rPr>
        <w:t xml:space="preserve">: </w:t>
      </w:r>
      <w:proofErr w:type="spellStart"/>
      <w:r w:rsidRPr="00DF3426">
        <w:rPr>
          <w:rFonts w:ascii="Arial" w:hAnsi="Arial" w:cs="Arial"/>
          <w:b/>
          <w:i/>
          <w:lang w:val="en-US"/>
        </w:rPr>
        <w:t>autores</w:t>
      </w:r>
      <w:proofErr w:type="spellEnd"/>
      <w:r w:rsidRPr="00DF3426">
        <w:rPr>
          <w:rFonts w:ascii="Arial" w:hAnsi="Arial" w:cs="Arial"/>
          <w:b/>
          <w:i/>
          <w:lang w:val="en-US"/>
        </w:rPr>
        <w:t xml:space="preserve">, </w:t>
      </w:r>
      <w:proofErr w:type="spellStart"/>
      <w:r w:rsidRPr="00DF3426">
        <w:rPr>
          <w:rFonts w:ascii="Arial" w:hAnsi="Arial" w:cs="Arial"/>
          <w:b/>
          <w:i/>
          <w:lang w:val="en-US"/>
        </w:rPr>
        <w:t>año</w:t>
      </w:r>
      <w:proofErr w:type="spellEnd"/>
      <w:r w:rsidRPr="00DF3426">
        <w:rPr>
          <w:rFonts w:ascii="Arial" w:hAnsi="Arial" w:cs="Arial"/>
          <w:b/>
          <w:i/>
          <w:lang w:val="en-US"/>
        </w:rPr>
        <w:t xml:space="preserve">, journal, </w:t>
      </w:r>
      <w:proofErr w:type="spellStart"/>
      <w:r w:rsidRPr="00DF3426">
        <w:rPr>
          <w:rFonts w:ascii="Arial" w:hAnsi="Arial" w:cs="Arial"/>
          <w:b/>
          <w:i/>
          <w:lang w:val="en-US"/>
        </w:rPr>
        <w:t>paginas</w:t>
      </w:r>
      <w:proofErr w:type="spellEnd"/>
      <w:r w:rsidRPr="00DF3426">
        <w:rPr>
          <w:rFonts w:ascii="Arial" w:hAnsi="Arial" w:cs="Arial"/>
          <w:b/>
          <w:i/>
          <w:lang w:val="en-US"/>
        </w:rPr>
        <w:t>)</w:t>
      </w:r>
    </w:p>
    <w:p w:rsidR="00DF3426" w:rsidRDefault="00DF3426">
      <w:pPr>
        <w:rPr>
          <w:rFonts w:ascii="Arial" w:hAnsi="Arial" w:cs="Arial"/>
          <w:lang w:val="en-US"/>
        </w:rPr>
      </w:pPr>
    </w:p>
    <w:p w:rsidR="00C40190" w:rsidRDefault="00C40190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1.- </w:t>
      </w:r>
      <w:hyperlink r:id="rId10" w:history="1">
        <w:r w:rsidR="00BC096E">
          <w:rPr>
            <w:rStyle w:val="Hyperlink"/>
            <w:rFonts w:ascii="Arial" w:hAnsi="Arial" w:cs="Arial"/>
            <w:lang w:val="en-US"/>
          </w:rPr>
          <w:t>WHO</w:t>
        </w:r>
      </w:hyperlink>
      <w:r w:rsidR="00BC096E">
        <w:rPr>
          <w:rFonts w:ascii="Arial" w:hAnsi="Arial" w:cs="Arial"/>
          <w:lang w:val="en-US"/>
        </w:rPr>
        <w:t xml:space="preserve"> and definition of BMI categories.</w:t>
      </w:r>
    </w:p>
    <w:p w:rsidR="00C40190" w:rsidRDefault="00C40190">
      <w:pPr>
        <w:rPr>
          <w:rFonts w:ascii="Arial" w:hAnsi="Arial" w:cs="Arial"/>
          <w:lang w:val="en-US"/>
        </w:rPr>
      </w:pPr>
    </w:p>
    <w:p w:rsidR="00BC096E" w:rsidRDefault="00BC096E" w:rsidP="00BC096E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Do You Know How Food Portions Have Changes in 20 Years?</w:t>
      </w:r>
    </w:p>
    <w:p w:rsidR="00BC096E" w:rsidRDefault="00BC096E" w:rsidP="00BC096E">
      <w:pPr>
        <w:rPr>
          <w:rFonts w:ascii="Arial" w:hAnsi="Arial" w:cs="Arial"/>
          <w:lang w:val="en-US"/>
        </w:rPr>
      </w:pPr>
      <w:hyperlink r:id="rId11" w:history="1">
        <w:r w:rsidRPr="00DC640F">
          <w:rPr>
            <w:rStyle w:val="Hyperlink"/>
            <w:rFonts w:ascii="Arial" w:hAnsi="Arial" w:cs="Arial"/>
            <w:lang w:val="en-US"/>
          </w:rPr>
          <w:t>http://www.nhlbi.nih.gov/health/educational/wecan/eat-right/portion-distortion.htm</w:t>
        </w:r>
      </w:hyperlink>
    </w:p>
    <w:p w:rsidR="00BC096E" w:rsidRDefault="00BC096E">
      <w:pPr>
        <w:rPr>
          <w:rFonts w:ascii="Arial" w:hAnsi="Arial" w:cs="Arial"/>
          <w:lang w:val="en-US"/>
        </w:rPr>
      </w:pPr>
      <w:bookmarkStart w:id="1" w:name="_GoBack"/>
      <w:bookmarkEnd w:id="1"/>
    </w:p>
    <w:p w:rsidR="00BD3C3B" w:rsidRPr="00BD3C3B" w:rsidRDefault="00BD3C3B" w:rsidP="00BD3C3B">
      <w:pPr>
        <w:rPr>
          <w:rFonts w:ascii="Arial" w:hAnsi="Arial" w:cs="Arial"/>
          <w:lang w:val="en-US"/>
        </w:rPr>
      </w:pPr>
      <w:r w:rsidRPr="00BD3C3B">
        <w:rPr>
          <w:rFonts w:ascii="Arial" w:hAnsi="Arial" w:cs="Arial"/>
          <w:lang w:val="en-US"/>
        </w:rPr>
        <w:t>Common sense illness beliefs of diabetes among at-risk Latino college students.</w:t>
      </w:r>
    </w:p>
    <w:p w:rsidR="00BD3C3B" w:rsidRPr="00BD3C3B" w:rsidRDefault="00BD3C3B" w:rsidP="00BD3C3B">
      <w:pPr>
        <w:rPr>
          <w:rFonts w:ascii="Arial" w:hAnsi="Arial" w:cs="Arial"/>
          <w:lang w:val="en-US"/>
        </w:rPr>
      </w:pPr>
      <w:r w:rsidRPr="00BD3C3B">
        <w:rPr>
          <w:rFonts w:ascii="Arial" w:hAnsi="Arial" w:cs="Arial"/>
          <w:lang w:val="en-US"/>
        </w:rPr>
        <w:t xml:space="preserve">Silvia J. Santos, Maria T. Hurtado-Ortiz, </w:t>
      </w:r>
      <w:proofErr w:type="spellStart"/>
      <w:r w:rsidRPr="00BD3C3B">
        <w:rPr>
          <w:rFonts w:ascii="Arial" w:hAnsi="Arial" w:cs="Arial"/>
          <w:lang w:val="en-US"/>
        </w:rPr>
        <w:t>Laurenne</w:t>
      </w:r>
      <w:proofErr w:type="spellEnd"/>
      <w:r w:rsidRPr="00BD3C3B">
        <w:rPr>
          <w:rFonts w:ascii="Arial" w:hAnsi="Arial" w:cs="Arial"/>
          <w:lang w:val="en-US"/>
        </w:rPr>
        <w:t xml:space="preserve"> Lewis, and Julia Ramirez-Garcia. American Journal of Health Studies. (Winter 2015) </w:t>
      </w:r>
    </w:p>
    <w:p w:rsidR="00BD3C3B" w:rsidRPr="00BD3C3B" w:rsidRDefault="00BD3C3B" w:rsidP="00BD3C3B">
      <w:pPr>
        <w:rPr>
          <w:rFonts w:ascii="Arial" w:hAnsi="Arial" w:cs="Arial"/>
          <w:lang w:val="en-US"/>
        </w:rPr>
      </w:pPr>
      <w:r w:rsidRPr="00BD3C3B">
        <w:rPr>
          <w:rFonts w:ascii="Arial" w:hAnsi="Arial" w:cs="Arial"/>
          <w:lang w:val="en-US"/>
        </w:rPr>
        <w:t xml:space="preserve">30.1 (Winter 2015) </w:t>
      </w:r>
      <w:proofErr w:type="spellStart"/>
      <w:r w:rsidRPr="00BD3C3B">
        <w:rPr>
          <w:rFonts w:ascii="Arial" w:hAnsi="Arial" w:cs="Arial"/>
          <w:lang w:val="en-US"/>
        </w:rPr>
        <w:t>p13</w:t>
      </w:r>
      <w:proofErr w:type="spellEnd"/>
      <w:r w:rsidRPr="00BD3C3B">
        <w:rPr>
          <w:rFonts w:ascii="Arial" w:hAnsi="Arial" w:cs="Arial"/>
          <w:lang w:val="en-US"/>
        </w:rPr>
        <w:t>. Word Count: 6958.</w:t>
      </w:r>
    </w:p>
    <w:p w:rsidR="00BD3C3B" w:rsidRPr="00BD3C3B" w:rsidRDefault="00BD3C3B" w:rsidP="00BD3C3B">
      <w:pPr>
        <w:rPr>
          <w:rFonts w:ascii="Arial" w:hAnsi="Arial" w:cs="Arial"/>
          <w:lang w:val="en-US"/>
        </w:rPr>
      </w:pPr>
      <w:r w:rsidRPr="00BD3C3B">
        <w:rPr>
          <w:rFonts w:ascii="Arial" w:hAnsi="Arial" w:cs="Arial"/>
          <w:lang w:val="en-US"/>
        </w:rPr>
        <w:t> </w:t>
      </w:r>
    </w:p>
    <w:p w:rsidR="00BD3C3B" w:rsidRPr="00BD3C3B" w:rsidRDefault="00BD3C3B" w:rsidP="00BD3C3B">
      <w:pPr>
        <w:rPr>
          <w:rFonts w:ascii="Arial" w:hAnsi="Arial" w:cs="Arial"/>
          <w:lang w:val="en-US"/>
        </w:rPr>
      </w:pPr>
      <w:r w:rsidRPr="00BD3C3B">
        <w:rPr>
          <w:rFonts w:ascii="Arial" w:hAnsi="Arial" w:cs="Arial"/>
          <w:lang w:val="en-US"/>
        </w:rPr>
        <w:t>Multiple health behaviors: Patterns and correlates of diet and exercise in a Hispanic college sample.</w:t>
      </w:r>
    </w:p>
    <w:p w:rsidR="00BD3C3B" w:rsidRPr="00BD3C3B" w:rsidRDefault="00BD3C3B" w:rsidP="00BD3C3B">
      <w:pPr>
        <w:rPr>
          <w:rFonts w:ascii="Arial" w:hAnsi="Arial" w:cs="Arial"/>
          <w:lang w:val="en-US"/>
        </w:rPr>
      </w:pPr>
      <w:r w:rsidRPr="00BD3C3B">
        <w:rPr>
          <w:rFonts w:ascii="Arial" w:hAnsi="Arial" w:cs="Arial"/>
          <w:lang w:val="en-US"/>
        </w:rPr>
        <w:t xml:space="preserve">Dixie Hu, Thom Taylor, Julie Blow, and Theodore V. Cooper. Eating Behaviors. (Dec. 2011) </w:t>
      </w:r>
    </w:p>
    <w:p w:rsidR="00BD3C3B" w:rsidRPr="00BD3C3B" w:rsidRDefault="00BD3C3B" w:rsidP="00BD3C3B">
      <w:pPr>
        <w:rPr>
          <w:rFonts w:ascii="Arial" w:hAnsi="Arial" w:cs="Arial"/>
          <w:lang w:val="en-US"/>
        </w:rPr>
      </w:pPr>
      <w:r w:rsidRPr="00BD3C3B">
        <w:rPr>
          <w:rFonts w:ascii="Arial" w:hAnsi="Arial" w:cs="Arial"/>
          <w:lang w:val="en-US"/>
        </w:rPr>
        <w:lastRenderedPageBreak/>
        <w:t xml:space="preserve">12.4 (Dec. 2011) </w:t>
      </w:r>
      <w:proofErr w:type="spellStart"/>
      <w:r w:rsidRPr="00BD3C3B">
        <w:rPr>
          <w:rFonts w:ascii="Arial" w:hAnsi="Arial" w:cs="Arial"/>
          <w:lang w:val="en-US"/>
        </w:rPr>
        <w:t>p296</w:t>
      </w:r>
      <w:proofErr w:type="spellEnd"/>
      <w:r w:rsidRPr="00BD3C3B">
        <w:rPr>
          <w:rFonts w:ascii="Arial" w:hAnsi="Arial" w:cs="Arial"/>
          <w:lang w:val="en-US"/>
        </w:rPr>
        <w:t>. Word Count: 201.</w:t>
      </w:r>
    </w:p>
    <w:p w:rsidR="00BD3C3B" w:rsidRPr="00BD3C3B" w:rsidRDefault="00BD3C3B" w:rsidP="00BD3C3B">
      <w:pPr>
        <w:rPr>
          <w:rFonts w:ascii="Arial" w:hAnsi="Arial" w:cs="Arial"/>
          <w:lang w:val="en-US"/>
        </w:rPr>
      </w:pPr>
    </w:p>
    <w:p w:rsidR="00BD3C3B" w:rsidRPr="00BD3C3B" w:rsidRDefault="00BD3C3B" w:rsidP="00BD3C3B">
      <w:pPr>
        <w:rPr>
          <w:rFonts w:ascii="Arial" w:hAnsi="Arial" w:cs="Arial"/>
          <w:lang w:val="en-US"/>
        </w:rPr>
      </w:pPr>
      <w:r w:rsidRPr="00BD3C3B">
        <w:rPr>
          <w:rFonts w:ascii="Arial" w:hAnsi="Arial" w:cs="Arial"/>
          <w:lang w:val="en-US"/>
        </w:rPr>
        <w:t>Assessing overweight, obesity, diet, and physical activity in college students.</w:t>
      </w:r>
    </w:p>
    <w:p w:rsidR="00BD3C3B" w:rsidRPr="00BD3C3B" w:rsidRDefault="00BD3C3B" w:rsidP="00BD3C3B">
      <w:pPr>
        <w:rPr>
          <w:rFonts w:ascii="Arial" w:hAnsi="Arial" w:cs="Arial"/>
          <w:lang w:val="en-US"/>
        </w:rPr>
      </w:pPr>
      <w:r w:rsidRPr="00BD3C3B">
        <w:rPr>
          <w:rFonts w:ascii="Arial" w:hAnsi="Arial" w:cs="Arial"/>
          <w:lang w:val="en-US"/>
        </w:rPr>
        <w:t xml:space="preserve">Terry T.-K Huang, Kari Jo Harris, Rebecca E. Lee, </w:t>
      </w:r>
      <w:proofErr w:type="spellStart"/>
      <w:r w:rsidRPr="00BD3C3B">
        <w:rPr>
          <w:rFonts w:ascii="Arial" w:hAnsi="Arial" w:cs="Arial"/>
          <w:lang w:val="en-US"/>
        </w:rPr>
        <w:t>Niaman</w:t>
      </w:r>
      <w:proofErr w:type="spellEnd"/>
      <w:r w:rsidRPr="00BD3C3B">
        <w:rPr>
          <w:rFonts w:ascii="Arial" w:hAnsi="Arial" w:cs="Arial"/>
          <w:lang w:val="en-US"/>
        </w:rPr>
        <w:t xml:space="preserve"> </w:t>
      </w:r>
      <w:proofErr w:type="spellStart"/>
      <w:r w:rsidRPr="00BD3C3B">
        <w:rPr>
          <w:rFonts w:ascii="Arial" w:hAnsi="Arial" w:cs="Arial"/>
          <w:lang w:val="en-US"/>
        </w:rPr>
        <w:t>Nazir</w:t>
      </w:r>
      <w:proofErr w:type="spellEnd"/>
      <w:r w:rsidRPr="00BD3C3B">
        <w:rPr>
          <w:rFonts w:ascii="Arial" w:hAnsi="Arial" w:cs="Arial"/>
          <w:lang w:val="en-US"/>
        </w:rPr>
        <w:t xml:space="preserve">, Wendi Born, and </w:t>
      </w:r>
      <w:proofErr w:type="spellStart"/>
      <w:r w:rsidRPr="00BD3C3B">
        <w:rPr>
          <w:rFonts w:ascii="Arial" w:hAnsi="Arial" w:cs="Arial"/>
          <w:lang w:val="en-US"/>
        </w:rPr>
        <w:t>Harsohena</w:t>
      </w:r>
      <w:proofErr w:type="spellEnd"/>
      <w:r w:rsidRPr="00BD3C3B">
        <w:rPr>
          <w:rFonts w:ascii="Arial" w:hAnsi="Arial" w:cs="Arial"/>
          <w:lang w:val="en-US"/>
        </w:rPr>
        <w:t xml:space="preserve"> Kaur. Journal of American College Health. (September-October 2003) </w:t>
      </w:r>
    </w:p>
    <w:p w:rsidR="00BD3C3B" w:rsidRPr="00BD3C3B" w:rsidRDefault="00BD3C3B" w:rsidP="00BD3C3B">
      <w:pPr>
        <w:rPr>
          <w:rFonts w:ascii="Arial" w:hAnsi="Arial" w:cs="Arial"/>
          <w:lang w:val="en-US"/>
        </w:rPr>
      </w:pPr>
      <w:r w:rsidRPr="00BD3C3B">
        <w:rPr>
          <w:rFonts w:ascii="Arial" w:hAnsi="Arial" w:cs="Arial"/>
          <w:lang w:val="en-US"/>
        </w:rPr>
        <w:t xml:space="preserve">52.2 (September-October 2003) </w:t>
      </w:r>
      <w:proofErr w:type="spellStart"/>
      <w:r w:rsidRPr="00BD3C3B">
        <w:rPr>
          <w:rFonts w:ascii="Arial" w:hAnsi="Arial" w:cs="Arial"/>
          <w:lang w:val="en-US"/>
        </w:rPr>
        <w:t>p83</w:t>
      </w:r>
      <w:proofErr w:type="spellEnd"/>
      <w:r w:rsidRPr="00BD3C3B">
        <w:rPr>
          <w:rFonts w:ascii="Arial" w:hAnsi="Arial" w:cs="Arial"/>
          <w:lang w:val="en-US"/>
        </w:rPr>
        <w:t>. Word Count: 205.</w:t>
      </w:r>
    </w:p>
    <w:p w:rsidR="00BD3C3B" w:rsidRPr="00BD3C3B" w:rsidRDefault="00BD3C3B" w:rsidP="00BD3C3B">
      <w:pPr>
        <w:rPr>
          <w:rFonts w:ascii="Arial" w:hAnsi="Arial" w:cs="Arial"/>
          <w:lang w:val="en-US"/>
        </w:rPr>
      </w:pPr>
    </w:p>
    <w:p w:rsidR="00BD3C3B" w:rsidRPr="00BD3C3B" w:rsidRDefault="00BD3C3B" w:rsidP="00BD3C3B">
      <w:pPr>
        <w:rPr>
          <w:rFonts w:ascii="Arial" w:hAnsi="Arial" w:cs="Arial"/>
          <w:lang w:val="en-US"/>
        </w:rPr>
      </w:pPr>
      <w:proofErr w:type="spellStart"/>
      <w:r w:rsidRPr="00BD3C3B">
        <w:rPr>
          <w:rFonts w:ascii="Arial" w:hAnsi="Arial" w:cs="Arial"/>
          <w:lang w:val="en-US"/>
        </w:rPr>
        <w:t>Intervencion</w:t>
      </w:r>
      <w:proofErr w:type="spellEnd"/>
      <w:r w:rsidRPr="00BD3C3B">
        <w:rPr>
          <w:rFonts w:ascii="Arial" w:hAnsi="Arial" w:cs="Arial"/>
          <w:lang w:val="en-US"/>
        </w:rPr>
        <w:t xml:space="preserve"> </w:t>
      </w:r>
      <w:proofErr w:type="spellStart"/>
      <w:r w:rsidRPr="00BD3C3B">
        <w:rPr>
          <w:rFonts w:ascii="Arial" w:hAnsi="Arial" w:cs="Arial"/>
          <w:lang w:val="en-US"/>
        </w:rPr>
        <w:t>en</w:t>
      </w:r>
      <w:proofErr w:type="spellEnd"/>
      <w:r w:rsidRPr="00BD3C3B">
        <w:rPr>
          <w:rFonts w:ascii="Arial" w:hAnsi="Arial" w:cs="Arial"/>
          <w:lang w:val="en-US"/>
        </w:rPr>
        <w:t xml:space="preserve"> </w:t>
      </w:r>
      <w:proofErr w:type="spellStart"/>
      <w:r w:rsidRPr="00BD3C3B">
        <w:rPr>
          <w:rFonts w:ascii="Arial" w:hAnsi="Arial" w:cs="Arial"/>
          <w:lang w:val="en-US"/>
        </w:rPr>
        <w:t>problemas</w:t>
      </w:r>
      <w:proofErr w:type="spellEnd"/>
      <w:r w:rsidRPr="00BD3C3B">
        <w:rPr>
          <w:rFonts w:ascii="Arial" w:hAnsi="Arial" w:cs="Arial"/>
          <w:lang w:val="en-US"/>
        </w:rPr>
        <w:t xml:space="preserve"> de </w:t>
      </w:r>
      <w:proofErr w:type="spellStart"/>
      <w:r w:rsidRPr="00BD3C3B">
        <w:rPr>
          <w:rFonts w:ascii="Arial" w:hAnsi="Arial" w:cs="Arial"/>
          <w:lang w:val="en-US"/>
        </w:rPr>
        <w:t>obesidad</w:t>
      </w:r>
      <w:proofErr w:type="spellEnd"/>
      <w:r w:rsidRPr="00BD3C3B">
        <w:rPr>
          <w:rFonts w:ascii="Arial" w:hAnsi="Arial" w:cs="Arial"/>
          <w:lang w:val="en-US"/>
        </w:rPr>
        <w:t xml:space="preserve"> </w:t>
      </w:r>
      <w:proofErr w:type="spellStart"/>
      <w:r w:rsidRPr="00BD3C3B">
        <w:rPr>
          <w:rFonts w:ascii="Arial" w:hAnsi="Arial" w:cs="Arial"/>
          <w:lang w:val="en-US"/>
        </w:rPr>
        <w:t>en</w:t>
      </w:r>
      <w:proofErr w:type="spellEnd"/>
      <w:r w:rsidRPr="00BD3C3B">
        <w:rPr>
          <w:rFonts w:ascii="Arial" w:hAnsi="Arial" w:cs="Arial"/>
          <w:lang w:val="en-US"/>
        </w:rPr>
        <w:t xml:space="preserve"> </w:t>
      </w:r>
      <w:proofErr w:type="spellStart"/>
      <w:r w:rsidRPr="00BD3C3B">
        <w:rPr>
          <w:rFonts w:ascii="Arial" w:hAnsi="Arial" w:cs="Arial"/>
          <w:lang w:val="en-US"/>
        </w:rPr>
        <w:t>estudiantes</w:t>
      </w:r>
      <w:proofErr w:type="spellEnd"/>
      <w:r w:rsidRPr="00BD3C3B">
        <w:rPr>
          <w:rFonts w:ascii="Arial" w:hAnsi="Arial" w:cs="Arial"/>
          <w:lang w:val="en-US"/>
        </w:rPr>
        <w:t xml:space="preserve"> </w:t>
      </w:r>
      <w:proofErr w:type="spellStart"/>
      <w:r w:rsidRPr="00BD3C3B">
        <w:rPr>
          <w:rFonts w:ascii="Arial" w:hAnsi="Arial" w:cs="Arial"/>
          <w:lang w:val="en-US"/>
        </w:rPr>
        <w:t>mediante</w:t>
      </w:r>
      <w:proofErr w:type="spellEnd"/>
      <w:r w:rsidRPr="00BD3C3B">
        <w:rPr>
          <w:rFonts w:ascii="Arial" w:hAnsi="Arial" w:cs="Arial"/>
          <w:lang w:val="en-US"/>
        </w:rPr>
        <w:t xml:space="preserve"> un </w:t>
      </w:r>
      <w:proofErr w:type="spellStart"/>
      <w:r w:rsidRPr="00BD3C3B">
        <w:rPr>
          <w:rFonts w:ascii="Arial" w:hAnsi="Arial" w:cs="Arial"/>
          <w:lang w:val="en-US"/>
        </w:rPr>
        <w:t>programa</w:t>
      </w:r>
      <w:proofErr w:type="spellEnd"/>
      <w:r w:rsidRPr="00BD3C3B">
        <w:rPr>
          <w:rFonts w:ascii="Arial" w:hAnsi="Arial" w:cs="Arial"/>
          <w:lang w:val="en-US"/>
        </w:rPr>
        <w:t xml:space="preserve"> de </w:t>
      </w:r>
      <w:proofErr w:type="spellStart"/>
      <w:r w:rsidRPr="00BD3C3B">
        <w:rPr>
          <w:rFonts w:ascii="Arial" w:hAnsi="Arial" w:cs="Arial"/>
          <w:lang w:val="en-US"/>
        </w:rPr>
        <w:t>prevencion</w:t>
      </w:r>
      <w:proofErr w:type="spellEnd"/>
      <w:r w:rsidRPr="00BD3C3B">
        <w:rPr>
          <w:rFonts w:ascii="Arial" w:hAnsi="Arial" w:cs="Arial"/>
          <w:lang w:val="en-US"/>
        </w:rPr>
        <w:t xml:space="preserve"> </w:t>
      </w:r>
    </w:p>
    <w:p w:rsidR="00BD3C3B" w:rsidRPr="00BD3C3B" w:rsidRDefault="00BD3C3B" w:rsidP="00BD3C3B">
      <w:pPr>
        <w:rPr>
          <w:rFonts w:ascii="Arial" w:hAnsi="Arial" w:cs="Arial"/>
          <w:lang w:val="en-US"/>
        </w:rPr>
      </w:pPr>
      <w:proofErr w:type="spellStart"/>
      <w:r w:rsidRPr="00BD3C3B">
        <w:rPr>
          <w:rFonts w:ascii="Arial" w:hAnsi="Arial" w:cs="Arial"/>
          <w:lang w:val="en-US"/>
        </w:rPr>
        <w:t>Jesús</w:t>
      </w:r>
      <w:proofErr w:type="spellEnd"/>
      <w:r w:rsidRPr="00BD3C3B">
        <w:rPr>
          <w:rFonts w:ascii="Arial" w:hAnsi="Arial" w:cs="Arial"/>
          <w:lang w:val="en-US"/>
        </w:rPr>
        <w:t xml:space="preserve"> Juan Francisco Arredondo </w:t>
      </w:r>
      <w:proofErr w:type="spellStart"/>
      <w:r w:rsidRPr="00BD3C3B">
        <w:rPr>
          <w:rFonts w:ascii="Arial" w:hAnsi="Arial" w:cs="Arial"/>
          <w:lang w:val="en-US"/>
        </w:rPr>
        <w:t>Damián</w:t>
      </w:r>
      <w:proofErr w:type="spellEnd"/>
      <w:r w:rsidRPr="00BD3C3B">
        <w:rPr>
          <w:rFonts w:ascii="Arial" w:hAnsi="Arial" w:cs="Arial"/>
          <w:lang w:val="en-US"/>
        </w:rPr>
        <w:t xml:space="preserve">, </w:t>
      </w:r>
      <w:proofErr w:type="spellStart"/>
      <w:r w:rsidRPr="00BD3C3B">
        <w:rPr>
          <w:rFonts w:ascii="Arial" w:hAnsi="Arial" w:cs="Arial"/>
          <w:lang w:val="en-US"/>
        </w:rPr>
        <w:t>Enér</w:t>
      </w:r>
      <w:proofErr w:type="spellEnd"/>
      <w:r w:rsidRPr="00BD3C3B">
        <w:rPr>
          <w:rFonts w:ascii="Arial" w:hAnsi="Arial" w:cs="Arial"/>
          <w:lang w:val="en-US"/>
        </w:rPr>
        <w:t xml:space="preserve"> </w:t>
      </w:r>
      <w:proofErr w:type="spellStart"/>
      <w:r w:rsidRPr="00BD3C3B">
        <w:rPr>
          <w:rFonts w:ascii="Arial" w:hAnsi="Arial" w:cs="Arial"/>
          <w:lang w:val="en-US"/>
        </w:rPr>
        <w:t>Nohemí</w:t>
      </w:r>
      <w:proofErr w:type="spellEnd"/>
      <w:r w:rsidRPr="00BD3C3B">
        <w:rPr>
          <w:rFonts w:ascii="Arial" w:hAnsi="Arial" w:cs="Arial"/>
          <w:lang w:val="en-US"/>
        </w:rPr>
        <w:t xml:space="preserve"> </w:t>
      </w:r>
      <w:proofErr w:type="spellStart"/>
      <w:r w:rsidRPr="00BD3C3B">
        <w:rPr>
          <w:rFonts w:ascii="Arial" w:hAnsi="Arial" w:cs="Arial"/>
          <w:lang w:val="en-US"/>
        </w:rPr>
        <w:t>Gálvez</w:t>
      </w:r>
      <w:proofErr w:type="spellEnd"/>
      <w:r w:rsidRPr="00BD3C3B">
        <w:rPr>
          <w:rFonts w:ascii="Arial" w:hAnsi="Arial" w:cs="Arial"/>
          <w:lang w:val="en-US"/>
        </w:rPr>
        <w:t xml:space="preserve"> </w:t>
      </w:r>
      <w:proofErr w:type="spellStart"/>
      <w:r w:rsidRPr="00BD3C3B">
        <w:rPr>
          <w:rFonts w:ascii="Arial" w:hAnsi="Arial" w:cs="Arial"/>
          <w:lang w:val="en-US"/>
        </w:rPr>
        <w:t>García</w:t>
      </w:r>
      <w:proofErr w:type="spellEnd"/>
      <w:r w:rsidRPr="00BD3C3B">
        <w:rPr>
          <w:rFonts w:ascii="Arial" w:hAnsi="Arial" w:cs="Arial"/>
          <w:lang w:val="en-US"/>
        </w:rPr>
        <w:t xml:space="preserve"> and Julia Irene </w:t>
      </w:r>
      <w:proofErr w:type="spellStart"/>
      <w:r w:rsidRPr="00BD3C3B">
        <w:rPr>
          <w:rFonts w:ascii="Arial" w:hAnsi="Arial" w:cs="Arial"/>
          <w:lang w:val="en-US"/>
        </w:rPr>
        <w:t>López</w:t>
      </w:r>
      <w:proofErr w:type="spellEnd"/>
      <w:r w:rsidRPr="00BD3C3B">
        <w:rPr>
          <w:rFonts w:ascii="Arial" w:hAnsi="Arial" w:cs="Arial"/>
          <w:lang w:val="en-US"/>
        </w:rPr>
        <w:t xml:space="preserve"> González </w:t>
      </w:r>
    </w:p>
    <w:p w:rsidR="00BD3C3B" w:rsidRPr="00BD3C3B" w:rsidRDefault="00BD3C3B" w:rsidP="00BD3C3B">
      <w:pPr>
        <w:rPr>
          <w:rFonts w:ascii="Arial" w:hAnsi="Arial" w:cs="Arial"/>
          <w:lang w:val="en-US"/>
        </w:rPr>
      </w:pPr>
      <w:proofErr w:type="spellStart"/>
      <w:r w:rsidRPr="00BD3C3B">
        <w:rPr>
          <w:rFonts w:ascii="Arial" w:hAnsi="Arial" w:cs="Arial"/>
          <w:lang w:val="en-US"/>
        </w:rPr>
        <w:t>Psicología</w:t>
      </w:r>
      <w:proofErr w:type="spellEnd"/>
      <w:r w:rsidRPr="00BD3C3B">
        <w:rPr>
          <w:rFonts w:ascii="Arial" w:hAnsi="Arial" w:cs="Arial"/>
          <w:lang w:val="en-US"/>
        </w:rPr>
        <w:t xml:space="preserve"> y </w:t>
      </w:r>
      <w:proofErr w:type="spellStart"/>
      <w:r w:rsidRPr="00BD3C3B">
        <w:rPr>
          <w:rFonts w:ascii="Arial" w:hAnsi="Arial" w:cs="Arial"/>
          <w:lang w:val="en-US"/>
        </w:rPr>
        <w:t>Salud</w:t>
      </w:r>
      <w:proofErr w:type="spellEnd"/>
      <w:r w:rsidRPr="00BD3C3B">
        <w:rPr>
          <w:rFonts w:ascii="Arial" w:hAnsi="Arial" w:cs="Arial"/>
          <w:lang w:val="en-US"/>
        </w:rPr>
        <w:t xml:space="preserve">. 20.2 (July-December 2010): </w:t>
      </w:r>
      <w:proofErr w:type="spellStart"/>
      <w:r w:rsidRPr="00BD3C3B">
        <w:rPr>
          <w:rFonts w:ascii="Arial" w:hAnsi="Arial" w:cs="Arial"/>
          <w:lang w:val="en-US"/>
        </w:rPr>
        <w:t>p159</w:t>
      </w:r>
      <w:proofErr w:type="spellEnd"/>
      <w:r w:rsidRPr="00BD3C3B">
        <w:rPr>
          <w:rFonts w:ascii="Arial" w:hAnsi="Arial" w:cs="Arial"/>
          <w:lang w:val="en-US"/>
        </w:rPr>
        <w:t xml:space="preserve">. </w:t>
      </w:r>
    </w:p>
    <w:p w:rsidR="00BD3C3B" w:rsidRPr="00BD3C3B" w:rsidRDefault="00BD3C3B" w:rsidP="00BD3C3B">
      <w:pPr>
        <w:rPr>
          <w:rFonts w:ascii="Arial" w:hAnsi="Arial" w:cs="Arial"/>
          <w:lang w:val="en-US"/>
        </w:rPr>
      </w:pPr>
      <w:r w:rsidRPr="00BD3C3B">
        <w:rPr>
          <w:rFonts w:ascii="Arial" w:hAnsi="Arial" w:cs="Arial"/>
          <w:lang w:val="en-US"/>
        </w:rPr>
        <w:t xml:space="preserve">Copyright: COPYRIGHT 2010 Universidad </w:t>
      </w:r>
      <w:proofErr w:type="spellStart"/>
      <w:r w:rsidRPr="00BD3C3B">
        <w:rPr>
          <w:rFonts w:ascii="Arial" w:hAnsi="Arial" w:cs="Arial"/>
          <w:lang w:val="en-US"/>
        </w:rPr>
        <w:t>Veracruzana</w:t>
      </w:r>
      <w:proofErr w:type="spellEnd"/>
      <w:r w:rsidRPr="00BD3C3B">
        <w:rPr>
          <w:rFonts w:ascii="Arial" w:hAnsi="Arial" w:cs="Arial"/>
          <w:lang w:val="en-US"/>
        </w:rPr>
        <w:t xml:space="preserve"> </w:t>
      </w:r>
    </w:p>
    <w:p w:rsidR="00BD3C3B" w:rsidRPr="00BD3C3B" w:rsidRDefault="00BD3C3B" w:rsidP="00BD3C3B">
      <w:pPr>
        <w:rPr>
          <w:rFonts w:ascii="Arial" w:hAnsi="Arial" w:cs="Arial"/>
          <w:lang w:val="en-US"/>
        </w:rPr>
      </w:pPr>
      <w:r w:rsidRPr="00BD3C3B">
        <w:rPr>
          <w:rFonts w:ascii="Arial" w:hAnsi="Arial" w:cs="Arial"/>
          <w:lang w:val="en-US"/>
        </w:rPr>
        <w:t> </w:t>
      </w:r>
    </w:p>
    <w:p w:rsidR="00BD3C3B" w:rsidRPr="00BD3C3B" w:rsidRDefault="00BD3C3B" w:rsidP="00BD3C3B">
      <w:pPr>
        <w:rPr>
          <w:rFonts w:ascii="Arial" w:hAnsi="Arial" w:cs="Arial"/>
          <w:lang w:val="en-US"/>
        </w:rPr>
      </w:pPr>
      <w:r w:rsidRPr="00BD3C3B">
        <w:rPr>
          <w:rFonts w:ascii="Arial" w:hAnsi="Arial" w:cs="Arial"/>
          <w:lang w:val="en-US"/>
        </w:rPr>
        <w:t>The relationship of college students' perceptions of their BMI and weight status to their physical self-concept.</w:t>
      </w:r>
    </w:p>
    <w:p w:rsidR="00BD3C3B" w:rsidRPr="00BD3C3B" w:rsidRDefault="00BD3C3B" w:rsidP="00BD3C3B">
      <w:pPr>
        <w:rPr>
          <w:rFonts w:ascii="Arial" w:hAnsi="Arial" w:cs="Arial"/>
          <w:lang w:val="en-US"/>
        </w:rPr>
      </w:pPr>
      <w:r w:rsidRPr="00BD3C3B">
        <w:rPr>
          <w:rFonts w:ascii="Arial" w:hAnsi="Arial" w:cs="Arial"/>
          <w:lang w:val="en-US"/>
        </w:rPr>
        <w:t xml:space="preserve">Sue Ellen Binkley, Mary D. Fry, and Theresa C. Brown. American Journal of Health Education. (May-June 2009) </w:t>
      </w:r>
    </w:p>
    <w:p w:rsidR="00BD3C3B" w:rsidRPr="00BD3C3B" w:rsidRDefault="00BD3C3B" w:rsidP="00BD3C3B">
      <w:pPr>
        <w:rPr>
          <w:rFonts w:ascii="Arial" w:hAnsi="Arial" w:cs="Arial"/>
          <w:lang w:val="en-US"/>
        </w:rPr>
      </w:pPr>
      <w:r w:rsidRPr="00BD3C3B">
        <w:rPr>
          <w:rFonts w:ascii="Arial" w:hAnsi="Arial" w:cs="Arial"/>
          <w:lang w:val="en-US"/>
        </w:rPr>
        <w:t xml:space="preserve">40.3 (May-June 2009) </w:t>
      </w:r>
      <w:proofErr w:type="spellStart"/>
      <w:r w:rsidRPr="00BD3C3B">
        <w:rPr>
          <w:rFonts w:ascii="Arial" w:hAnsi="Arial" w:cs="Arial"/>
          <w:lang w:val="en-US"/>
        </w:rPr>
        <w:t>p139</w:t>
      </w:r>
      <w:proofErr w:type="spellEnd"/>
      <w:r w:rsidRPr="00BD3C3B">
        <w:rPr>
          <w:rFonts w:ascii="Arial" w:hAnsi="Arial" w:cs="Arial"/>
          <w:lang w:val="en-US"/>
        </w:rPr>
        <w:t>.</w:t>
      </w:r>
    </w:p>
    <w:p w:rsidR="00BD3C3B" w:rsidRPr="00BD3C3B" w:rsidRDefault="00BD3C3B" w:rsidP="00BD3C3B">
      <w:pPr>
        <w:rPr>
          <w:rFonts w:ascii="Arial" w:hAnsi="Arial" w:cs="Arial"/>
          <w:lang w:val="en-US"/>
        </w:rPr>
      </w:pPr>
    </w:p>
    <w:p w:rsidR="00BD3C3B" w:rsidRPr="00BD3C3B" w:rsidRDefault="00BD3C3B" w:rsidP="00BD3C3B">
      <w:pPr>
        <w:rPr>
          <w:rFonts w:ascii="Arial" w:hAnsi="Arial" w:cs="Arial"/>
          <w:lang w:val="en-US"/>
        </w:rPr>
      </w:pPr>
      <w:r w:rsidRPr="00BD3C3B">
        <w:rPr>
          <w:rFonts w:ascii="Arial" w:hAnsi="Arial" w:cs="Arial"/>
          <w:lang w:val="en-US"/>
        </w:rPr>
        <w:t>Predicting 1-year change in body mass index among college students.</w:t>
      </w:r>
    </w:p>
    <w:p w:rsidR="00BD3C3B" w:rsidRPr="00BD3C3B" w:rsidRDefault="00BD3C3B" w:rsidP="00BD3C3B">
      <w:pPr>
        <w:rPr>
          <w:rFonts w:ascii="Arial" w:hAnsi="Arial" w:cs="Arial"/>
          <w:lang w:val="en-US"/>
        </w:rPr>
      </w:pPr>
      <w:r w:rsidRPr="00BD3C3B">
        <w:rPr>
          <w:rFonts w:ascii="Arial" w:hAnsi="Arial" w:cs="Arial"/>
          <w:lang w:val="en-US"/>
        </w:rPr>
        <w:t xml:space="preserve">Troy Adams and Angela </w:t>
      </w:r>
      <w:proofErr w:type="spellStart"/>
      <w:r w:rsidRPr="00BD3C3B">
        <w:rPr>
          <w:rFonts w:ascii="Arial" w:hAnsi="Arial" w:cs="Arial"/>
          <w:lang w:val="en-US"/>
        </w:rPr>
        <w:t>Rini</w:t>
      </w:r>
      <w:proofErr w:type="spellEnd"/>
      <w:r w:rsidRPr="00BD3C3B">
        <w:rPr>
          <w:rFonts w:ascii="Arial" w:hAnsi="Arial" w:cs="Arial"/>
          <w:lang w:val="en-US"/>
        </w:rPr>
        <w:t xml:space="preserve">. Journal of American College Health. (May-June 2007) </w:t>
      </w:r>
    </w:p>
    <w:p w:rsidR="00BD3C3B" w:rsidRPr="00BD3C3B" w:rsidRDefault="00BD3C3B" w:rsidP="00BD3C3B">
      <w:pPr>
        <w:rPr>
          <w:rFonts w:ascii="Arial" w:hAnsi="Arial" w:cs="Arial"/>
          <w:lang w:val="en-US"/>
        </w:rPr>
      </w:pPr>
      <w:r w:rsidRPr="00BD3C3B">
        <w:rPr>
          <w:rFonts w:ascii="Arial" w:hAnsi="Arial" w:cs="Arial"/>
          <w:lang w:val="en-US"/>
        </w:rPr>
        <w:t xml:space="preserve">55.6 (May-June 2007) </w:t>
      </w:r>
      <w:proofErr w:type="spellStart"/>
      <w:r w:rsidRPr="00BD3C3B">
        <w:rPr>
          <w:rFonts w:ascii="Arial" w:hAnsi="Arial" w:cs="Arial"/>
          <w:lang w:val="en-US"/>
        </w:rPr>
        <w:t>p361</w:t>
      </w:r>
      <w:proofErr w:type="spellEnd"/>
      <w:r w:rsidRPr="00BD3C3B">
        <w:rPr>
          <w:rFonts w:ascii="Arial" w:hAnsi="Arial" w:cs="Arial"/>
          <w:lang w:val="en-US"/>
        </w:rPr>
        <w:t>. Word Count: 148.</w:t>
      </w:r>
    </w:p>
    <w:p w:rsidR="00BD3C3B" w:rsidRPr="00BD3C3B" w:rsidRDefault="00BD3C3B" w:rsidP="00BD3C3B">
      <w:pPr>
        <w:rPr>
          <w:rFonts w:ascii="Arial" w:hAnsi="Arial" w:cs="Arial"/>
          <w:lang w:val="en-US"/>
        </w:rPr>
      </w:pPr>
      <w:r w:rsidRPr="00BD3C3B">
        <w:rPr>
          <w:rFonts w:ascii="Arial" w:hAnsi="Arial" w:cs="Arial"/>
          <w:lang w:val="en-US"/>
        </w:rPr>
        <w:t> </w:t>
      </w:r>
    </w:p>
    <w:p w:rsidR="00BD3C3B" w:rsidRPr="00BD3C3B" w:rsidRDefault="00BD3C3B" w:rsidP="00BD3C3B">
      <w:pPr>
        <w:rPr>
          <w:rFonts w:ascii="Arial" w:hAnsi="Arial" w:cs="Arial"/>
          <w:lang w:val="en-US"/>
        </w:rPr>
      </w:pPr>
      <w:r w:rsidRPr="00BD3C3B">
        <w:rPr>
          <w:rFonts w:ascii="Arial" w:hAnsi="Arial" w:cs="Arial"/>
          <w:lang w:val="en-US"/>
        </w:rPr>
        <w:t>Weight and body composition changes during the first three years of college.</w:t>
      </w:r>
    </w:p>
    <w:p w:rsidR="00BD3C3B" w:rsidRPr="00BD3C3B" w:rsidRDefault="00BD3C3B" w:rsidP="00BD3C3B">
      <w:pPr>
        <w:rPr>
          <w:rFonts w:ascii="Arial" w:hAnsi="Arial" w:cs="Arial"/>
          <w:lang w:val="en-US"/>
        </w:rPr>
      </w:pPr>
      <w:proofErr w:type="spellStart"/>
      <w:r w:rsidRPr="00BD3C3B">
        <w:rPr>
          <w:rFonts w:ascii="Arial" w:hAnsi="Arial" w:cs="Arial"/>
          <w:lang w:val="en-US"/>
        </w:rPr>
        <w:t>Sareen</w:t>
      </w:r>
      <w:proofErr w:type="spellEnd"/>
      <w:r w:rsidRPr="00BD3C3B">
        <w:rPr>
          <w:rFonts w:ascii="Arial" w:hAnsi="Arial" w:cs="Arial"/>
          <w:lang w:val="en-US"/>
        </w:rPr>
        <w:t xml:space="preserve"> S. Gropper, Karla P. Simmons, </w:t>
      </w:r>
      <w:proofErr w:type="spellStart"/>
      <w:r w:rsidRPr="00BD3C3B">
        <w:rPr>
          <w:rFonts w:ascii="Arial" w:hAnsi="Arial" w:cs="Arial"/>
          <w:lang w:val="en-US"/>
        </w:rPr>
        <w:t>Lenda</w:t>
      </w:r>
      <w:proofErr w:type="spellEnd"/>
      <w:r w:rsidRPr="00BD3C3B">
        <w:rPr>
          <w:rFonts w:ascii="Arial" w:hAnsi="Arial" w:cs="Arial"/>
          <w:lang w:val="en-US"/>
        </w:rPr>
        <w:t xml:space="preserve"> Jo Connell, and Pamela V. Ulrich. Journal of Obesity. (September-October 2012) </w:t>
      </w:r>
    </w:p>
    <w:p w:rsidR="00BD3C3B" w:rsidRPr="00BD3C3B" w:rsidRDefault="00BD3C3B" w:rsidP="00BD3C3B">
      <w:pPr>
        <w:rPr>
          <w:rFonts w:ascii="Arial" w:hAnsi="Arial" w:cs="Arial"/>
          <w:lang w:val="en-US"/>
        </w:rPr>
      </w:pPr>
      <w:r w:rsidRPr="00BD3C3B">
        <w:rPr>
          <w:rFonts w:ascii="Arial" w:hAnsi="Arial" w:cs="Arial"/>
          <w:lang w:val="en-US"/>
        </w:rPr>
        <w:t>(September-October 2012</w:t>
      </w:r>
      <w:proofErr w:type="gramStart"/>
      <w:r w:rsidRPr="00BD3C3B">
        <w:rPr>
          <w:rFonts w:ascii="Arial" w:hAnsi="Arial" w:cs="Arial"/>
          <w:lang w:val="en-US"/>
        </w:rPr>
        <w:t>)  Word</w:t>
      </w:r>
      <w:proofErr w:type="gramEnd"/>
      <w:r w:rsidRPr="00BD3C3B">
        <w:rPr>
          <w:rFonts w:ascii="Arial" w:hAnsi="Arial" w:cs="Arial"/>
          <w:lang w:val="en-US"/>
        </w:rPr>
        <w:t xml:space="preserve"> Count: 4241.</w:t>
      </w:r>
    </w:p>
    <w:p w:rsidR="00BD3C3B" w:rsidRPr="00BD3C3B" w:rsidRDefault="00BD3C3B" w:rsidP="00BD3C3B">
      <w:pPr>
        <w:rPr>
          <w:rFonts w:ascii="Arial" w:hAnsi="Arial" w:cs="Arial"/>
          <w:lang w:val="en-US"/>
        </w:rPr>
      </w:pPr>
      <w:r w:rsidRPr="00BD3C3B">
        <w:rPr>
          <w:rFonts w:ascii="Arial" w:hAnsi="Arial" w:cs="Arial"/>
          <w:lang w:val="en-US"/>
        </w:rPr>
        <w:t> </w:t>
      </w:r>
    </w:p>
    <w:p w:rsidR="00BD3C3B" w:rsidRPr="00BD3C3B" w:rsidRDefault="00BD3C3B" w:rsidP="00BD3C3B">
      <w:pPr>
        <w:rPr>
          <w:rFonts w:ascii="Arial" w:hAnsi="Arial" w:cs="Arial"/>
          <w:lang w:val="en-US"/>
        </w:rPr>
      </w:pPr>
      <w:r w:rsidRPr="00BD3C3B">
        <w:rPr>
          <w:rFonts w:ascii="Arial" w:hAnsi="Arial" w:cs="Arial"/>
          <w:lang w:val="en-US"/>
        </w:rPr>
        <w:t>Fitness and health in college students: changes across 15 years of assessment.</w:t>
      </w:r>
    </w:p>
    <w:p w:rsidR="00BD3C3B" w:rsidRPr="00BD3C3B" w:rsidRDefault="00BD3C3B" w:rsidP="00BD3C3B">
      <w:pPr>
        <w:rPr>
          <w:rFonts w:ascii="Arial" w:hAnsi="Arial" w:cs="Arial"/>
          <w:lang w:val="en-US"/>
        </w:rPr>
      </w:pPr>
      <w:r w:rsidRPr="00BD3C3B">
        <w:rPr>
          <w:rFonts w:ascii="Arial" w:hAnsi="Arial" w:cs="Arial"/>
          <w:lang w:val="en-US"/>
        </w:rPr>
        <w:t xml:space="preserve">Annie C. Wetter, Thomas J. Wetter, and Kelly J. </w:t>
      </w:r>
      <w:proofErr w:type="spellStart"/>
      <w:r w:rsidRPr="00BD3C3B">
        <w:rPr>
          <w:rFonts w:ascii="Arial" w:hAnsi="Arial" w:cs="Arial"/>
          <w:lang w:val="en-US"/>
        </w:rPr>
        <w:t>Schoonaert</w:t>
      </w:r>
      <w:proofErr w:type="spellEnd"/>
      <w:r w:rsidRPr="00BD3C3B">
        <w:rPr>
          <w:rFonts w:ascii="Arial" w:hAnsi="Arial" w:cs="Arial"/>
          <w:lang w:val="en-US"/>
        </w:rPr>
        <w:t xml:space="preserve">. Journal of Exercise Physiology Online. (Oct. 2013) </w:t>
      </w:r>
    </w:p>
    <w:p w:rsidR="00BD3C3B" w:rsidRPr="00BD3C3B" w:rsidRDefault="00BD3C3B" w:rsidP="00BD3C3B">
      <w:pPr>
        <w:rPr>
          <w:rFonts w:ascii="Arial" w:hAnsi="Arial" w:cs="Arial"/>
          <w:lang w:val="en-US"/>
        </w:rPr>
      </w:pPr>
      <w:r w:rsidRPr="00BD3C3B">
        <w:rPr>
          <w:rFonts w:ascii="Arial" w:hAnsi="Arial" w:cs="Arial"/>
          <w:lang w:val="en-US"/>
        </w:rPr>
        <w:t xml:space="preserve">16.5 (Oct. 2013) </w:t>
      </w:r>
      <w:proofErr w:type="spellStart"/>
      <w:r w:rsidRPr="00BD3C3B">
        <w:rPr>
          <w:rFonts w:ascii="Arial" w:hAnsi="Arial" w:cs="Arial"/>
          <w:lang w:val="en-US"/>
        </w:rPr>
        <w:t>p1</w:t>
      </w:r>
      <w:proofErr w:type="spellEnd"/>
      <w:r w:rsidRPr="00BD3C3B">
        <w:rPr>
          <w:rFonts w:ascii="Arial" w:hAnsi="Arial" w:cs="Arial"/>
          <w:lang w:val="en-US"/>
        </w:rPr>
        <w:t>. Word Count: 3617.</w:t>
      </w:r>
    </w:p>
    <w:p w:rsidR="00BD3C3B" w:rsidRPr="00BD3C3B" w:rsidRDefault="00BD3C3B" w:rsidP="00BD3C3B">
      <w:pPr>
        <w:rPr>
          <w:rFonts w:ascii="Arial" w:hAnsi="Arial" w:cs="Arial"/>
          <w:lang w:val="en-US"/>
        </w:rPr>
      </w:pPr>
      <w:r w:rsidRPr="00BD3C3B">
        <w:rPr>
          <w:rFonts w:ascii="Arial" w:hAnsi="Arial" w:cs="Arial"/>
          <w:lang w:val="en-US"/>
        </w:rPr>
        <w:t> </w:t>
      </w:r>
    </w:p>
    <w:p w:rsidR="00BD3C3B" w:rsidRPr="00BD3C3B" w:rsidRDefault="00BD3C3B" w:rsidP="00BD3C3B">
      <w:pPr>
        <w:rPr>
          <w:rFonts w:ascii="Arial" w:hAnsi="Arial" w:cs="Arial"/>
          <w:lang w:val="en-US"/>
        </w:rPr>
      </w:pPr>
      <w:r w:rsidRPr="00BD3C3B">
        <w:rPr>
          <w:rFonts w:ascii="Arial" w:hAnsi="Arial" w:cs="Arial"/>
          <w:lang w:val="en-US"/>
        </w:rPr>
        <w:t>Racial and socioeconomic disparities in body mass index among college students: understanding the role of early life adversity</w:t>
      </w:r>
    </w:p>
    <w:p w:rsidR="00BD3C3B" w:rsidRPr="00BD3C3B" w:rsidRDefault="00BD3C3B" w:rsidP="00BD3C3B">
      <w:pPr>
        <w:rPr>
          <w:rFonts w:ascii="Arial" w:hAnsi="Arial" w:cs="Arial"/>
          <w:lang w:val="en-US"/>
        </w:rPr>
      </w:pPr>
      <w:r w:rsidRPr="00BD3C3B">
        <w:rPr>
          <w:rFonts w:ascii="Arial" w:hAnsi="Arial" w:cs="Arial"/>
          <w:lang w:val="en-US"/>
        </w:rPr>
        <w:t>Curtis, David S; Fuller-</w:t>
      </w:r>
      <w:proofErr w:type="spellStart"/>
      <w:r w:rsidRPr="00BD3C3B">
        <w:rPr>
          <w:rFonts w:ascii="Arial" w:hAnsi="Arial" w:cs="Arial"/>
          <w:lang w:val="en-US"/>
        </w:rPr>
        <w:t>rowell</w:t>
      </w:r>
      <w:proofErr w:type="spellEnd"/>
      <w:r w:rsidRPr="00BD3C3B">
        <w:rPr>
          <w:rFonts w:ascii="Arial" w:hAnsi="Arial" w:cs="Arial"/>
          <w:lang w:val="en-US"/>
        </w:rPr>
        <w:t xml:space="preserve">, Thomas E; Doan, Stacey N; </w:t>
      </w:r>
      <w:proofErr w:type="spellStart"/>
      <w:r w:rsidRPr="00BD3C3B">
        <w:rPr>
          <w:rFonts w:ascii="Arial" w:hAnsi="Arial" w:cs="Arial"/>
          <w:lang w:val="en-US"/>
        </w:rPr>
        <w:t>Zgierska</w:t>
      </w:r>
      <w:proofErr w:type="spellEnd"/>
      <w:r w:rsidRPr="00BD3C3B">
        <w:rPr>
          <w:rFonts w:ascii="Arial" w:hAnsi="Arial" w:cs="Arial"/>
          <w:lang w:val="en-US"/>
        </w:rPr>
        <w:t xml:space="preserve">, Aleksandra E; </w:t>
      </w:r>
      <w:proofErr w:type="spellStart"/>
      <w:r w:rsidRPr="00BD3C3B">
        <w:rPr>
          <w:rFonts w:ascii="Arial" w:hAnsi="Arial" w:cs="Arial"/>
          <w:lang w:val="en-US"/>
        </w:rPr>
        <w:t>Ryff</w:t>
      </w:r>
      <w:proofErr w:type="spellEnd"/>
      <w:r w:rsidRPr="00BD3C3B">
        <w:rPr>
          <w:rFonts w:ascii="Arial" w:hAnsi="Arial" w:cs="Arial"/>
          <w:lang w:val="en-US"/>
        </w:rPr>
        <w:t xml:space="preserve">, Carol D. </w:t>
      </w:r>
    </w:p>
    <w:p w:rsidR="00BD3C3B" w:rsidRPr="00BD3C3B" w:rsidRDefault="00BD3C3B" w:rsidP="00BD3C3B">
      <w:pPr>
        <w:rPr>
          <w:rFonts w:ascii="Arial" w:hAnsi="Arial" w:cs="Arial"/>
          <w:lang w:val="en-US"/>
        </w:rPr>
      </w:pPr>
      <w:r w:rsidRPr="00BD3C3B">
        <w:rPr>
          <w:rFonts w:ascii="Arial" w:hAnsi="Arial" w:cs="Arial"/>
          <w:lang w:val="en-US"/>
        </w:rPr>
        <w:t xml:space="preserve">Journal of Behavioral </w:t>
      </w:r>
      <w:proofErr w:type="spellStart"/>
      <w:r w:rsidRPr="00BD3C3B">
        <w:rPr>
          <w:rFonts w:ascii="Arial" w:hAnsi="Arial" w:cs="Arial"/>
          <w:lang w:val="en-US"/>
        </w:rPr>
        <w:t>Medicine39.5</w:t>
      </w:r>
      <w:proofErr w:type="spellEnd"/>
      <w:r w:rsidRPr="00BD3C3B">
        <w:rPr>
          <w:rFonts w:ascii="Arial" w:hAnsi="Arial" w:cs="Arial"/>
          <w:lang w:val="en-US"/>
        </w:rPr>
        <w:t xml:space="preserve"> (Oct 2016): 866-875.</w:t>
      </w:r>
    </w:p>
    <w:p w:rsidR="00BD3C3B" w:rsidRPr="00BD3C3B" w:rsidRDefault="00BD3C3B" w:rsidP="00BD3C3B">
      <w:pPr>
        <w:rPr>
          <w:rFonts w:ascii="Arial" w:hAnsi="Arial" w:cs="Arial"/>
          <w:lang w:val="en-US"/>
        </w:rPr>
      </w:pPr>
      <w:r w:rsidRPr="00BD3C3B">
        <w:rPr>
          <w:rFonts w:ascii="Arial" w:hAnsi="Arial" w:cs="Arial"/>
          <w:lang w:val="en-US"/>
        </w:rPr>
        <w:t> </w:t>
      </w:r>
    </w:p>
    <w:p w:rsidR="00BD3C3B" w:rsidRPr="00BD3C3B" w:rsidRDefault="00BD3C3B" w:rsidP="00BD3C3B">
      <w:pPr>
        <w:rPr>
          <w:rFonts w:ascii="Arial" w:hAnsi="Arial" w:cs="Arial"/>
          <w:lang w:val="en-US"/>
        </w:rPr>
      </w:pPr>
      <w:r w:rsidRPr="00BD3C3B">
        <w:rPr>
          <w:rFonts w:ascii="Arial" w:hAnsi="Arial" w:cs="Arial"/>
          <w:lang w:val="en-US"/>
        </w:rPr>
        <w:t>Ethnic differences in eating disorder symptoms among college students: The confounding role of body mass index</w:t>
      </w:r>
    </w:p>
    <w:p w:rsidR="00BD3C3B" w:rsidRPr="00BD3C3B" w:rsidRDefault="00BD3C3B" w:rsidP="00BD3C3B">
      <w:pPr>
        <w:rPr>
          <w:rFonts w:ascii="Arial" w:hAnsi="Arial" w:cs="Arial"/>
          <w:lang w:val="en-US"/>
        </w:rPr>
      </w:pPr>
      <w:proofErr w:type="spellStart"/>
      <w:r w:rsidRPr="00BD3C3B">
        <w:rPr>
          <w:rFonts w:ascii="Arial" w:hAnsi="Arial" w:cs="Arial"/>
          <w:lang w:val="en-US"/>
        </w:rPr>
        <w:t>Arriaza</w:t>
      </w:r>
      <w:proofErr w:type="spellEnd"/>
      <w:r w:rsidRPr="00BD3C3B">
        <w:rPr>
          <w:rFonts w:ascii="Arial" w:hAnsi="Arial" w:cs="Arial"/>
          <w:lang w:val="en-US"/>
        </w:rPr>
        <w:t xml:space="preserve">, Cecilia A; Mann, Traci. Journal of American College </w:t>
      </w:r>
      <w:proofErr w:type="spellStart"/>
      <w:r w:rsidRPr="00BD3C3B">
        <w:rPr>
          <w:rFonts w:ascii="Arial" w:hAnsi="Arial" w:cs="Arial"/>
          <w:lang w:val="en-US"/>
        </w:rPr>
        <w:t>Health49.6</w:t>
      </w:r>
      <w:proofErr w:type="spellEnd"/>
      <w:r w:rsidRPr="00BD3C3B">
        <w:rPr>
          <w:rFonts w:ascii="Arial" w:hAnsi="Arial" w:cs="Arial"/>
          <w:lang w:val="en-US"/>
        </w:rPr>
        <w:t xml:space="preserve"> (May 2001): 309-15.</w:t>
      </w:r>
    </w:p>
    <w:p w:rsidR="00BD3C3B" w:rsidRPr="00BD3C3B" w:rsidRDefault="00BD3C3B" w:rsidP="00BD3C3B">
      <w:pPr>
        <w:rPr>
          <w:rFonts w:ascii="Arial" w:hAnsi="Arial" w:cs="Arial"/>
          <w:lang w:val="en-US"/>
        </w:rPr>
      </w:pPr>
      <w:r w:rsidRPr="00BD3C3B">
        <w:rPr>
          <w:rFonts w:ascii="Arial" w:hAnsi="Arial" w:cs="Arial"/>
          <w:lang w:val="en-US"/>
        </w:rPr>
        <w:t> </w:t>
      </w:r>
    </w:p>
    <w:p w:rsidR="00BD3C3B" w:rsidRPr="00BD3C3B" w:rsidRDefault="00BD3C3B" w:rsidP="00BD3C3B">
      <w:pPr>
        <w:rPr>
          <w:rFonts w:ascii="Arial" w:hAnsi="Arial" w:cs="Arial"/>
          <w:lang w:val="en-US"/>
        </w:rPr>
      </w:pPr>
      <w:r w:rsidRPr="00BD3C3B">
        <w:rPr>
          <w:rFonts w:ascii="Arial" w:hAnsi="Arial" w:cs="Arial"/>
          <w:lang w:val="en-US"/>
        </w:rPr>
        <w:lastRenderedPageBreak/>
        <w:t>The relationship of college students' perceptions of their BMI and weight status to their physical self-concept.</w:t>
      </w:r>
    </w:p>
    <w:p w:rsidR="00721EA2" w:rsidRDefault="00BD3C3B" w:rsidP="00BD3C3B">
      <w:pPr>
        <w:rPr>
          <w:rFonts w:ascii="Arial" w:hAnsi="Arial" w:cs="Arial"/>
          <w:lang w:val="en-US"/>
        </w:rPr>
      </w:pPr>
      <w:r w:rsidRPr="00BD3C3B">
        <w:rPr>
          <w:rFonts w:ascii="Arial" w:hAnsi="Arial" w:cs="Arial"/>
          <w:lang w:val="en-US"/>
        </w:rPr>
        <w:t>Sue Ellen Binkley, Mary D. Fry, and Theresa C. Brown. American Journal of Health Education.</w:t>
      </w:r>
    </w:p>
    <w:p w:rsidR="00BD3C3B" w:rsidRDefault="00BD3C3B" w:rsidP="00BD3C3B">
      <w:pPr>
        <w:rPr>
          <w:rFonts w:ascii="Arial" w:hAnsi="Arial" w:cs="Arial"/>
          <w:lang w:val="en-US"/>
        </w:rPr>
      </w:pPr>
    </w:p>
    <w:p w:rsidR="00E95403" w:rsidRDefault="00E95403" w:rsidP="00BD3C3B">
      <w:pPr>
        <w:rPr>
          <w:rFonts w:ascii="Arial" w:hAnsi="Arial" w:cs="Arial"/>
          <w:lang w:val="en-US"/>
        </w:rPr>
      </w:pPr>
    </w:p>
    <w:p w:rsidR="00BD3C3B" w:rsidRDefault="00BD3C3B" w:rsidP="00BD3C3B">
      <w:pPr>
        <w:rPr>
          <w:rFonts w:ascii="Arial" w:hAnsi="Arial" w:cs="Arial"/>
          <w:lang w:val="en-US"/>
        </w:rPr>
      </w:pPr>
    </w:p>
    <w:p w:rsidR="00BD3C3B" w:rsidRDefault="00BD3C3B" w:rsidP="00BD3C3B">
      <w:pPr>
        <w:rPr>
          <w:rFonts w:ascii="Arial" w:hAnsi="Arial" w:cs="Arial"/>
          <w:lang w:val="en-US"/>
        </w:rPr>
      </w:pPr>
    </w:p>
    <w:p w:rsidR="00BD3C3B" w:rsidRDefault="00BD3C3B" w:rsidP="00BD3C3B">
      <w:pPr>
        <w:rPr>
          <w:rFonts w:ascii="Arial" w:hAnsi="Arial" w:cs="Arial"/>
          <w:lang w:val="en-US"/>
        </w:rPr>
      </w:pPr>
    </w:p>
    <w:p w:rsidR="00BD3C3B" w:rsidRDefault="00BD3C3B" w:rsidP="00BD3C3B">
      <w:pPr>
        <w:rPr>
          <w:rFonts w:ascii="Arial" w:hAnsi="Arial" w:cs="Arial"/>
          <w:lang w:val="en-US"/>
        </w:rPr>
      </w:pPr>
    </w:p>
    <w:p w:rsidR="00BD3C3B" w:rsidRDefault="00BD3C3B" w:rsidP="00BD3C3B">
      <w:pPr>
        <w:rPr>
          <w:rFonts w:ascii="Arial" w:hAnsi="Arial" w:cs="Arial"/>
          <w:lang w:val="en-US"/>
        </w:rPr>
      </w:pPr>
    </w:p>
    <w:p w:rsidR="00BD3C3B" w:rsidRDefault="00BD3C3B" w:rsidP="00BD3C3B">
      <w:pPr>
        <w:rPr>
          <w:rFonts w:ascii="Arial" w:hAnsi="Arial" w:cs="Arial"/>
          <w:lang w:val="en-US"/>
        </w:rPr>
      </w:pPr>
    </w:p>
    <w:p w:rsidR="00721EA2" w:rsidRDefault="00721EA2">
      <w:pPr>
        <w:rPr>
          <w:rFonts w:ascii="Arial" w:hAnsi="Arial" w:cs="Arial"/>
          <w:lang w:val="en-US"/>
        </w:rPr>
      </w:pPr>
    </w:p>
    <w:p w:rsidR="00721EA2" w:rsidRDefault="00721EA2">
      <w:pPr>
        <w:rPr>
          <w:rFonts w:ascii="Arial" w:hAnsi="Arial" w:cs="Arial"/>
          <w:lang w:val="en-US"/>
        </w:rPr>
      </w:pPr>
    </w:p>
    <w:p w:rsidR="00721EA2" w:rsidRDefault="00721EA2">
      <w:pPr>
        <w:rPr>
          <w:rFonts w:ascii="Arial" w:hAnsi="Arial" w:cs="Arial"/>
          <w:lang w:val="en-US"/>
        </w:rPr>
      </w:pPr>
    </w:p>
    <w:p w:rsidR="00721EA2" w:rsidRDefault="00721EA2">
      <w:pPr>
        <w:rPr>
          <w:rFonts w:ascii="Arial" w:hAnsi="Arial" w:cs="Arial"/>
          <w:lang w:val="en-US"/>
        </w:rPr>
      </w:pPr>
    </w:p>
    <w:p w:rsidR="00721EA2" w:rsidRDefault="00721EA2">
      <w:pPr>
        <w:rPr>
          <w:rFonts w:ascii="Arial" w:hAnsi="Arial" w:cs="Arial"/>
          <w:lang w:val="en-US"/>
        </w:rPr>
      </w:pPr>
    </w:p>
    <w:p w:rsidR="00721EA2" w:rsidRDefault="00721EA2">
      <w:pPr>
        <w:rPr>
          <w:rFonts w:ascii="Arial" w:hAnsi="Arial" w:cs="Arial"/>
          <w:lang w:val="en-US"/>
        </w:rPr>
      </w:pPr>
    </w:p>
    <w:p w:rsidR="004D115D" w:rsidRDefault="004D115D">
      <w:pPr>
        <w:rPr>
          <w:rFonts w:ascii="Arial" w:hAnsi="Arial" w:cs="Arial"/>
          <w:lang w:val="en-US"/>
        </w:rPr>
      </w:pPr>
    </w:p>
    <w:p w:rsidR="004D115D" w:rsidRPr="004D115D" w:rsidRDefault="004D115D" w:rsidP="004D115D">
      <w:pPr>
        <w:rPr>
          <w:rFonts w:ascii="Courier" w:hAnsi="Courier" w:cs="Arial"/>
          <w:sz w:val="20"/>
          <w:lang w:val="en-US"/>
        </w:rPr>
      </w:pPr>
      <w:proofErr w:type="spellStart"/>
      <w:r w:rsidRPr="004D115D">
        <w:rPr>
          <w:rFonts w:ascii="Courier" w:hAnsi="Courier" w:cs="Arial"/>
          <w:sz w:val="20"/>
          <w:lang w:val="en-US"/>
        </w:rPr>
        <w:t>gener</w:t>
      </w:r>
      <w:proofErr w:type="spellEnd"/>
      <w:r w:rsidRPr="004D115D">
        <w:rPr>
          <w:rFonts w:ascii="Courier" w:hAnsi="Courier" w:cs="Arial"/>
          <w:sz w:val="20"/>
          <w:lang w:val="en-US"/>
        </w:rPr>
        <w:t xml:space="preserve"> </w:t>
      </w:r>
      <w:proofErr w:type="spellStart"/>
      <w:r w:rsidRPr="004D115D">
        <w:rPr>
          <w:rFonts w:ascii="Courier" w:hAnsi="Courier" w:cs="Arial"/>
          <w:sz w:val="20"/>
          <w:lang w:val="en-US"/>
        </w:rPr>
        <w:t>dif</w:t>
      </w:r>
      <w:proofErr w:type="spellEnd"/>
      <w:r w:rsidRPr="004D115D">
        <w:rPr>
          <w:rFonts w:ascii="Courier" w:hAnsi="Courier" w:cs="Arial"/>
          <w:sz w:val="20"/>
          <w:lang w:val="en-US"/>
        </w:rPr>
        <w:t xml:space="preserve"> = 0</w:t>
      </w:r>
    </w:p>
    <w:p w:rsidR="004D115D" w:rsidRPr="004D115D" w:rsidRDefault="004D115D" w:rsidP="004D115D">
      <w:pPr>
        <w:rPr>
          <w:rFonts w:ascii="Courier" w:hAnsi="Courier" w:cs="Arial"/>
          <w:sz w:val="20"/>
          <w:lang w:val="en-US"/>
        </w:rPr>
      </w:pPr>
    </w:p>
    <w:p w:rsidR="004D115D" w:rsidRPr="004D115D" w:rsidRDefault="004D115D" w:rsidP="004D115D">
      <w:pPr>
        <w:rPr>
          <w:rFonts w:ascii="Courier" w:hAnsi="Courier" w:cs="Arial"/>
          <w:sz w:val="20"/>
          <w:lang w:val="en-US"/>
        </w:rPr>
      </w:pPr>
      <w:r w:rsidRPr="004D115D">
        <w:rPr>
          <w:rFonts w:ascii="Courier" w:hAnsi="Courier" w:cs="Arial"/>
          <w:sz w:val="20"/>
          <w:lang w:val="en-US"/>
        </w:rPr>
        <w:t xml:space="preserve">. replace </w:t>
      </w:r>
      <w:proofErr w:type="spellStart"/>
      <w:r w:rsidRPr="004D115D">
        <w:rPr>
          <w:rFonts w:ascii="Courier" w:hAnsi="Courier" w:cs="Arial"/>
          <w:sz w:val="20"/>
          <w:lang w:val="en-US"/>
        </w:rPr>
        <w:t>dif</w:t>
      </w:r>
      <w:proofErr w:type="spellEnd"/>
      <w:r w:rsidRPr="004D115D">
        <w:rPr>
          <w:rFonts w:ascii="Courier" w:hAnsi="Courier" w:cs="Arial"/>
          <w:sz w:val="20"/>
          <w:lang w:val="en-US"/>
        </w:rPr>
        <w:t xml:space="preserve"> = (</w:t>
      </w:r>
      <w:proofErr w:type="spellStart"/>
      <w:r w:rsidRPr="004D115D">
        <w:rPr>
          <w:rFonts w:ascii="Courier" w:hAnsi="Courier" w:cs="Arial"/>
          <w:sz w:val="20"/>
          <w:lang w:val="en-US"/>
        </w:rPr>
        <w:t>peso_n</w:t>
      </w:r>
      <w:proofErr w:type="spellEnd"/>
      <w:r w:rsidRPr="004D115D">
        <w:rPr>
          <w:rFonts w:ascii="Courier" w:hAnsi="Courier" w:cs="Arial"/>
          <w:sz w:val="20"/>
          <w:lang w:val="en-US"/>
        </w:rPr>
        <w:t xml:space="preserve"> - </w:t>
      </w:r>
      <w:proofErr w:type="spellStart"/>
      <w:r w:rsidRPr="004D115D">
        <w:rPr>
          <w:rFonts w:ascii="Courier" w:hAnsi="Courier" w:cs="Arial"/>
          <w:sz w:val="20"/>
          <w:lang w:val="en-US"/>
        </w:rPr>
        <w:t>autopeso_num</w:t>
      </w:r>
      <w:proofErr w:type="spellEnd"/>
      <w:r w:rsidRPr="004D115D">
        <w:rPr>
          <w:rFonts w:ascii="Courier" w:hAnsi="Courier" w:cs="Arial"/>
          <w:sz w:val="20"/>
          <w:lang w:val="en-US"/>
        </w:rPr>
        <w:t>)</w:t>
      </w:r>
    </w:p>
    <w:p w:rsidR="004D115D" w:rsidRPr="004D115D" w:rsidRDefault="004D115D" w:rsidP="004D115D">
      <w:pPr>
        <w:rPr>
          <w:rFonts w:ascii="Courier" w:hAnsi="Courier" w:cs="Arial"/>
          <w:sz w:val="20"/>
          <w:lang w:val="en-US"/>
        </w:rPr>
      </w:pPr>
      <w:r w:rsidRPr="004D115D">
        <w:rPr>
          <w:rFonts w:ascii="Courier" w:hAnsi="Courier" w:cs="Arial"/>
          <w:sz w:val="20"/>
          <w:lang w:val="en-US"/>
        </w:rPr>
        <w:t>(506 real changes made, 3 to missing)</w:t>
      </w:r>
    </w:p>
    <w:p w:rsidR="004D115D" w:rsidRPr="004D115D" w:rsidRDefault="004D115D" w:rsidP="004D115D">
      <w:pPr>
        <w:rPr>
          <w:rFonts w:ascii="Courier" w:hAnsi="Courier" w:cs="Arial"/>
          <w:sz w:val="20"/>
          <w:lang w:val="en-US"/>
        </w:rPr>
      </w:pPr>
    </w:p>
    <w:p w:rsidR="004D115D" w:rsidRPr="004D115D" w:rsidRDefault="004D115D" w:rsidP="004D115D">
      <w:pPr>
        <w:rPr>
          <w:rFonts w:ascii="Courier" w:hAnsi="Courier" w:cs="Arial"/>
          <w:sz w:val="20"/>
          <w:lang w:val="en-US"/>
        </w:rPr>
      </w:pPr>
      <w:r w:rsidRPr="004D115D">
        <w:rPr>
          <w:rFonts w:ascii="Courier" w:hAnsi="Courier" w:cs="Arial"/>
          <w:sz w:val="20"/>
          <w:lang w:val="en-US"/>
        </w:rPr>
        <w:t xml:space="preserve">. </w:t>
      </w:r>
      <w:proofErr w:type="spellStart"/>
      <w:r w:rsidRPr="004D115D">
        <w:rPr>
          <w:rFonts w:ascii="Courier" w:hAnsi="Courier" w:cs="Arial"/>
          <w:sz w:val="20"/>
          <w:lang w:val="en-US"/>
        </w:rPr>
        <w:t>bysort</w:t>
      </w:r>
      <w:proofErr w:type="spellEnd"/>
      <w:r w:rsidRPr="004D115D">
        <w:rPr>
          <w:rFonts w:ascii="Courier" w:hAnsi="Courier" w:cs="Arial"/>
          <w:sz w:val="20"/>
          <w:lang w:val="en-US"/>
        </w:rPr>
        <w:t xml:space="preserve"> </w:t>
      </w:r>
      <w:proofErr w:type="spellStart"/>
      <w:r w:rsidR="005B429F">
        <w:rPr>
          <w:rFonts w:ascii="Courier" w:hAnsi="Courier" w:cs="Arial"/>
          <w:sz w:val="20"/>
          <w:lang w:val="en-US"/>
        </w:rPr>
        <w:t>auto</w:t>
      </w:r>
      <w:r w:rsidRPr="004D115D">
        <w:rPr>
          <w:rFonts w:ascii="Courier" w:hAnsi="Courier" w:cs="Arial"/>
          <w:sz w:val="20"/>
          <w:lang w:val="en-US"/>
        </w:rPr>
        <w:t>peso_yes</w:t>
      </w:r>
      <w:proofErr w:type="spellEnd"/>
      <w:r w:rsidRPr="004D115D">
        <w:rPr>
          <w:rFonts w:ascii="Courier" w:hAnsi="Courier" w:cs="Arial"/>
          <w:sz w:val="20"/>
          <w:lang w:val="en-US"/>
        </w:rPr>
        <w:t xml:space="preserve">: sum </w:t>
      </w:r>
      <w:proofErr w:type="spellStart"/>
      <w:r w:rsidRPr="004D115D">
        <w:rPr>
          <w:rFonts w:ascii="Courier" w:hAnsi="Courier" w:cs="Arial"/>
          <w:sz w:val="20"/>
          <w:lang w:val="en-US"/>
        </w:rPr>
        <w:t>dif</w:t>
      </w:r>
      <w:proofErr w:type="spellEnd"/>
      <w:r w:rsidRPr="004D115D">
        <w:rPr>
          <w:rFonts w:ascii="Courier" w:hAnsi="Courier" w:cs="Arial"/>
          <w:sz w:val="20"/>
          <w:lang w:val="en-US"/>
        </w:rPr>
        <w:t xml:space="preserve"> </w:t>
      </w:r>
    </w:p>
    <w:p w:rsidR="004D115D" w:rsidRPr="004D115D" w:rsidRDefault="004D115D" w:rsidP="004D115D">
      <w:pPr>
        <w:rPr>
          <w:rFonts w:ascii="Courier" w:hAnsi="Courier" w:cs="Arial"/>
          <w:sz w:val="20"/>
          <w:lang w:val="en-US"/>
        </w:rPr>
      </w:pPr>
    </w:p>
    <w:p w:rsidR="005B429F" w:rsidRDefault="004D115D" w:rsidP="004D115D">
      <w:pPr>
        <w:rPr>
          <w:rFonts w:ascii="Courier" w:hAnsi="Courier" w:cs="Arial"/>
          <w:sz w:val="20"/>
          <w:lang w:val="en-US"/>
        </w:rPr>
      </w:pPr>
      <w:r w:rsidRPr="004D115D">
        <w:rPr>
          <w:rFonts w:ascii="Courier" w:hAnsi="Courier" w:cs="Arial"/>
          <w:sz w:val="20"/>
          <w:lang w:val="en-US"/>
        </w:rPr>
        <w:t xml:space="preserve">. </w:t>
      </w:r>
      <w:proofErr w:type="spellStart"/>
      <w:r w:rsidRPr="004D115D">
        <w:rPr>
          <w:rFonts w:ascii="Courier" w:hAnsi="Courier" w:cs="Arial"/>
          <w:sz w:val="20"/>
          <w:lang w:val="en-US"/>
        </w:rPr>
        <w:t>bysort</w:t>
      </w:r>
      <w:proofErr w:type="spellEnd"/>
      <w:r w:rsidRPr="004D115D">
        <w:rPr>
          <w:rFonts w:ascii="Courier" w:hAnsi="Courier" w:cs="Arial"/>
          <w:sz w:val="20"/>
          <w:lang w:val="en-US"/>
        </w:rPr>
        <w:t xml:space="preserve"> </w:t>
      </w:r>
    </w:p>
    <w:p w:rsidR="005B429F" w:rsidRDefault="005B429F" w:rsidP="004D115D">
      <w:pPr>
        <w:rPr>
          <w:rFonts w:ascii="Courier" w:hAnsi="Courier" w:cs="Arial"/>
          <w:sz w:val="20"/>
          <w:lang w:val="en-US"/>
        </w:rPr>
      </w:pPr>
      <w:proofErr w:type="spellStart"/>
      <w:r>
        <w:rPr>
          <w:rFonts w:ascii="Courier" w:hAnsi="Courier" w:cs="Arial"/>
          <w:sz w:val="20"/>
          <w:lang w:val="en-US"/>
        </w:rPr>
        <w:t>autopeso_yes</w:t>
      </w:r>
      <w:proofErr w:type="spellEnd"/>
      <w:r>
        <w:rPr>
          <w:rFonts w:ascii="Courier" w:hAnsi="Courier" w:cs="Arial"/>
          <w:sz w:val="20"/>
          <w:lang w:val="en-US"/>
        </w:rPr>
        <w:t xml:space="preserve"> = 0</w:t>
      </w:r>
    </w:p>
    <w:p w:rsidR="004D115D" w:rsidRPr="004D115D" w:rsidRDefault="004D115D" w:rsidP="004D115D">
      <w:pPr>
        <w:rPr>
          <w:rFonts w:ascii="Courier" w:hAnsi="Courier" w:cs="Arial"/>
          <w:sz w:val="20"/>
          <w:lang w:val="en-US"/>
        </w:rPr>
      </w:pPr>
    </w:p>
    <w:p w:rsidR="004D115D" w:rsidRPr="004D115D" w:rsidRDefault="004D115D" w:rsidP="004D115D">
      <w:pPr>
        <w:rPr>
          <w:rFonts w:ascii="Courier" w:hAnsi="Courier" w:cs="Arial"/>
          <w:sz w:val="20"/>
          <w:lang w:val="en-US"/>
        </w:rPr>
      </w:pPr>
      <w:r w:rsidRPr="004D115D">
        <w:rPr>
          <w:rFonts w:ascii="Courier" w:hAnsi="Courier" w:cs="Arial"/>
          <w:sz w:val="20"/>
          <w:lang w:val="en-US"/>
        </w:rPr>
        <w:t xml:space="preserve">    Variable |       </w:t>
      </w:r>
      <w:proofErr w:type="spellStart"/>
      <w:r w:rsidRPr="004D115D">
        <w:rPr>
          <w:rFonts w:ascii="Courier" w:hAnsi="Courier" w:cs="Arial"/>
          <w:sz w:val="20"/>
          <w:lang w:val="en-US"/>
        </w:rPr>
        <w:t>Obs</w:t>
      </w:r>
      <w:proofErr w:type="spellEnd"/>
      <w:r w:rsidRPr="004D115D">
        <w:rPr>
          <w:rFonts w:ascii="Courier" w:hAnsi="Courier" w:cs="Arial"/>
          <w:sz w:val="20"/>
          <w:lang w:val="en-US"/>
        </w:rPr>
        <w:t xml:space="preserve">        Mean    Std. Dev.       Min        Max</w:t>
      </w:r>
    </w:p>
    <w:p w:rsidR="004D115D" w:rsidRPr="004D115D" w:rsidRDefault="004D115D" w:rsidP="004D115D">
      <w:pPr>
        <w:rPr>
          <w:rFonts w:ascii="Courier" w:hAnsi="Courier" w:cs="Arial"/>
          <w:sz w:val="20"/>
          <w:lang w:val="en-US"/>
        </w:rPr>
      </w:pPr>
      <w:r w:rsidRPr="004D115D">
        <w:rPr>
          <w:rFonts w:ascii="Courier" w:hAnsi="Courier" w:cs="Arial"/>
          <w:sz w:val="20"/>
          <w:lang w:val="en-US"/>
        </w:rPr>
        <w:t>-------------+--------------------------------------------------------</w:t>
      </w:r>
    </w:p>
    <w:p w:rsidR="004D115D" w:rsidRPr="004D115D" w:rsidRDefault="004D115D" w:rsidP="004D115D">
      <w:pPr>
        <w:rPr>
          <w:rFonts w:ascii="Courier" w:hAnsi="Courier" w:cs="Arial"/>
          <w:sz w:val="20"/>
          <w:lang w:val="en-US"/>
        </w:rPr>
      </w:pPr>
      <w:r w:rsidRPr="004D115D">
        <w:rPr>
          <w:rFonts w:ascii="Courier" w:hAnsi="Courier" w:cs="Arial"/>
          <w:sz w:val="20"/>
          <w:lang w:val="en-US"/>
        </w:rPr>
        <w:t xml:space="preserve">         </w:t>
      </w:r>
      <w:proofErr w:type="spellStart"/>
      <w:r w:rsidRPr="004D115D">
        <w:rPr>
          <w:rFonts w:ascii="Courier" w:hAnsi="Courier" w:cs="Arial"/>
          <w:sz w:val="20"/>
          <w:lang w:val="en-US"/>
        </w:rPr>
        <w:t>dif</w:t>
      </w:r>
      <w:proofErr w:type="spellEnd"/>
      <w:r w:rsidRPr="004D115D">
        <w:rPr>
          <w:rFonts w:ascii="Courier" w:hAnsi="Courier" w:cs="Arial"/>
          <w:sz w:val="20"/>
          <w:lang w:val="en-US"/>
        </w:rPr>
        <w:t xml:space="preserve"> |       209    66.76555    13.50242       40.9      121.3</w:t>
      </w:r>
    </w:p>
    <w:p w:rsidR="004D115D" w:rsidRPr="004D115D" w:rsidRDefault="004D115D" w:rsidP="004D115D">
      <w:pPr>
        <w:rPr>
          <w:rFonts w:ascii="Courier" w:hAnsi="Courier" w:cs="Arial"/>
          <w:sz w:val="20"/>
          <w:lang w:val="en-US"/>
        </w:rPr>
      </w:pPr>
    </w:p>
    <w:p w:rsidR="004D115D" w:rsidRPr="004D115D" w:rsidRDefault="004D115D" w:rsidP="004D115D">
      <w:pPr>
        <w:rPr>
          <w:rFonts w:ascii="Courier" w:hAnsi="Courier" w:cs="Arial"/>
          <w:sz w:val="20"/>
          <w:lang w:val="en-US"/>
        </w:rPr>
      </w:pPr>
      <w:r w:rsidRPr="004D115D">
        <w:rPr>
          <w:rFonts w:ascii="Courier" w:hAnsi="Courier" w:cs="Arial"/>
          <w:sz w:val="20"/>
          <w:lang w:val="en-US"/>
        </w:rPr>
        <w:t>-------------------------------------------------------------------------</w:t>
      </w:r>
    </w:p>
    <w:p w:rsidR="004D115D" w:rsidRPr="004D115D" w:rsidRDefault="004D115D" w:rsidP="004D115D">
      <w:pPr>
        <w:rPr>
          <w:rFonts w:ascii="Courier" w:hAnsi="Courier" w:cs="Arial"/>
          <w:sz w:val="20"/>
          <w:lang w:val="en-US"/>
        </w:rPr>
      </w:pPr>
      <w:r w:rsidRPr="004D115D">
        <w:rPr>
          <w:rFonts w:ascii="Courier" w:hAnsi="Courier" w:cs="Arial"/>
          <w:sz w:val="20"/>
          <w:lang w:val="en-US"/>
        </w:rPr>
        <w:t xml:space="preserve">-&gt; </w:t>
      </w:r>
      <w:proofErr w:type="spellStart"/>
      <w:r w:rsidRPr="004D115D">
        <w:rPr>
          <w:rFonts w:ascii="Courier" w:hAnsi="Courier" w:cs="Arial"/>
          <w:sz w:val="20"/>
          <w:lang w:val="en-US"/>
        </w:rPr>
        <w:t>autopeso_yes</w:t>
      </w:r>
      <w:proofErr w:type="spellEnd"/>
      <w:r w:rsidRPr="004D115D">
        <w:rPr>
          <w:rFonts w:ascii="Courier" w:hAnsi="Courier" w:cs="Arial"/>
          <w:sz w:val="20"/>
          <w:lang w:val="en-US"/>
        </w:rPr>
        <w:t xml:space="preserve"> = 1</w:t>
      </w:r>
    </w:p>
    <w:p w:rsidR="004D115D" w:rsidRPr="004D115D" w:rsidRDefault="004D115D" w:rsidP="004D115D">
      <w:pPr>
        <w:rPr>
          <w:rFonts w:ascii="Courier" w:hAnsi="Courier" w:cs="Arial"/>
          <w:sz w:val="20"/>
          <w:lang w:val="en-US"/>
        </w:rPr>
      </w:pPr>
    </w:p>
    <w:p w:rsidR="004D115D" w:rsidRPr="004D115D" w:rsidRDefault="004D115D" w:rsidP="004D115D">
      <w:pPr>
        <w:rPr>
          <w:rFonts w:ascii="Courier" w:hAnsi="Courier" w:cs="Arial"/>
          <w:sz w:val="20"/>
          <w:lang w:val="en-US"/>
        </w:rPr>
      </w:pPr>
      <w:r w:rsidRPr="004D115D">
        <w:rPr>
          <w:rFonts w:ascii="Courier" w:hAnsi="Courier" w:cs="Arial"/>
          <w:sz w:val="20"/>
          <w:lang w:val="en-US"/>
        </w:rPr>
        <w:t xml:space="preserve">    Variable |       </w:t>
      </w:r>
      <w:proofErr w:type="spellStart"/>
      <w:r w:rsidRPr="004D115D">
        <w:rPr>
          <w:rFonts w:ascii="Courier" w:hAnsi="Courier" w:cs="Arial"/>
          <w:sz w:val="20"/>
          <w:lang w:val="en-US"/>
        </w:rPr>
        <w:t>Obs</w:t>
      </w:r>
      <w:proofErr w:type="spellEnd"/>
      <w:r w:rsidRPr="004D115D">
        <w:rPr>
          <w:rFonts w:ascii="Courier" w:hAnsi="Courier" w:cs="Arial"/>
          <w:sz w:val="20"/>
          <w:lang w:val="en-US"/>
        </w:rPr>
        <w:t xml:space="preserve">        Mean    Std. Dev.       Min        Max</w:t>
      </w:r>
    </w:p>
    <w:p w:rsidR="004D115D" w:rsidRPr="004D115D" w:rsidRDefault="004D115D" w:rsidP="004D115D">
      <w:pPr>
        <w:rPr>
          <w:rFonts w:ascii="Courier" w:hAnsi="Courier" w:cs="Arial"/>
          <w:sz w:val="20"/>
          <w:lang w:val="en-US"/>
        </w:rPr>
      </w:pPr>
      <w:r w:rsidRPr="004D115D">
        <w:rPr>
          <w:rFonts w:ascii="Courier" w:hAnsi="Courier" w:cs="Arial"/>
          <w:sz w:val="20"/>
          <w:lang w:val="en-US"/>
        </w:rPr>
        <w:t>-------------+--------------------------------------------------------</w:t>
      </w:r>
    </w:p>
    <w:p w:rsidR="004D115D" w:rsidRPr="004D115D" w:rsidRDefault="004D115D" w:rsidP="004D115D">
      <w:pPr>
        <w:rPr>
          <w:rFonts w:ascii="Courier" w:hAnsi="Courier" w:cs="Arial"/>
          <w:sz w:val="20"/>
          <w:lang w:val="en-US"/>
        </w:rPr>
      </w:pPr>
    </w:p>
    <w:p w:rsidR="004D115D" w:rsidRPr="004D115D" w:rsidRDefault="004D115D" w:rsidP="004D115D">
      <w:pPr>
        <w:rPr>
          <w:rFonts w:ascii="Courier" w:hAnsi="Courier" w:cs="Arial"/>
          <w:sz w:val="20"/>
          <w:lang w:val="en-US"/>
        </w:rPr>
      </w:pPr>
      <w:r w:rsidRPr="004D115D">
        <w:rPr>
          <w:rFonts w:ascii="Courier" w:hAnsi="Courier" w:cs="Arial"/>
          <w:sz w:val="20"/>
          <w:lang w:val="en-US"/>
        </w:rPr>
        <w:t>-------------------------------------------------------------------------</w:t>
      </w:r>
    </w:p>
    <w:p w:rsidR="004D115D" w:rsidRPr="004D115D" w:rsidRDefault="005B429F" w:rsidP="004D115D">
      <w:pPr>
        <w:rPr>
          <w:rFonts w:ascii="Courier" w:hAnsi="Courier" w:cs="Arial"/>
          <w:sz w:val="20"/>
          <w:lang w:val="en-US"/>
        </w:rPr>
      </w:pPr>
      <w:r>
        <w:rPr>
          <w:rFonts w:ascii="Courier" w:hAnsi="Courier" w:cs="Arial"/>
          <w:sz w:val="20"/>
          <w:lang w:val="en-US"/>
        </w:rPr>
        <w:t xml:space="preserve">         </w:t>
      </w:r>
      <w:proofErr w:type="spellStart"/>
      <w:r w:rsidR="004D115D" w:rsidRPr="004D115D">
        <w:rPr>
          <w:rFonts w:ascii="Courier" w:hAnsi="Courier" w:cs="Arial"/>
          <w:sz w:val="20"/>
          <w:lang w:val="en-US"/>
        </w:rPr>
        <w:t>dif</w:t>
      </w:r>
      <w:proofErr w:type="spellEnd"/>
      <w:r w:rsidR="004D115D" w:rsidRPr="004D115D">
        <w:rPr>
          <w:rFonts w:ascii="Courier" w:hAnsi="Courier" w:cs="Arial"/>
          <w:sz w:val="20"/>
          <w:lang w:val="en-US"/>
        </w:rPr>
        <w:t xml:space="preserve"> |       300        .588    4.152501      -22.6       22.7</w:t>
      </w:r>
    </w:p>
    <w:p w:rsidR="004D115D" w:rsidRPr="004D115D" w:rsidRDefault="004D115D" w:rsidP="004D115D">
      <w:pPr>
        <w:rPr>
          <w:rFonts w:ascii="Courier" w:hAnsi="Courier" w:cs="Arial"/>
          <w:sz w:val="20"/>
          <w:lang w:val="en-US"/>
        </w:rPr>
      </w:pPr>
    </w:p>
    <w:p w:rsidR="004D115D" w:rsidRPr="004D115D" w:rsidRDefault="004D115D" w:rsidP="004D115D">
      <w:pPr>
        <w:rPr>
          <w:rFonts w:ascii="Courier" w:hAnsi="Courier" w:cs="Arial"/>
          <w:sz w:val="20"/>
          <w:lang w:val="en-US"/>
        </w:rPr>
      </w:pPr>
      <w:r w:rsidRPr="004D115D">
        <w:rPr>
          <w:rFonts w:ascii="Courier" w:hAnsi="Courier" w:cs="Arial"/>
          <w:sz w:val="20"/>
          <w:lang w:val="en-US"/>
        </w:rPr>
        <w:t>-------------------------------------------------------------------------</w:t>
      </w:r>
    </w:p>
    <w:p w:rsidR="00721EA2" w:rsidRDefault="00721EA2">
      <w:pPr>
        <w:rPr>
          <w:rFonts w:ascii="Arial" w:hAnsi="Arial" w:cs="Arial"/>
          <w:lang w:val="en-US"/>
        </w:rPr>
      </w:pPr>
    </w:p>
    <w:p w:rsidR="00721EA2" w:rsidRDefault="00721EA2">
      <w:pPr>
        <w:rPr>
          <w:rFonts w:ascii="Arial" w:hAnsi="Arial" w:cs="Arial"/>
          <w:lang w:val="en-US"/>
        </w:rPr>
      </w:pPr>
    </w:p>
    <w:p w:rsidR="00721EA2" w:rsidRPr="00721EA2" w:rsidRDefault="00721EA2" w:rsidP="00721EA2">
      <w:pPr>
        <w:rPr>
          <w:rFonts w:ascii="Arial" w:hAnsi="Arial" w:cs="Arial"/>
          <w:lang w:val="en-US"/>
        </w:rPr>
      </w:pPr>
    </w:p>
    <w:p w:rsidR="00721EA2" w:rsidRPr="00721EA2" w:rsidRDefault="00721EA2" w:rsidP="00721EA2">
      <w:pPr>
        <w:rPr>
          <w:rFonts w:ascii="Courier" w:hAnsi="Courier" w:cs="Arial"/>
          <w:sz w:val="20"/>
          <w:lang w:val="en-US"/>
        </w:rPr>
      </w:pPr>
      <w:r w:rsidRPr="00721EA2">
        <w:rPr>
          <w:rFonts w:ascii="Courier" w:hAnsi="Courier" w:cs="Arial"/>
          <w:sz w:val="20"/>
          <w:lang w:val="en-US"/>
        </w:rPr>
        <w:t xml:space="preserve">. </w:t>
      </w:r>
      <w:proofErr w:type="spellStart"/>
      <w:r w:rsidRPr="00721EA2">
        <w:rPr>
          <w:rFonts w:ascii="Courier" w:hAnsi="Courier" w:cs="Arial"/>
          <w:sz w:val="20"/>
          <w:lang w:val="en-US"/>
        </w:rPr>
        <w:t>bysort</w:t>
      </w:r>
      <w:proofErr w:type="spellEnd"/>
      <w:r w:rsidRPr="00721EA2">
        <w:rPr>
          <w:rFonts w:ascii="Courier" w:hAnsi="Courier" w:cs="Arial"/>
          <w:sz w:val="20"/>
          <w:lang w:val="en-US"/>
        </w:rPr>
        <w:t xml:space="preserve"> </w:t>
      </w:r>
      <w:proofErr w:type="spellStart"/>
      <w:r w:rsidRPr="00721EA2">
        <w:rPr>
          <w:rFonts w:ascii="Courier" w:hAnsi="Courier" w:cs="Arial"/>
          <w:sz w:val="20"/>
          <w:lang w:val="en-US"/>
        </w:rPr>
        <w:t>autopeso_yes</w:t>
      </w:r>
      <w:proofErr w:type="spellEnd"/>
      <w:r w:rsidRPr="00721EA2">
        <w:rPr>
          <w:rFonts w:ascii="Courier" w:hAnsi="Courier" w:cs="Arial"/>
          <w:sz w:val="20"/>
          <w:lang w:val="en-US"/>
        </w:rPr>
        <w:t xml:space="preserve">: sum </w:t>
      </w:r>
      <w:proofErr w:type="spellStart"/>
      <w:r w:rsidRPr="00721EA2">
        <w:rPr>
          <w:rFonts w:ascii="Courier" w:hAnsi="Courier" w:cs="Arial"/>
          <w:sz w:val="20"/>
          <w:lang w:val="en-US"/>
        </w:rPr>
        <w:t>imc25</w:t>
      </w:r>
      <w:proofErr w:type="spellEnd"/>
      <w:r w:rsidRPr="00721EA2">
        <w:rPr>
          <w:rFonts w:ascii="Courier" w:hAnsi="Courier" w:cs="Arial"/>
          <w:sz w:val="20"/>
          <w:lang w:val="en-US"/>
        </w:rPr>
        <w:t xml:space="preserve"> </w:t>
      </w:r>
      <w:proofErr w:type="spellStart"/>
      <w:r w:rsidRPr="00721EA2">
        <w:rPr>
          <w:rFonts w:ascii="Courier" w:hAnsi="Courier" w:cs="Arial"/>
          <w:sz w:val="20"/>
          <w:lang w:val="en-US"/>
        </w:rPr>
        <w:t>imc30</w:t>
      </w:r>
      <w:proofErr w:type="spellEnd"/>
    </w:p>
    <w:p w:rsidR="00721EA2" w:rsidRPr="00721EA2" w:rsidRDefault="00721EA2" w:rsidP="00721EA2">
      <w:pPr>
        <w:rPr>
          <w:rFonts w:ascii="Courier" w:hAnsi="Courier" w:cs="Arial"/>
          <w:sz w:val="20"/>
          <w:lang w:val="en-US"/>
        </w:rPr>
      </w:pPr>
    </w:p>
    <w:p w:rsidR="00721EA2" w:rsidRPr="00721EA2" w:rsidRDefault="00721EA2" w:rsidP="00721EA2">
      <w:pPr>
        <w:rPr>
          <w:rFonts w:ascii="Courier" w:hAnsi="Courier" w:cs="Arial"/>
          <w:sz w:val="20"/>
          <w:lang w:val="en-US"/>
        </w:rPr>
      </w:pPr>
      <w:r w:rsidRPr="00721EA2">
        <w:rPr>
          <w:rFonts w:ascii="Courier" w:hAnsi="Courier" w:cs="Arial"/>
          <w:sz w:val="20"/>
          <w:lang w:val="en-US"/>
        </w:rPr>
        <w:t>----------------------------------------------------------------------------------------------------------------</w:t>
      </w:r>
    </w:p>
    <w:p w:rsidR="00721EA2" w:rsidRPr="00721EA2" w:rsidRDefault="00721EA2" w:rsidP="00721EA2">
      <w:pPr>
        <w:rPr>
          <w:rFonts w:ascii="Courier" w:hAnsi="Courier" w:cs="Arial"/>
          <w:sz w:val="20"/>
          <w:lang w:val="en-US"/>
        </w:rPr>
      </w:pPr>
      <w:r w:rsidRPr="00721EA2">
        <w:rPr>
          <w:rFonts w:ascii="Courier" w:hAnsi="Courier" w:cs="Arial"/>
          <w:sz w:val="20"/>
          <w:lang w:val="en-US"/>
        </w:rPr>
        <w:t xml:space="preserve">-&gt; </w:t>
      </w:r>
      <w:proofErr w:type="spellStart"/>
      <w:r w:rsidRPr="00721EA2">
        <w:rPr>
          <w:rFonts w:ascii="Courier" w:hAnsi="Courier" w:cs="Arial"/>
          <w:sz w:val="20"/>
          <w:lang w:val="en-US"/>
        </w:rPr>
        <w:t>autopeso_yes</w:t>
      </w:r>
      <w:proofErr w:type="spellEnd"/>
      <w:r w:rsidRPr="00721EA2">
        <w:rPr>
          <w:rFonts w:ascii="Courier" w:hAnsi="Courier" w:cs="Arial"/>
          <w:sz w:val="20"/>
          <w:lang w:val="en-US"/>
        </w:rPr>
        <w:t xml:space="preserve"> = 0</w:t>
      </w:r>
    </w:p>
    <w:p w:rsidR="00721EA2" w:rsidRPr="00721EA2" w:rsidRDefault="00721EA2" w:rsidP="00721EA2">
      <w:pPr>
        <w:rPr>
          <w:rFonts w:ascii="Courier" w:hAnsi="Courier" w:cs="Arial"/>
          <w:sz w:val="20"/>
          <w:lang w:val="en-US"/>
        </w:rPr>
      </w:pPr>
    </w:p>
    <w:p w:rsidR="00721EA2" w:rsidRPr="00721EA2" w:rsidRDefault="00721EA2" w:rsidP="00721EA2">
      <w:pPr>
        <w:rPr>
          <w:rFonts w:ascii="Courier" w:hAnsi="Courier" w:cs="Arial"/>
          <w:sz w:val="20"/>
          <w:lang w:val="en-US"/>
        </w:rPr>
      </w:pPr>
      <w:r w:rsidRPr="00721EA2">
        <w:rPr>
          <w:rFonts w:ascii="Courier" w:hAnsi="Courier" w:cs="Arial"/>
          <w:sz w:val="20"/>
          <w:lang w:val="en-US"/>
        </w:rPr>
        <w:t xml:space="preserve">    Variable |       </w:t>
      </w:r>
      <w:proofErr w:type="spellStart"/>
      <w:r w:rsidRPr="00721EA2">
        <w:rPr>
          <w:rFonts w:ascii="Courier" w:hAnsi="Courier" w:cs="Arial"/>
          <w:sz w:val="20"/>
          <w:lang w:val="en-US"/>
        </w:rPr>
        <w:t>Obs</w:t>
      </w:r>
      <w:proofErr w:type="spellEnd"/>
      <w:r w:rsidRPr="00721EA2">
        <w:rPr>
          <w:rFonts w:ascii="Courier" w:hAnsi="Courier" w:cs="Arial"/>
          <w:sz w:val="20"/>
          <w:lang w:val="en-US"/>
        </w:rPr>
        <w:t xml:space="preserve">        Mean    Std. Dev.       Min        Max</w:t>
      </w:r>
    </w:p>
    <w:p w:rsidR="00721EA2" w:rsidRPr="00721EA2" w:rsidRDefault="00721EA2" w:rsidP="00721EA2">
      <w:pPr>
        <w:rPr>
          <w:rFonts w:ascii="Courier" w:hAnsi="Courier" w:cs="Arial"/>
          <w:sz w:val="20"/>
          <w:lang w:val="en-US"/>
        </w:rPr>
      </w:pPr>
      <w:r w:rsidRPr="00721EA2">
        <w:rPr>
          <w:rFonts w:ascii="Courier" w:hAnsi="Courier" w:cs="Arial"/>
          <w:sz w:val="20"/>
          <w:lang w:val="en-US"/>
        </w:rPr>
        <w:lastRenderedPageBreak/>
        <w:t>-------------+--------------------------------------------------------</w:t>
      </w:r>
    </w:p>
    <w:p w:rsidR="00721EA2" w:rsidRPr="00721EA2" w:rsidRDefault="00721EA2" w:rsidP="00721EA2">
      <w:pPr>
        <w:rPr>
          <w:rFonts w:ascii="Courier" w:hAnsi="Courier" w:cs="Arial"/>
          <w:sz w:val="20"/>
          <w:lang w:val="en-US"/>
        </w:rPr>
      </w:pPr>
      <w:r w:rsidRPr="00721EA2">
        <w:rPr>
          <w:rFonts w:ascii="Courier" w:hAnsi="Courier" w:cs="Arial"/>
          <w:sz w:val="20"/>
          <w:lang w:val="en-US"/>
        </w:rPr>
        <w:t xml:space="preserve">       </w:t>
      </w:r>
      <w:proofErr w:type="spellStart"/>
      <w:r w:rsidRPr="00721EA2">
        <w:rPr>
          <w:rFonts w:ascii="Courier" w:hAnsi="Courier" w:cs="Arial"/>
          <w:sz w:val="20"/>
          <w:lang w:val="en-US"/>
        </w:rPr>
        <w:t>imc25</w:t>
      </w:r>
      <w:proofErr w:type="spellEnd"/>
      <w:r w:rsidRPr="00721EA2">
        <w:rPr>
          <w:rFonts w:ascii="Courier" w:hAnsi="Courier" w:cs="Arial"/>
          <w:sz w:val="20"/>
          <w:lang w:val="en-US"/>
        </w:rPr>
        <w:t xml:space="preserve"> |       209    .3110048    .4640162          0          1</w:t>
      </w:r>
    </w:p>
    <w:p w:rsidR="00721EA2" w:rsidRPr="00721EA2" w:rsidRDefault="00721EA2" w:rsidP="00721EA2">
      <w:pPr>
        <w:rPr>
          <w:rFonts w:ascii="Courier" w:hAnsi="Courier" w:cs="Arial"/>
          <w:sz w:val="20"/>
          <w:lang w:val="en-US"/>
        </w:rPr>
      </w:pPr>
      <w:r w:rsidRPr="00721EA2">
        <w:rPr>
          <w:rFonts w:ascii="Courier" w:hAnsi="Courier" w:cs="Arial"/>
          <w:sz w:val="20"/>
          <w:lang w:val="en-US"/>
        </w:rPr>
        <w:t xml:space="preserve">       </w:t>
      </w:r>
      <w:proofErr w:type="spellStart"/>
      <w:r w:rsidRPr="00721EA2">
        <w:rPr>
          <w:rFonts w:ascii="Courier" w:hAnsi="Courier" w:cs="Arial"/>
          <w:sz w:val="20"/>
          <w:lang w:val="en-US"/>
        </w:rPr>
        <w:t>imc30</w:t>
      </w:r>
      <w:proofErr w:type="spellEnd"/>
      <w:r w:rsidRPr="00721EA2">
        <w:rPr>
          <w:rFonts w:ascii="Courier" w:hAnsi="Courier" w:cs="Arial"/>
          <w:sz w:val="20"/>
          <w:lang w:val="en-US"/>
        </w:rPr>
        <w:t xml:space="preserve"> |       209    .0669856    .2505974          0          1</w:t>
      </w:r>
    </w:p>
    <w:p w:rsidR="00721EA2" w:rsidRPr="00721EA2" w:rsidRDefault="00721EA2" w:rsidP="00721EA2">
      <w:pPr>
        <w:pBdr>
          <w:bottom w:val="single" w:sz="6" w:space="1" w:color="auto"/>
        </w:pBdr>
        <w:rPr>
          <w:rFonts w:ascii="Courier" w:hAnsi="Courier" w:cs="Arial"/>
          <w:sz w:val="20"/>
          <w:lang w:val="en-US"/>
        </w:rPr>
      </w:pPr>
    </w:p>
    <w:p w:rsidR="00721EA2" w:rsidRPr="00721EA2" w:rsidRDefault="00721EA2" w:rsidP="00721EA2">
      <w:pPr>
        <w:rPr>
          <w:rFonts w:ascii="Courier" w:hAnsi="Courier" w:cs="Arial"/>
          <w:sz w:val="20"/>
          <w:lang w:val="en-US"/>
        </w:rPr>
      </w:pPr>
      <w:r w:rsidRPr="00721EA2">
        <w:rPr>
          <w:rFonts w:ascii="Courier" w:hAnsi="Courier" w:cs="Arial"/>
          <w:sz w:val="20"/>
          <w:lang w:val="en-US"/>
        </w:rPr>
        <w:t xml:space="preserve">&gt; </w:t>
      </w:r>
      <w:proofErr w:type="spellStart"/>
      <w:r w:rsidRPr="00721EA2">
        <w:rPr>
          <w:rFonts w:ascii="Courier" w:hAnsi="Courier" w:cs="Arial"/>
          <w:sz w:val="20"/>
          <w:lang w:val="en-US"/>
        </w:rPr>
        <w:t>autopeso_yes</w:t>
      </w:r>
      <w:proofErr w:type="spellEnd"/>
      <w:r w:rsidRPr="00721EA2">
        <w:rPr>
          <w:rFonts w:ascii="Courier" w:hAnsi="Courier" w:cs="Arial"/>
          <w:sz w:val="20"/>
          <w:lang w:val="en-US"/>
        </w:rPr>
        <w:t xml:space="preserve"> = 1</w:t>
      </w:r>
    </w:p>
    <w:p w:rsidR="00721EA2" w:rsidRPr="00721EA2" w:rsidRDefault="00721EA2" w:rsidP="00721EA2">
      <w:pPr>
        <w:rPr>
          <w:rFonts w:ascii="Courier" w:hAnsi="Courier" w:cs="Arial"/>
          <w:sz w:val="20"/>
          <w:lang w:val="en-US"/>
        </w:rPr>
      </w:pPr>
    </w:p>
    <w:p w:rsidR="00721EA2" w:rsidRPr="00721EA2" w:rsidRDefault="00721EA2" w:rsidP="00721EA2">
      <w:pPr>
        <w:rPr>
          <w:rFonts w:ascii="Courier" w:hAnsi="Courier" w:cs="Arial"/>
          <w:sz w:val="20"/>
          <w:lang w:val="en-US"/>
        </w:rPr>
      </w:pPr>
      <w:r w:rsidRPr="00721EA2">
        <w:rPr>
          <w:rFonts w:ascii="Courier" w:hAnsi="Courier" w:cs="Arial"/>
          <w:sz w:val="20"/>
          <w:lang w:val="en-US"/>
        </w:rPr>
        <w:t xml:space="preserve">    Variable |       </w:t>
      </w:r>
      <w:proofErr w:type="spellStart"/>
      <w:r w:rsidRPr="00721EA2">
        <w:rPr>
          <w:rFonts w:ascii="Courier" w:hAnsi="Courier" w:cs="Arial"/>
          <w:sz w:val="20"/>
          <w:lang w:val="en-US"/>
        </w:rPr>
        <w:t>Obs</w:t>
      </w:r>
      <w:proofErr w:type="spellEnd"/>
      <w:r w:rsidRPr="00721EA2">
        <w:rPr>
          <w:rFonts w:ascii="Courier" w:hAnsi="Courier" w:cs="Arial"/>
          <w:sz w:val="20"/>
          <w:lang w:val="en-US"/>
        </w:rPr>
        <w:t xml:space="preserve">        Mean    Std. Dev.       Min        Max</w:t>
      </w:r>
    </w:p>
    <w:p w:rsidR="00721EA2" w:rsidRPr="00721EA2" w:rsidRDefault="00721EA2" w:rsidP="00721EA2">
      <w:pPr>
        <w:rPr>
          <w:rFonts w:ascii="Courier" w:hAnsi="Courier" w:cs="Arial"/>
          <w:sz w:val="20"/>
          <w:lang w:val="en-US"/>
        </w:rPr>
      </w:pPr>
      <w:r w:rsidRPr="00721EA2">
        <w:rPr>
          <w:rFonts w:ascii="Courier" w:hAnsi="Courier" w:cs="Arial"/>
          <w:sz w:val="20"/>
          <w:lang w:val="en-US"/>
        </w:rPr>
        <w:t>-------------+--------------------------------------------------------</w:t>
      </w:r>
    </w:p>
    <w:p w:rsidR="00721EA2" w:rsidRPr="00721EA2" w:rsidRDefault="00721EA2" w:rsidP="00721EA2">
      <w:pPr>
        <w:rPr>
          <w:rFonts w:ascii="Courier" w:hAnsi="Courier" w:cs="Arial"/>
          <w:sz w:val="20"/>
          <w:lang w:val="en-US"/>
        </w:rPr>
      </w:pPr>
      <w:r w:rsidRPr="00721EA2">
        <w:rPr>
          <w:rFonts w:ascii="Courier" w:hAnsi="Courier" w:cs="Arial"/>
          <w:sz w:val="20"/>
          <w:lang w:val="en-US"/>
        </w:rPr>
        <w:t xml:space="preserve">       </w:t>
      </w:r>
      <w:proofErr w:type="spellStart"/>
      <w:r w:rsidRPr="00721EA2">
        <w:rPr>
          <w:rFonts w:ascii="Courier" w:hAnsi="Courier" w:cs="Arial"/>
          <w:sz w:val="20"/>
          <w:lang w:val="en-US"/>
        </w:rPr>
        <w:t>imc25</w:t>
      </w:r>
      <w:proofErr w:type="spellEnd"/>
      <w:r w:rsidRPr="00721EA2">
        <w:rPr>
          <w:rFonts w:ascii="Courier" w:hAnsi="Courier" w:cs="Arial"/>
          <w:sz w:val="20"/>
          <w:lang w:val="en-US"/>
        </w:rPr>
        <w:t xml:space="preserve"> |       300    .2833333    .4513698          0          1</w:t>
      </w:r>
    </w:p>
    <w:p w:rsidR="00721EA2" w:rsidRPr="00721EA2" w:rsidRDefault="00721EA2" w:rsidP="00721EA2">
      <w:pPr>
        <w:rPr>
          <w:rFonts w:ascii="Courier" w:hAnsi="Courier" w:cs="Arial"/>
          <w:sz w:val="20"/>
          <w:lang w:val="en-US"/>
        </w:rPr>
      </w:pPr>
      <w:r w:rsidRPr="00721EA2">
        <w:rPr>
          <w:rFonts w:ascii="Courier" w:hAnsi="Courier" w:cs="Arial"/>
          <w:sz w:val="20"/>
          <w:lang w:val="en-US"/>
        </w:rPr>
        <w:t xml:space="preserve">       </w:t>
      </w:r>
      <w:proofErr w:type="spellStart"/>
      <w:r w:rsidRPr="00721EA2">
        <w:rPr>
          <w:rFonts w:ascii="Courier" w:hAnsi="Courier" w:cs="Arial"/>
          <w:sz w:val="20"/>
          <w:lang w:val="en-US"/>
        </w:rPr>
        <w:t>imc30</w:t>
      </w:r>
      <w:proofErr w:type="spellEnd"/>
      <w:r w:rsidRPr="00721EA2">
        <w:rPr>
          <w:rFonts w:ascii="Courier" w:hAnsi="Courier" w:cs="Arial"/>
          <w:sz w:val="20"/>
          <w:lang w:val="en-US"/>
        </w:rPr>
        <w:t xml:space="preserve"> |       300         .09    .2866599          0          1</w:t>
      </w:r>
    </w:p>
    <w:p w:rsidR="00721EA2" w:rsidRPr="00721EA2" w:rsidRDefault="00721EA2" w:rsidP="00721EA2">
      <w:pPr>
        <w:rPr>
          <w:rFonts w:ascii="Courier" w:hAnsi="Courier" w:cs="Arial"/>
          <w:sz w:val="20"/>
          <w:lang w:val="en-US"/>
        </w:rPr>
      </w:pPr>
    </w:p>
    <w:p w:rsidR="00721EA2" w:rsidRPr="00721EA2" w:rsidRDefault="00721EA2" w:rsidP="00721EA2">
      <w:pPr>
        <w:rPr>
          <w:rFonts w:ascii="Courier" w:hAnsi="Courier" w:cs="Arial"/>
          <w:sz w:val="20"/>
          <w:lang w:val="en-US"/>
        </w:rPr>
      </w:pPr>
      <w:r w:rsidRPr="00721EA2">
        <w:rPr>
          <w:rFonts w:ascii="Courier" w:hAnsi="Courier" w:cs="Arial"/>
          <w:sz w:val="20"/>
          <w:lang w:val="en-US"/>
        </w:rPr>
        <w:t>-------------------------------------------------------------------------</w:t>
      </w:r>
    </w:p>
    <w:p w:rsidR="00721EA2" w:rsidRDefault="00721EA2" w:rsidP="00721EA2">
      <w:pPr>
        <w:rPr>
          <w:rFonts w:ascii="Courier" w:hAnsi="Courier" w:cs="Arial"/>
          <w:sz w:val="20"/>
          <w:lang w:val="en-US"/>
        </w:rPr>
      </w:pPr>
    </w:p>
    <w:p w:rsidR="00721EA2" w:rsidRPr="00721EA2" w:rsidRDefault="00721EA2" w:rsidP="00721EA2">
      <w:pPr>
        <w:rPr>
          <w:rFonts w:ascii="Courier" w:hAnsi="Courier" w:cs="Arial"/>
          <w:sz w:val="20"/>
          <w:lang w:val="en-US"/>
        </w:rPr>
      </w:pPr>
      <w:r w:rsidRPr="00721EA2">
        <w:rPr>
          <w:rFonts w:ascii="Courier" w:hAnsi="Courier" w:cs="Arial"/>
          <w:sz w:val="20"/>
          <w:lang w:val="en-US"/>
        </w:rPr>
        <w:t xml:space="preserve">. </w:t>
      </w:r>
      <w:proofErr w:type="spellStart"/>
      <w:r w:rsidRPr="00721EA2">
        <w:rPr>
          <w:rFonts w:ascii="Courier" w:hAnsi="Courier" w:cs="Arial"/>
          <w:sz w:val="20"/>
          <w:lang w:val="en-US"/>
        </w:rPr>
        <w:t>bysort</w:t>
      </w:r>
      <w:proofErr w:type="spellEnd"/>
      <w:r w:rsidRPr="00721EA2">
        <w:rPr>
          <w:rFonts w:ascii="Courier" w:hAnsi="Courier" w:cs="Arial"/>
          <w:sz w:val="20"/>
          <w:lang w:val="en-US"/>
        </w:rPr>
        <w:t xml:space="preserve"> </w:t>
      </w:r>
      <w:proofErr w:type="spellStart"/>
      <w:r w:rsidRPr="00721EA2">
        <w:rPr>
          <w:rFonts w:ascii="Courier" w:hAnsi="Courier" w:cs="Arial"/>
          <w:sz w:val="20"/>
          <w:lang w:val="en-US"/>
        </w:rPr>
        <w:t>autopeso_yes</w:t>
      </w:r>
      <w:proofErr w:type="spellEnd"/>
      <w:r w:rsidRPr="00721EA2">
        <w:rPr>
          <w:rFonts w:ascii="Courier" w:hAnsi="Courier" w:cs="Arial"/>
          <w:sz w:val="20"/>
          <w:lang w:val="en-US"/>
        </w:rPr>
        <w:t xml:space="preserve">: sum </w:t>
      </w:r>
      <w:proofErr w:type="spellStart"/>
      <w:r w:rsidRPr="00721EA2">
        <w:rPr>
          <w:rFonts w:ascii="Courier" w:hAnsi="Courier" w:cs="Arial"/>
          <w:sz w:val="20"/>
          <w:lang w:val="en-US"/>
        </w:rPr>
        <w:t>genero2</w:t>
      </w:r>
      <w:proofErr w:type="spellEnd"/>
    </w:p>
    <w:p w:rsidR="00721EA2" w:rsidRPr="00721EA2" w:rsidRDefault="00721EA2" w:rsidP="00721EA2">
      <w:pPr>
        <w:rPr>
          <w:rFonts w:ascii="Courier" w:hAnsi="Courier" w:cs="Arial"/>
          <w:sz w:val="20"/>
          <w:lang w:val="en-US"/>
        </w:rPr>
      </w:pPr>
    </w:p>
    <w:p w:rsidR="00721EA2" w:rsidRPr="00721EA2" w:rsidRDefault="00721EA2" w:rsidP="00721EA2">
      <w:pPr>
        <w:rPr>
          <w:rFonts w:ascii="Courier" w:hAnsi="Courier" w:cs="Arial"/>
          <w:sz w:val="20"/>
          <w:lang w:val="en-US"/>
        </w:rPr>
      </w:pPr>
      <w:r w:rsidRPr="00721EA2">
        <w:rPr>
          <w:rFonts w:ascii="Courier" w:hAnsi="Courier" w:cs="Arial"/>
          <w:sz w:val="20"/>
          <w:lang w:val="en-US"/>
        </w:rPr>
        <w:t>-------------------------------------------------------------------------</w:t>
      </w:r>
    </w:p>
    <w:p w:rsidR="00721EA2" w:rsidRPr="00721EA2" w:rsidRDefault="00721EA2" w:rsidP="00721EA2">
      <w:pPr>
        <w:rPr>
          <w:rFonts w:ascii="Courier" w:hAnsi="Courier" w:cs="Arial"/>
          <w:sz w:val="20"/>
          <w:lang w:val="en-US"/>
        </w:rPr>
      </w:pPr>
      <w:r w:rsidRPr="00721EA2">
        <w:rPr>
          <w:rFonts w:ascii="Courier" w:hAnsi="Courier" w:cs="Arial"/>
          <w:sz w:val="20"/>
          <w:lang w:val="en-US"/>
        </w:rPr>
        <w:t xml:space="preserve">-&gt; </w:t>
      </w:r>
      <w:proofErr w:type="spellStart"/>
      <w:r w:rsidRPr="00721EA2">
        <w:rPr>
          <w:rFonts w:ascii="Courier" w:hAnsi="Courier" w:cs="Arial"/>
          <w:sz w:val="20"/>
          <w:lang w:val="en-US"/>
        </w:rPr>
        <w:t>autopeso_yes</w:t>
      </w:r>
      <w:proofErr w:type="spellEnd"/>
      <w:r w:rsidRPr="00721EA2">
        <w:rPr>
          <w:rFonts w:ascii="Courier" w:hAnsi="Courier" w:cs="Arial"/>
          <w:sz w:val="20"/>
          <w:lang w:val="en-US"/>
        </w:rPr>
        <w:t xml:space="preserve"> = 0</w:t>
      </w:r>
    </w:p>
    <w:p w:rsidR="00721EA2" w:rsidRPr="00721EA2" w:rsidRDefault="00721EA2" w:rsidP="00721EA2">
      <w:pPr>
        <w:rPr>
          <w:rFonts w:ascii="Courier" w:hAnsi="Courier" w:cs="Arial"/>
          <w:sz w:val="20"/>
          <w:lang w:val="en-US"/>
        </w:rPr>
      </w:pPr>
    </w:p>
    <w:p w:rsidR="00721EA2" w:rsidRPr="00721EA2" w:rsidRDefault="00721EA2" w:rsidP="00721EA2">
      <w:pPr>
        <w:rPr>
          <w:rFonts w:ascii="Courier" w:hAnsi="Courier" w:cs="Arial"/>
          <w:sz w:val="20"/>
          <w:lang w:val="en-US"/>
        </w:rPr>
      </w:pPr>
      <w:r w:rsidRPr="00721EA2">
        <w:rPr>
          <w:rFonts w:ascii="Courier" w:hAnsi="Courier" w:cs="Arial"/>
          <w:sz w:val="20"/>
          <w:lang w:val="en-US"/>
        </w:rPr>
        <w:t xml:space="preserve">    Variable |       </w:t>
      </w:r>
      <w:proofErr w:type="spellStart"/>
      <w:r w:rsidRPr="00721EA2">
        <w:rPr>
          <w:rFonts w:ascii="Courier" w:hAnsi="Courier" w:cs="Arial"/>
          <w:sz w:val="20"/>
          <w:lang w:val="en-US"/>
        </w:rPr>
        <w:t>Obs</w:t>
      </w:r>
      <w:proofErr w:type="spellEnd"/>
      <w:r w:rsidRPr="00721EA2">
        <w:rPr>
          <w:rFonts w:ascii="Courier" w:hAnsi="Courier" w:cs="Arial"/>
          <w:sz w:val="20"/>
          <w:lang w:val="en-US"/>
        </w:rPr>
        <w:t xml:space="preserve">        Mean    Std. Dev.       Min        Max</w:t>
      </w:r>
    </w:p>
    <w:p w:rsidR="00721EA2" w:rsidRPr="00721EA2" w:rsidRDefault="00721EA2" w:rsidP="00721EA2">
      <w:pPr>
        <w:rPr>
          <w:rFonts w:ascii="Courier" w:hAnsi="Courier" w:cs="Arial"/>
          <w:sz w:val="20"/>
          <w:lang w:val="en-US"/>
        </w:rPr>
      </w:pPr>
      <w:r w:rsidRPr="00721EA2">
        <w:rPr>
          <w:rFonts w:ascii="Courier" w:hAnsi="Courier" w:cs="Arial"/>
          <w:sz w:val="20"/>
          <w:lang w:val="en-US"/>
        </w:rPr>
        <w:t>-------------+--------------------------------------------------------</w:t>
      </w:r>
    </w:p>
    <w:p w:rsidR="00721EA2" w:rsidRPr="00721EA2" w:rsidRDefault="00721EA2" w:rsidP="00721EA2">
      <w:pPr>
        <w:rPr>
          <w:rFonts w:ascii="Courier" w:hAnsi="Courier" w:cs="Arial"/>
          <w:sz w:val="20"/>
          <w:lang w:val="en-US"/>
        </w:rPr>
      </w:pPr>
      <w:r w:rsidRPr="00721EA2">
        <w:rPr>
          <w:rFonts w:ascii="Courier" w:hAnsi="Courier" w:cs="Arial"/>
          <w:sz w:val="20"/>
          <w:lang w:val="en-US"/>
        </w:rPr>
        <w:t xml:space="preserve">     </w:t>
      </w:r>
      <w:proofErr w:type="spellStart"/>
      <w:r w:rsidRPr="00721EA2">
        <w:rPr>
          <w:rFonts w:ascii="Courier" w:hAnsi="Courier" w:cs="Arial"/>
          <w:sz w:val="20"/>
          <w:lang w:val="en-US"/>
        </w:rPr>
        <w:t>genero2</w:t>
      </w:r>
      <w:proofErr w:type="spellEnd"/>
      <w:r w:rsidRPr="00721EA2">
        <w:rPr>
          <w:rFonts w:ascii="Courier" w:hAnsi="Courier" w:cs="Arial"/>
          <w:sz w:val="20"/>
          <w:lang w:val="en-US"/>
        </w:rPr>
        <w:t xml:space="preserve"> |       209    .5119617     .501057          0          1</w:t>
      </w:r>
    </w:p>
    <w:p w:rsidR="00721EA2" w:rsidRPr="00721EA2" w:rsidRDefault="00721EA2" w:rsidP="00721EA2">
      <w:pPr>
        <w:rPr>
          <w:rFonts w:ascii="Courier" w:hAnsi="Courier" w:cs="Arial"/>
          <w:sz w:val="20"/>
          <w:lang w:val="en-US"/>
        </w:rPr>
      </w:pPr>
    </w:p>
    <w:p w:rsidR="00721EA2" w:rsidRPr="00721EA2" w:rsidRDefault="00721EA2" w:rsidP="00721EA2">
      <w:pPr>
        <w:rPr>
          <w:rFonts w:ascii="Courier" w:hAnsi="Courier" w:cs="Arial"/>
          <w:sz w:val="20"/>
          <w:lang w:val="en-US"/>
        </w:rPr>
      </w:pPr>
      <w:r w:rsidRPr="00721EA2">
        <w:rPr>
          <w:rFonts w:ascii="Courier" w:hAnsi="Courier" w:cs="Arial"/>
          <w:sz w:val="20"/>
          <w:lang w:val="en-US"/>
        </w:rPr>
        <w:t>-------------------------------------------------------------------------</w:t>
      </w:r>
    </w:p>
    <w:p w:rsidR="00721EA2" w:rsidRPr="00721EA2" w:rsidRDefault="00721EA2" w:rsidP="00721EA2">
      <w:pPr>
        <w:rPr>
          <w:rFonts w:ascii="Courier" w:hAnsi="Courier" w:cs="Arial"/>
          <w:sz w:val="20"/>
          <w:lang w:val="en-US"/>
        </w:rPr>
      </w:pPr>
      <w:r w:rsidRPr="00721EA2">
        <w:rPr>
          <w:rFonts w:ascii="Courier" w:hAnsi="Courier" w:cs="Arial"/>
          <w:sz w:val="20"/>
          <w:lang w:val="en-US"/>
        </w:rPr>
        <w:t xml:space="preserve">-&gt; </w:t>
      </w:r>
      <w:proofErr w:type="spellStart"/>
      <w:r w:rsidRPr="00721EA2">
        <w:rPr>
          <w:rFonts w:ascii="Courier" w:hAnsi="Courier" w:cs="Arial"/>
          <w:sz w:val="20"/>
          <w:lang w:val="en-US"/>
        </w:rPr>
        <w:t>autopeso_yes</w:t>
      </w:r>
      <w:proofErr w:type="spellEnd"/>
      <w:r w:rsidRPr="00721EA2">
        <w:rPr>
          <w:rFonts w:ascii="Courier" w:hAnsi="Courier" w:cs="Arial"/>
          <w:sz w:val="20"/>
          <w:lang w:val="en-US"/>
        </w:rPr>
        <w:t xml:space="preserve"> = 1</w:t>
      </w:r>
    </w:p>
    <w:p w:rsidR="00721EA2" w:rsidRPr="00721EA2" w:rsidRDefault="00721EA2" w:rsidP="00721EA2">
      <w:pPr>
        <w:rPr>
          <w:rFonts w:ascii="Courier" w:hAnsi="Courier" w:cs="Arial"/>
          <w:sz w:val="20"/>
          <w:lang w:val="en-US"/>
        </w:rPr>
      </w:pPr>
    </w:p>
    <w:p w:rsidR="00721EA2" w:rsidRPr="00721EA2" w:rsidRDefault="00721EA2" w:rsidP="00721EA2">
      <w:pPr>
        <w:rPr>
          <w:rFonts w:ascii="Courier" w:hAnsi="Courier" w:cs="Arial"/>
          <w:sz w:val="20"/>
          <w:lang w:val="en-US"/>
        </w:rPr>
      </w:pPr>
      <w:r w:rsidRPr="00721EA2">
        <w:rPr>
          <w:rFonts w:ascii="Courier" w:hAnsi="Courier" w:cs="Arial"/>
          <w:sz w:val="20"/>
          <w:lang w:val="en-US"/>
        </w:rPr>
        <w:t xml:space="preserve">    Variable |       </w:t>
      </w:r>
      <w:proofErr w:type="spellStart"/>
      <w:r w:rsidRPr="00721EA2">
        <w:rPr>
          <w:rFonts w:ascii="Courier" w:hAnsi="Courier" w:cs="Arial"/>
          <w:sz w:val="20"/>
          <w:lang w:val="en-US"/>
        </w:rPr>
        <w:t>Obs</w:t>
      </w:r>
      <w:proofErr w:type="spellEnd"/>
      <w:r w:rsidRPr="00721EA2">
        <w:rPr>
          <w:rFonts w:ascii="Courier" w:hAnsi="Courier" w:cs="Arial"/>
          <w:sz w:val="20"/>
          <w:lang w:val="en-US"/>
        </w:rPr>
        <w:t xml:space="preserve">        Mean    Std. Dev.       Min        Max</w:t>
      </w:r>
    </w:p>
    <w:p w:rsidR="00721EA2" w:rsidRPr="00721EA2" w:rsidRDefault="00721EA2" w:rsidP="00721EA2">
      <w:pPr>
        <w:rPr>
          <w:rFonts w:ascii="Courier" w:hAnsi="Courier" w:cs="Arial"/>
          <w:sz w:val="20"/>
          <w:lang w:val="en-US"/>
        </w:rPr>
      </w:pPr>
      <w:r w:rsidRPr="00721EA2">
        <w:rPr>
          <w:rFonts w:ascii="Courier" w:hAnsi="Courier" w:cs="Arial"/>
          <w:sz w:val="20"/>
          <w:lang w:val="en-US"/>
        </w:rPr>
        <w:t>-------------+--------------------------------------------------------</w:t>
      </w:r>
    </w:p>
    <w:p w:rsidR="00721EA2" w:rsidRPr="00721EA2" w:rsidRDefault="00721EA2" w:rsidP="00721EA2">
      <w:pPr>
        <w:rPr>
          <w:rFonts w:ascii="Courier" w:hAnsi="Courier" w:cs="Arial"/>
          <w:sz w:val="20"/>
          <w:lang w:val="en-US"/>
        </w:rPr>
      </w:pPr>
      <w:r w:rsidRPr="00721EA2">
        <w:rPr>
          <w:rFonts w:ascii="Courier" w:hAnsi="Courier" w:cs="Arial"/>
          <w:sz w:val="20"/>
          <w:lang w:val="en-US"/>
        </w:rPr>
        <w:t xml:space="preserve">     </w:t>
      </w:r>
      <w:proofErr w:type="spellStart"/>
      <w:r w:rsidRPr="00721EA2">
        <w:rPr>
          <w:rFonts w:ascii="Courier" w:hAnsi="Courier" w:cs="Arial"/>
          <w:sz w:val="20"/>
          <w:lang w:val="en-US"/>
        </w:rPr>
        <w:t>genero2</w:t>
      </w:r>
      <w:proofErr w:type="spellEnd"/>
      <w:r w:rsidRPr="00721EA2">
        <w:rPr>
          <w:rFonts w:ascii="Courier" w:hAnsi="Courier" w:cs="Arial"/>
          <w:sz w:val="20"/>
          <w:lang w:val="en-US"/>
        </w:rPr>
        <w:t xml:space="preserve"> |       300         .58    .4943832          0          1</w:t>
      </w:r>
    </w:p>
    <w:p w:rsidR="00721EA2" w:rsidRPr="00721EA2" w:rsidRDefault="00721EA2" w:rsidP="00721EA2">
      <w:pPr>
        <w:rPr>
          <w:rFonts w:ascii="Courier" w:hAnsi="Courier" w:cs="Arial"/>
          <w:sz w:val="20"/>
          <w:lang w:val="en-US"/>
        </w:rPr>
      </w:pPr>
    </w:p>
    <w:p w:rsidR="00721EA2" w:rsidRPr="00721EA2" w:rsidRDefault="00721EA2" w:rsidP="00721EA2">
      <w:pPr>
        <w:rPr>
          <w:rFonts w:ascii="Courier" w:hAnsi="Courier" w:cs="Arial"/>
          <w:sz w:val="20"/>
          <w:lang w:val="en-US"/>
        </w:rPr>
      </w:pPr>
      <w:r w:rsidRPr="00721EA2">
        <w:rPr>
          <w:rFonts w:ascii="Courier" w:hAnsi="Courier" w:cs="Arial"/>
          <w:sz w:val="20"/>
          <w:lang w:val="en-US"/>
        </w:rPr>
        <w:t>------------------------------------</w:t>
      </w:r>
    </w:p>
    <w:p w:rsidR="00721EA2" w:rsidRPr="00721EA2" w:rsidRDefault="00721EA2">
      <w:pPr>
        <w:rPr>
          <w:rFonts w:ascii="Courier" w:hAnsi="Courier" w:cs="Arial"/>
          <w:sz w:val="20"/>
          <w:lang w:val="en-US"/>
        </w:rPr>
      </w:pPr>
    </w:p>
    <w:p w:rsidR="00F820DA" w:rsidRPr="00F820DA" w:rsidRDefault="00F820DA" w:rsidP="00F820DA">
      <w:pPr>
        <w:rPr>
          <w:rFonts w:ascii="Courier" w:hAnsi="Courier" w:cs="Arial"/>
          <w:sz w:val="20"/>
          <w:lang w:val="en-US"/>
        </w:rPr>
      </w:pPr>
      <w:proofErr w:type="spellStart"/>
      <w:r w:rsidRPr="00F820DA">
        <w:rPr>
          <w:rFonts w:ascii="Courier" w:hAnsi="Courier" w:cs="Arial"/>
          <w:sz w:val="20"/>
          <w:lang w:val="en-US"/>
        </w:rPr>
        <w:t>bysort</w:t>
      </w:r>
      <w:proofErr w:type="spellEnd"/>
      <w:r w:rsidRPr="00F820DA">
        <w:rPr>
          <w:rFonts w:ascii="Courier" w:hAnsi="Courier" w:cs="Arial"/>
          <w:sz w:val="20"/>
          <w:lang w:val="en-US"/>
        </w:rPr>
        <w:t xml:space="preserve"> </w:t>
      </w:r>
      <w:proofErr w:type="spellStart"/>
      <w:r w:rsidRPr="00F820DA">
        <w:rPr>
          <w:rFonts w:ascii="Courier" w:hAnsi="Courier" w:cs="Arial"/>
          <w:sz w:val="20"/>
          <w:lang w:val="en-US"/>
        </w:rPr>
        <w:t>autopeso_yes</w:t>
      </w:r>
      <w:proofErr w:type="spellEnd"/>
      <w:r w:rsidRPr="00F820DA">
        <w:rPr>
          <w:rFonts w:ascii="Courier" w:hAnsi="Courier" w:cs="Arial"/>
          <w:sz w:val="20"/>
          <w:lang w:val="en-US"/>
        </w:rPr>
        <w:t xml:space="preserve">: sum </w:t>
      </w:r>
      <w:proofErr w:type="spellStart"/>
      <w:r w:rsidRPr="00F820DA">
        <w:rPr>
          <w:rFonts w:ascii="Courier" w:hAnsi="Courier" w:cs="Arial"/>
          <w:sz w:val="20"/>
          <w:lang w:val="en-US"/>
        </w:rPr>
        <w:t>sana</w:t>
      </w:r>
      <w:proofErr w:type="gramStart"/>
      <w:r w:rsidRPr="00F820DA">
        <w:rPr>
          <w:rFonts w:ascii="Courier" w:hAnsi="Courier" w:cs="Arial"/>
          <w:sz w:val="20"/>
          <w:lang w:val="en-US"/>
        </w:rPr>
        <w:t>2</w:t>
      </w:r>
      <w:proofErr w:type="spellEnd"/>
      <w:r w:rsidRPr="00F820DA">
        <w:rPr>
          <w:rFonts w:ascii="Courier" w:hAnsi="Courier" w:cs="Arial"/>
          <w:sz w:val="20"/>
          <w:lang w:val="en-US"/>
        </w:rPr>
        <w:t xml:space="preserve">  </w:t>
      </w:r>
      <w:proofErr w:type="spellStart"/>
      <w:r w:rsidRPr="00F820DA">
        <w:rPr>
          <w:rFonts w:ascii="Courier" w:hAnsi="Courier" w:cs="Arial"/>
          <w:sz w:val="20"/>
          <w:lang w:val="en-US"/>
        </w:rPr>
        <w:t>obesfam</w:t>
      </w:r>
      <w:proofErr w:type="gramEnd"/>
      <w:r w:rsidRPr="00F820DA">
        <w:rPr>
          <w:rFonts w:ascii="Courier" w:hAnsi="Courier" w:cs="Arial"/>
          <w:sz w:val="20"/>
          <w:lang w:val="en-US"/>
        </w:rPr>
        <w:t>2</w:t>
      </w:r>
      <w:proofErr w:type="spellEnd"/>
      <w:r w:rsidRPr="00F820DA">
        <w:rPr>
          <w:rFonts w:ascii="Courier" w:hAnsi="Courier" w:cs="Arial"/>
          <w:sz w:val="20"/>
          <w:lang w:val="en-US"/>
        </w:rPr>
        <w:t xml:space="preserve"> </w:t>
      </w:r>
      <w:proofErr w:type="spellStart"/>
      <w:r w:rsidRPr="00F820DA">
        <w:rPr>
          <w:rFonts w:ascii="Courier" w:hAnsi="Courier" w:cs="Arial"/>
          <w:sz w:val="20"/>
          <w:lang w:val="en-US"/>
        </w:rPr>
        <w:t>estructura2</w:t>
      </w:r>
      <w:proofErr w:type="spellEnd"/>
      <w:r w:rsidRPr="00F820DA">
        <w:rPr>
          <w:rFonts w:ascii="Courier" w:hAnsi="Courier" w:cs="Arial"/>
          <w:sz w:val="20"/>
          <w:lang w:val="en-US"/>
        </w:rPr>
        <w:t xml:space="preserve"> </w:t>
      </w:r>
    </w:p>
    <w:p w:rsidR="00F820DA" w:rsidRPr="00F820DA" w:rsidRDefault="00F820DA" w:rsidP="00F820DA">
      <w:pPr>
        <w:rPr>
          <w:rFonts w:ascii="Courier" w:hAnsi="Courier" w:cs="Arial"/>
          <w:sz w:val="20"/>
          <w:lang w:val="en-US"/>
        </w:rPr>
      </w:pPr>
    </w:p>
    <w:p w:rsidR="00F820DA" w:rsidRPr="00F820DA" w:rsidRDefault="00F820DA" w:rsidP="00F820DA">
      <w:pPr>
        <w:rPr>
          <w:rFonts w:ascii="Courier" w:hAnsi="Courier" w:cs="Arial"/>
          <w:sz w:val="20"/>
          <w:lang w:val="en-US"/>
        </w:rPr>
      </w:pPr>
      <w:r w:rsidRPr="00F820DA">
        <w:rPr>
          <w:rFonts w:ascii="Courier" w:hAnsi="Courier" w:cs="Arial"/>
          <w:sz w:val="20"/>
          <w:lang w:val="en-US"/>
        </w:rPr>
        <w:t>-------------------------------------------------------------------------</w:t>
      </w:r>
    </w:p>
    <w:p w:rsidR="00F820DA" w:rsidRPr="00F820DA" w:rsidRDefault="00F820DA" w:rsidP="00F820DA">
      <w:pPr>
        <w:rPr>
          <w:rFonts w:ascii="Courier" w:hAnsi="Courier" w:cs="Arial"/>
          <w:sz w:val="20"/>
          <w:lang w:val="en-US"/>
        </w:rPr>
      </w:pPr>
      <w:r w:rsidRPr="00F820DA">
        <w:rPr>
          <w:rFonts w:ascii="Courier" w:hAnsi="Courier" w:cs="Arial"/>
          <w:sz w:val="20"/>
          <w:lang w:val="en-US"/>
        </w:rPr>
        <w:t xml:space="preserve">-&gt; </w:t>
      </w:r>
      <w:proofErr w:type="spellStart"/>
      <w:r w:rsidRPr="00F820DA">
        <w:rPr>
          <w:rFonts w:ascii="Courier" w:hAnsi="Courier" w:cs="Arial"/>
          <w:sz w:val="20"/>
          <w:lang w:val="en-US"/>
        </w:rPr>
        <w:t>autopeso_yes</w:t>
      </w:r>
      <w:proofErr w:type="spellEnd"/>
      <w:r w:rsidRPr="00F820DA">
        <w:rPr>
          <w:rFonts w:ascii="Courier" w:hAnsi="Courier" w:cs="Arial"/>
          <w:sz w:val="20"/>
          <w:lang w:val="en-US"/>
        </w:rPr>
        <w:t xml:space="preserve"> = 0</w:t>
      </w:r>
    </w:p>
    <w:p w:rsidR="00F820DA" w:rsidRPr="00F820DA" w:rsidRDefault="00F820DA" w:rsidP="00F820DA">
      <w:pPr>
        <w:rPr>
          <w:rFonts w:ascii="Courier" w:hAnsi="Courier" w:cs="Arial"/>
          <w:sz w:val="20"/>
          <w:lang w:val="en-US"/>
        </w:rPr>
      </w:pPr>
    </w:p>
    <w:p w:rsidR="00F820DA" w:rsidRPr="00F820DA" w:rsidRDefault="00F820DA" w:rsidP="00F820DA">
      <w:pPr>
        <w:rPr>
          <w:rFonts w:ascii="Courier" w:hAnsi="Courier" w:cs="Arial"/>
          <w:sz w:val="20"/>
          <w:lang w:val="en-US"/>
        </w:rPr>
      </w:pPr>
      <w:r w:rsidRPr="00F820DA">
        <w:rPr>
          <w:rFonts w:ascii="Courier" w:hAnsi="Courier" w:cs="Arial"/>
          <w:sz w:val="20"/>
          <w:lang w:val="en-US"/>
        </w:rPr>
        <w:t xml:space="preserve">    Variable |       </w:t>
      </w:r>
      <w:proofErr w:type="spellStart"/>
      <w:r w:rsidRPr="00F820DA">
        <w:rPr>
          <w:rFonts w:ascii="Courier" w:hAnsi="Courier" w:cs="Arial"/>
          <w:sz w:val="20"/>
          <w:lang w:val="en-US"/>
        </w:rPr>
        <w:t>Obs</w:t>
      </w:r>
      <w:proofErr w:type="spellEnd"/>
      <w:r w:rsidRPr="00F820DA">
        <w:rPr>
          <w:rFonts w:ascii="Courier" w:hAnsi="Courier" w:cs="Arial"/>
          <w:sz w:val="20"/>
          <w:lang w:val="en-US"/>
        </w:rPr>
        <w:t xml:space="preserve">        Mean    Std. Dev.       Min        Max</w:t>
      </w:r>
    </w:p>
    <w:p w:rsidR="00F820DA" w:rsidRPr="00F820DA" w:rsidRDefault="00F820DA" w:rsidP="00F820DA">
      <w:pPr>
        <w:rPr>
          <w:rFonts w:ascii="Courier" w:hAnsi="Courier" w:cs="Arial"/>
          <w:sz w:val="20"/>
          <w:lang w:val="en-US"/>
        </w:rPr>
      </w:pPr>
      <w:r w:rsidRPr="00F820DA">
        <w:rPr>
          <w:rFonts w:ascii="Courier" w:hAnsi="Courier" w:cs="Arial"/>
          <w:sz w:val="20"/>
          <w:lang w:val="en-US"/>
        </w:rPr>
        <w:t>-------------+--------------------------------------------------------</w:t>
      </w:r>
    </w:p>
    <w:p w:rsidR="00F820DA" w:rsidRPr="00F820DA" w:rsidRDefault="00F820DA" w:rsidP="00F820DA">
      <w:pPr>
        <w:rPr>
          <w:rFonts w:ascii="Courier" w:hAnsi="Courier" w:cs="Arial"/>
          <w:sz w:val="20"/>
          <w:lang w:val="en-US"/>
        </w:rPr>
      </w:pPr>
      <w:r w:rsidRPr="00F820DA">
        <w:rPr>
          <w:rFonts w:ascii="Courier" w:hAnsi="Courier" w:cs="Arial"/>
          <w:sz w:val="20"/>
          <w:lang w:val="en-US"/>
        </w:rPr>
        <w:t xml:space="preserve">       </w:t>
      </w:r>
      <w:proofErr w:type="spellStart"/>
      <w:r w:rsidRPr="00F820DA">
        <w:rPr>
          <w:rFonts w:ascii="Courier" w:hAnsi="Courier" w:cs="Arial"/>
          <w:sz w:val="20"/>
          <w:lang w:val="en-US"/>
        </w:rPr>
        <w:t>sana2</w:t>
      </w:r>
      <w:proofErr w:type="spellEnd"/>
      <w:r w:rsidRPr="00F820DA">
        <w:rPr>
          <w:rFonts w:ascii="Courier" w:hAnsi="Courier" w:cs="Arial"/>
          <w:sz w:val="20"/>
          <w:lang w:val="en-US"/>
        </w:rPr>
        <w:t xml:space="preserve"> |       209    .5454545    .4991251          0          1</w:t>
      </w:r>
    </w:p>
    <w:p w:rsidR="00F820DA" w:rsidRPr="00F820DA" w:rsidRDefault="00F820DA" w:rsidP="00F820DA">
      <w:pPr>
        <w:rPr>
          <w:rFonts w:ascii="Courier" w:hAnsi="Courier" w:cs="Arial"/>
          <w:sz w:val="20"/>
          <w:lang w:val="en-US"/>
        </w:rPr>
      </w:pPr>
      <w:r w:rsidRPr="00F820DA">
        <w:rPr>
          <w:rFonts w:ascii="Courier" w:hAnsi="Courier" w:cs="Arial"/>
          <w:sz w:val="20"/>
          <w:lang w:val="en-US"/>
        </w:rPr>
        <w:t xml:space="preserve">    </w:t>
      </w:r>
      <w:proofErr w:type="spellStart"/>
      <w:r w:rsidRPr="00F820DA">
        <w:rPr>
          <w:rFonts w:ascii="Courier" w:hAnsi="Courier" w:cs="Arial"/>
          <w:sz w:val="20"/>
          <w:lang w:val="en-US"/>
        </w:rPr>
        <w:t>obesfam2</w:t>
      </w:r>
      <w:proofErr w:type="spellEnd"/>
      <w:r w:rsidRPr="00F820DA">
        <w:rPr>
          <w:rFonts w:ascii="Courier" w:hAnsi="Courier" w:cs="Arial"/>
          <w:sz w:val="20"/>
          <w:lang w:val="en-US"/>
        </w:rPr>
        <w:t xml:space="preserve"> |       209    .5215311    .5007356          0          1</w:t>
      </w:r>
    </w:p>
    <w:p w:rsidR="00F820DA" w:rsidRPr="00F820DA" w:rsidRDefault="00F820DA" w:rsidP="00F820DA">
      <w:pPr>
        <w:rPr>
          <w:rFonts w:ascii="Courier" w:hAnsi="Courier" w:cs="Arial"/>
          <w:sz w:val="20"/>
          <w:lang w:val="en-US"/>
        </w:rPr>
      </w:pPr>
      <w:r w:rsidRPr="00F820DA">
        <w:rPr>
          <w:rFonts w:ascii="Courier" w:hAnsi="Courier" w:cs="Arial"/>
          <w:sz w:val="20"/>
          <w:lang w:val="en-US"/>
        </w:rPr>
        <w:t xml:space="preserve"> </w:t>
      </w:r>
      <w:proofErr w:type="spellStart"/>
      <w:r w:rsidRPr="00F820DA">
        <w:rPr>
          <w:rFonts w:ascii="Courier" w:hAnsi="Courier" w:cs="Arial"/>
          <w:sz w:val="20"/>
          <w:lang w:val="en-US"/>
        </w:rPr>
        <w:t>estructura2</w:t>
      </w:r>
      <w:proofErr w:type="spellEnd"/>
      <w:r w:rsidRPr="00F820DA">
        <w:rPr>
          <w:rFonts w:ascii="Courier" w:hAnsi="Courier" w:cs="Arial"/>
          <w:sz w:val="20"/>
          <w:lang w:val="en-US"/>
        </w:rPr>
        <w:t xml:space="preserve"> |       209    .5645933    .4970006          0          1</w:t>
      </w:r>
    </w:p>
    <w:p w:rsidR="00F820DA" w:rsidRPr="00F820DA" w:rsidRDefault="00F820DA" w:rsidP="00F820DA">
      <w:pPr>
        <w:rPr>
          <w:rFonts w:ascii="Courier" w:hAnsi="Courier" w:cs="Arial"/>
          <w:sz w:val="20"/>
          <w:lang w:val="en-US"/>
        </w:rPr>
      </w:pPr>
    </w:p>
    <w:p w:rsidR="00F820DA" w:rsidRPr="00F820DA" w:rsidRDefault="00F820DA" w:rsidP="00F820DA">
      <w:pPr>
        <w:rPr>
          <w:rFonts w:ascii="Courier" w:hAnsi="Courier" w:cs="Arial"/>
          <w:sz w:val="20"/>
          <w:lang w:val="en-US"/>
        </w:rPr>
      </w:pPr>
      <w:r w:rsidRPr="00F820DA">
        <w:rPr>
          <w:rFonts w:ascii="Courier" w:hAnsi="Courier" w:cs="Arial"/>
          <w:sz w:val="20"/>
          <w:lang w:val="en-US"/>
        </w:rPr>
        <w:t>--------------------------------------------</w:t>
      </w:r>
      <w:r>
        <w:rPr>
          <w:rFonts w:ascii="Courier" w:hAnsi="Courier" w:cs="Arial"/>
          <w:sz w:val="20"/>
          <w:lang w:val="en-US"/>
        </w:rPr>
        <w:t>-----------------------------</w:t>
      </w:r>
    </w:p>
    <w:p w:rsidR="00F820DA" w:rsidRPr="00F820DA" w:rsidRDefault="00F820DA" w:rsidP="00F820DA">
      <w:pPr>
        <w:rPr>
          <w:rFonts w:ascii="Courier" w:hAnsi="Courier" w:cs="Arial"/>
          <w:sz w:val="20"/>
          <w:lang w:val="en-US"/>
        </w:rPr>
      </w:pPr>
      <w:r w:rsidRPr="00F820DA">
        <w:rPr>
          <w:rFonts w:ascii="Courier" w:hAnsi="Courier" w:cs="Arial"/>
          <w:sz w:val="20"/>
          <w:lang w:val="en-US"/>
        </w:rPr>
        <w:t xml:space="preserve">-&gt; </w:t>
      </w:r>
      <w:proofErr w:type="spellStart"/>
      <w:r w:rsidRPr="00F820DA">
        <w:rPr>
          <w:rFonts w:ascii="Courier" w:hAnsi="Courier" w:cs="Arial"/>
          <w:sz w:val="20"/>
          <w:lang w:val="en-US"/>
        </w:rPr>
        <w:t>autopeso_yes</w:t>
      </w:r>
      <w:proofErr w:type="spellEnd"/>
      <w:r w:rsidRPr="00F820DA">
        <w:rPr>
          <w:rFonts w:ascii="Courier" w:hAnsi="Courier" w:cs="Arial"/>
          <w:sz w:val="20"/>
          <w:lang w:val="en-US"/>
        </w:rPr>
        <w:t xml:space="preserve"> = 1</w:t>
      </w:r>
    </w:p>
    <w:p w:rsidR="00F820DA" w:rsidRPr="00F820DA" w:rsidRDefault="00F820DA" w:rsidP="00F820DA">
      <w:pPr>
        <w:rPr>
          <w:rFonts w:ascii="Courier" w:hAnsi="Courier" w:cs="Arial"/>
          <w:sz w:val="20"/>
          <w:lang w:val="en-US"/>
        </w:rPr>
      </w:pPr>
    </w:p>
    <w:p w:rsidR="00F820DA" w:rsidRPr="00F820DA" w:rsidRDefault="00F820DA" w:rsidP="00F820DA">
      <w:pPr>
        <w:rPr>
          <w:rFonts w:ascii="Courier" w:hAnsi="Courier" w:cs="Arial"/>
          <w:sz w:val="20"/>
          <w:lang w:val="en-US"/>
        </w:rPr>
      </w:pPr>
      <w:r w:rsidRPr="00F820DA">
        <w:rPr>
          <w:rFonts w:ascii="Courier" w:hAnsi="Courier" w:cs="Arial"/>
          <w:sz w:val="20"/>
          <w:lang w:val="en-US"/>
        </w:rPr>
        <w:t xml:space="preserve">    Variable |       </w:t>
      </w:r>
      <w:proofErr w:type="spellStart"/>
      <w:r w:rsidRPr="00F820DA">
        <w:rPr>
          <w:rFonts w:ascii="Courier" w:hAnsi="Courier" w:cs="Arial"/>
          <w:sz w:val="20"/>
          <w:lang w:val="en-US"/>
        </w:rPr>
        <w:t>Obs</w:t>
      </w:r>
      <w:proofErr w:type="spellEnd"/>
      <w:r w:rsidRPr="00F820DA">
        <w:rPr>
          <w:rFonts w:ascii="Courier" w:hAnsi="Courier" w:cs="Arial"/>
          <w:sz w:val="20"/>
          <w:lang w:val="en-US"/>
        </w:rPr>
        <w:t xml:space="preserve">        Mean    Std. Dev.       Min        Max</w:t>
      </w:r>
    </w:p>
    <w:p w:rsidR="00F820DA" w:rsidRPr="00F820DA" w:rsidRDefault="00F820DA" w:rsidP="00F820DA">
      <w:pPr>
        <w:rPr>
          <w:rFonts w:ascii="Courier" w:hAnsi="Courier" w:cs="Arial"/>
          <w:sz w:val="20"/>
          <w:lang w:val="en-US"/>
        </w:rPr>
      </w:pPr>
      <w:r w:rsidRPr="00F820DA">
        <w:rPr>
          <w:rFonts w:ascii="Courier" w:hAnsi="Courier" w:cs="Arial"/>
          <w:sz w:val="20"/>
          <w:lang w:val="en-US"/>
        </w:rPr>
        <w:t>-------------+--------------------------------------------------------</w:t>
      </w:r>
    </w:p>
    <w:p w:rsidR="00F820DA" w:rsidRPr="00F820DA" w:rsidRDefault="00F820DA" w:rsidP="00F820DA">
      <w:pPr>
        <w:rPr>
          <w:rFonts w:ascii="Courier" w:hAnsi="Courier" w:cs="Arial"/>
          <w:sz w:val="20"/>
          <w:lang w:val="en-US"/>
        </w:rPr>
      </w:pPr>
      <w:r w:rsidRPr="00F820DA">
        <w:rPr>
          <w:rFonts w:ascii="Courier" w:hAnsi="Courier" w:cs="Arial"/>
          <w:sz w:val="20"/>
          <w:lang w:val="en-US"/>
        </w:rPr>
        <w:t xml:space="preserve">       </w:t>
      </w:r>
      <w:proofErr w:type="spellStart"/>
      <w:r w:rsidRPr="00F820DA">
        <w:rPr>
          <w:rFonts w:ascii="Courier" w:hAnsi="Courier" w:cs="Arial"/>
          <w:sz w:val="20"/>
          <w:lang w:val="en-US"/>
        </w:rPr>
        <w:t>sana2</w:t>
      </w:r>
      <w:proofErr w:type="spellEnd"/>
      <w:r w:rsidRPr="00F820DA">
        <w:rPr>
          <w:rFonts w:ascii="Courier" w:hAnsi="Courier" w:cs="Arial"/>
          <w:sz w:val="20"/>
          <w:lang w:val="en-US"/>
        </w:rPr>
        <w:t xml:space="preserve"> |       300    .6266667    .4844977          0          1</w:t>
      </w:r>
    </w:p>
    <w:p w:rsidR="00F820DA" w:rsidRPr="00F820DA" w:rsidRDefault="00F820DA" w:rsidP="00F820DA">
      <w:pPr>
        <w:rPr>
          <w:rFonts w:ascii="Courier" w:hAnsi="Courier" w:cs="Arial"/>
          <w:sz w:val="20"/>
          <w:lang w:val="en-US"/>
        </w:rPr>
      </w:pPr>
      <w:r w:rsidRPr="00F820DA">
        <w:rPr>
          <w:rFonts w:ascii="Courier" w:hAnsi="Courier" w:cs="Arial"/>
          <w:sz w:val="20"/>
          <w:lang w:val="en-US"/>
        </w:rPr>
        <w:t xml:space="preserve">    </w:t>
      </w:r>
      <w:proofErr w:type="spellStart"/>
      <w:r w:rsidRPr="00F820DA">
        <w:rPr>
          <w:rFonts w:ascii="Courier" w:hAnsi="Courier" w:cs="Arial"/>
          <w:sz w:val="20"/>
          <w:lang w:val="en-US"/>
        </w:rPr>
        <w:t>obesfam2</w:t>
      </w:r>
      <w:proofErr w:type="spellEnd"/>
      <w:r w:rsidRPr="00F820DA">
        <w:rPr>
          <w:rFonts w:ascii="Courier" w:hAnsi="Courier" w:cs="Arial"/>
          <w:sz w:val="20"/>
          <w:lang w:val="en-US"/>
        </w:rPr>
        <w:t xml:space="preserve"> |       300    .5333333    .4997212          0          1</w:t>
      </w:r>
    </w:p>
    <w:p w:rsidR="00F820DA" w:rsidRPr="00F820DA" w:rsidRDefault="00F820DA" w:rsidP="00F820DA">
      <w:pPr>
        <w:rPr>
          <w:rFonts w:ascii="Courier" w:hAnsi="Courier" w:cs="Arial"/>
          <w:sz w:val="20"/>
          <w:lang w:val="en-US"/>
        </w:rPr>
      </w:pPr>
      <w:r w:rsidRPr="00F820DA">
        <w:rPr>
          <w:rFonts w:ascii="Courier" w:hAnsi="Courier" w:cs="Arial"/>
          <w:sz w:val="20"/>
          <w:lang w:val="en-US"/>
        </w:rPr>
        <w:t xml:space="preserve"> </w:t>
      </w:r>
      <w:proofErr w:type="spellStart"/>
      <w:r w:rsidRPr="00F820DA">
        <w:rPr>
          <w:rFonts w:ascii="Courier" w:hAnsi="Courier" w:cs="Arial"/>
          <w:sz w:val="20"/>
          <w:lang w:val="en-US"/>
        </w:rPr>
        <w:t>estructura2</w:t>
      </w:r>
      <w:proofErr w:type="spellEnd"/>
      <w:r w:rsidRPr="00F820DA">
        <w:rPr>
          <w:rFonts w:ascii="Courier" w:hAnsi="Courier" w:cs="Arial"/>
          <w:sz w:val="20"/>
          <w:lang w:val="en-US"/>
        </w:rPr>
        <w:t xml:space="preserve"> |       300    .5866667    .4932544          0          1</w:t>
      </w:r>
    </w:p>
    <w:p w:rsidR="00F820DA" w:rsidRPr="00F820DA" w:rsidRDefault="00F820DA" w:rsidP="00F820DA">
      <w:pPr>
        <w:rPr>
          <w:rFonts w:ascii="Courier" w:hAnsi="Courier" w:cs="Arial"/>
          <w:sz w:val="20"/>
          <w:lang w:val="en-US"/>
        </w:rPr>
      </w:pPr>
    </w:p>
    <w:p w:rsidR="00F820DA" w:rsidRPr="00F820DA" w:rsidRDefault="00F820DA" w:rsidP="00F820DA">
      <w:pPr>
        <w:rPr>
          <w:rFonts w:ascii="Courier" w:hAnsi="Courier" w:cs="Arial"/>
          <w:sz w:val="20"/>
          <w:lang w:val="en-US"/>
        </w:rPr>
      </w:pPr>
      <w:r w:rsidRPr="00F820DA">
        <w:rPr>
          <w:rFonts w:ascii="Courier" w:hAnsi="Courier" w:cs="Arial"/>
          <w:sz w:val="20"/>
          <w:lang w:val="en-US"/>
        </w:rPr>
        <w:t>------------------------------</w:t>
      </w:r>
    </w:p>
    <w:p w:rsidR="00721EA2" w:rsidRPr="00721EA2" w:rsidRDefault="00721EA2">
      <w:pPr>
        <w:rPr>
          <w:rFonts w:ascii="Courier" w:hAnsi="Courier" w:cs="Arial"/>
          <w:sz w:val="20"/>
          <w:lang w:val="en-US"/>
        </w:rPr>
      </w:pPr>
    </w:p>
    <w:p w:rsidR="00F22DA8" w:rsidRPr="00F22DA8" w:rsidRDefault="00F22DA8" w:rsidP="00F22DA8">
      <w:pPr>
        <w:rPr>
          <w:rFonts w:ascii="Courier" w:hAnsi="Courier"/>
          <w:sz w:val="20"/>
          <w:lang w:val="en-US"/>
        </w:rPr>
      </w:pPr>
      <w:proofErr w:type="spellStart"/>
      <w:r w:rsidRPr="00F22DA8">
        <w:rPr>
          <w:rFonts w:ascii="Courier" w:hAnsi="Courier"/>
          <w:sz w:val="20"/>
          <w:lang w:val="en-US"/>
        </w:rPr>
        <w:t>bysort</w:t>
      </w:r>
      <w:proofErr w:type="spellEnd"/>
      <w:r w:rsidRPr="00F22DA8">
        <w:rPr>
          <w:rFonts w:ascii="Courier" w:hAnsi="Courier"/>
          <w:sz w:val="20"/>
          <w:lang w:val="en-US"/>
        </w:rPr>
        <w:t xml:space="preserve"> </w:t>
      </w:r>
      <w:proofErr w:type="spellStart"/>
      <w:r w:rsidRPr="00F22DA8">
        <w:rPr>
          <w:rFonts w:ascii="Courier" w:hAnsi="Courier"/>
          <w:sz w:val="20"/>
          <w:lang w:val="en-US"/>
        </w:rPr>
        <w:t>genero2</w:t>
      </w:r>
      <w:proofErr w:type="spellEnd"/>
      <w:r w:rsidRPr="00F22DA8">
        <w:rPr>
          <w:rFonts w:ascii="Courier" w:hAnsi="Courier"/>
          <w:sz w:val="20"/>
          <w:lang w:val="en-US"/>
        </w:rPr>
        <w:t xml:space="preserve">: sum </w:t>
      </w:r>
      <w:proofErr w:type="spellStart"/>
      <w:r w:rsidRPr="00F22DA8">
        <w:rPr>
          <w:rFonts w:ascii="Courier" w:hAnsi="Courier"/>
          <w:sz w:val="20"/>
          <w:lang w:val="en-US"/>
        </w:rPr>
        <w:t>imc25</w:t>
      </w:r>
      <w:proofErr w:type="spellEnd"/>
      <w:r w:rsidRPr="00F22DA8">
        <w:rPr>
          <w:rFonts w:ascii="Courier" w:hAnsi="Courier"/>
          <w:sz w:val="20"/>
          <w:lang w:val="en-US"/>
        </w:rPr>
        <w:t xml:space="preserve"> </w:t>
      </w:r>
      <w:proofErr w:type="spellStart"/>
      <w:r w:rsidRPr="00F22DA8">
        <w:rPr>
          <w:rFonts w:ascii="Courier" w:hAnsi="Courier"/>
          <w:sz w:val="20"/>
          <w:lang w:val="en-US"/>
        </w:rPr>
        <w:t>imc30</w:t>
      </w:r>
      <w:proofErr w:type="spellEnd"/>
    </w:p>
    <w:p w:rsidR="00F22DA8" w:rsidRPr="00F22DA8" w:rsidRDefault="00F22DA8" w:rsidP="00F22DA8">
      <w:pPr>
        <w:rPr>
          <w:rFonts w:ascii="Courier" w:hAnsi="Courier"/>
          <w:sz w:val="20"/>
          <w:lang w:val="en-US"/>
        </w:rPr>
      </w:pPr>
    </w:p>
    <w:p w:rsidR="00F22DA8" w:rsidRPr="00F22DA8" w:rsidRDefault="00F22DA8" w:rsidP="00F22DA8">
      <w:pPr>
        <w:rPr>
          <w:rFonts w:ascii="Courier" w:hAnsi="Courier"/>
          <w:sz w:val="20"/>
          <w:lang w:val="en-US"/>
        </w:rPr>
      </w:pPr>
      <w:r w:rsidRPr="00F22DA8">
        <w:rPr>
          <w:rFonts w:ascii="Courier" w:hAnsi="Courier"/>
          <w:sz w:val="20"/>
          <w:lang w:val="en-US"/>
        </w:rPr>
        <w:lastRenderedPageBreak/>
        <w:t>--------------------------------------------------------------------------------------------------------------------------------------------------------------------------------------------</w:t>
      </w:r>
    </w:p>
    <w:p w:rsidR="00F22DA8" w:rsidRPr="00F22DA8" w:rsidRDefault="00F22DA8" w:rsidP="00F22DA8">
      <w:pPr>
        <w:rPr>
          <w:rFonts w:ascii="Courier" w:hAnsi="Courier"/>
          <w:sz w:val="20"/>
          <w:lang w:val="en-US"/>
        </w:rPr>
      </w:pPr>
      <w:r w:rsidRPr="00F22DA8">
        <w:rPr>
          <w:rFonts w:ascii="Courier" w:hAnsi="Courier"/>
          <w:sz w:val="20"/>
          <w:lang w:val="en-US"/>
        </w:rPr>
        <w:t xml:space="preserve">-&gt; </w:t>
      </w:r>
      <w:proofErr w:type="spellStart"/>
      <w:r w:rsidRPr="00F22DA8">
        <w:rPr>
          <w:rFonts w:ascii="Courier" w:hAnsi="Courier"/>
          <w:sz w:val="20"/>
          <w:lang w:val="en-US"/>
        </w:rPr>
        <w:t>genero2</w:t>
      </w:r>
      <w:proofErr w:type="spellEnd"/>
      <w:r w:rsidRPr="00F22DA8">
        <w:rPr>
          <w:rFonts w:ascii="Courier" w:hAnsi="Courier"/>
          <w:sz w:val="20"/>
          <w:lang w:val="en-US"/>
        </w:rPr>
        <w:t xml:space="preserve"> = 0</w:t>
      </w:r>
    </w:p>
    <w:p w:rsidR="00F22DA8" w:rsidRPr="00F22DA8" w:rsidRDefault="00F22DA8" w:rsidP="00F22DA8">
      <w:pPr>
        <w:rPr>
          <w:rFonts w:ascii="Courier" w:hAnsi="Courier"/>
          <w:sz w:val="20"/>
          <w:lang w:val="en-US"/>
        </w:rPr>
      </w:pPr>
    </w:p>
    <w:p w:rsidR="00F22DA8" w:rsidRPr="00F22DA8" w:rsidRDefault="00F22DA8" w:rsidP="00F22DA8">
      <w:pPr>
        <w:rPr>
          <w:rFonts w:ascii="Courier" w:hAnsi="Courier"/>
          <w:sz w:val="20"/>
          <w:lang w:val="en-US"/>
        </w:rPr>
      </w:pPr>
      <w:r w:rsidRPr="00F22DA8">
        <w:rPr>
          <w:rFonts w:ascii="Courier" w:hAnsi="Courier"/>
          <w:sz w:val="20"/>
          <w:lang w:val="en-US"/>
        </w:rPr>
        <w:t xml:space="preserve">    Variable |       </w:t>
      </w:r>
      <w:proofErr w:type="spellStart"/>
      <w:r w:rsidRPr="00F22DA8">
        <w:rPr>
          <w:rFonts w:ascii="Courier" w:hAnsi="Courier"/>
          <w:sz w:val="20"/>
          <w:lang w:val="en-US"/>
        </w:rPr>
        <w:t>Obs</w:t>
      </w:r>
      <w:proofErr w:type="spellEnd"/>
      <w:r w:rsidRPr="00F22DA8">
        <w:rPr>
          <w:rFonts w:ascii="Courier" w:hAnsi="Courier"/>
          <w:sz w:val="20"/>
          <w:lang w:val="en-US"/>
        </w:rPr>
        <w:t xml:space="preserve">        Mean    Std. Dev.       Min        Max</w:t>
      </w:r>
    </w:p>
    <w:p w:rsidR="00F22DA8" w:rsidRPr="00F22DA8" w:rsidRDefault="00F22DA8" w:rsidP="00F22DA8">
      <w:pPr>
        <w:rPr>
          <w:rFonts w:ascii="Courier" w:hAnsi="Courier"/>
          <w:sz w:val="20"/>
          <w:lang w:val="en-US"/>
        </w:rPr>
      </w:pPr>
      <w:r w:rsidRPr="00F22DA8">
        <w:rPr>
          <w:rFonts w:ascii="Courier" w:hAnsi="Courier"/>
          <w:sz w:val="20"/>
          <w:lang w:val="en-US"/>
        </w:rPr>
        <w:t>-------------+--------------------------------------------------------</w:t>
      </w:r>
    </w:p>
    <w:p w:rsidR="00F22DA8" w:rsidRPr="00F22DA8" w:rsidRDefault="00F22DA8" w:rsidP="00F22DA8">
      <w:pPr>
        <w:rPr>
          <w:rFonts w:ascii="Courier" w:hAnsi="Courier"/>
          <w:sz w:val="20"/>
          <w:lang w:val="en-US"/>
        </w:rPr>
      </w:pPr>
      <w:r w:rsidRPr="00F22DA8">
        <w:rPr>
          <w:rFonts w:ascii="Courier" w:hAnsi="Courier"/>
          <w:sz w:val="20"/>
          <w:lang w:val="en-US"/>
        </w:rPr>
        <w:t xml:space="preserve">       </w:t>
      </w:r>
      <w:proofErr w:type="spellStart"/>
      <w:r w:rsidRPr="00F22DA8">
        <w:rPr>
          <w:rFonts w:ascii="Courier" w:hAnsi="Courier"/>
          <w:sz w:val="20"/>
          <w:lang w:val="en-US"/>
        </w:rPr>
        <w:t>imc25</w:t>
      </w:r>
      <w:proofErr w:type="spellEnd"/>
      <w:r w:rsidRPr="00F22DA8">
        <w:rPr>
          <w:rFonts w:ascii="Courier" w:hAnsi="Courier"/>
          <w:sz w:val="20"/>
          <w:lang w:val="en-US"/>
        </w:rPr>
        <w:t xml:space="preserve"> |       230    .2913043    .4553544          0          1</w:t>
      </w:r>
    </w:p>
    <w:p w:rsidR="00F22DA8" w:rsidRPr="00F22DA8" w:rsidRDefault="00F22DA8" w:rsidP="00F22DA8">
      <w:pPr>
        <w:rPr>
          <w:rFonts w:ascii="Courier" w:hAnsi="Courier"/>
          <w:sz w:val="20"/>
          <w:lang w:val="en-US"/>
        </w:rPr>
      </w:pPr>
      <w:r w:rsidRPr="00F22DA8">
        <w:rPr>
          <w:rFonts w:ascii="Courier" w:hAnsi="Courier"/>
          <w:sz w:val="20"/>
          <w:lang w:val="en-US"/>
        </w:rPr>
        <w:t xml:space="preserve">       </w:t>
      </w:r>
      <w:proofErr w:type="spellStart"/>
      <w:r w:rsidRPr="00F22DA8">
        <w:rPr>
          <w:rFonts w:ascii="Courier" w:hAnsi="Courier"/>
          <w:sz w:val="20"/>
          <w:lang w:val="en-US"/>
        </w:rPr>
        <w:t>imc30</w:t>
      </w:r>
      <w:proofErr w:type="spellEnd"/>
      <w:r w:rsidRPr="00F22DA8">
        <w:rPr>
          <w:rFonts w:ascii="Courier" w:hAnsi="Courier"/>
          <w:sz w:val="20"/>
          <w:lang w:val="en-US"/>
        </w:rPr>
        <w:t xml:space="preserve"> |       230    .0608696    .2396124          0          1</w:t>
      </w:r>
    </w:p>
    <w:p w:rsidR="00F22DA8" w:rsidRPr="00F22DA8" w:rsidRDefault="00F22DA8" w:rsidP="00F22DA8">
      <w:pPr>
        <w:rPr>
          <w:rFonts w:ascii="Courier" w:hAnsi="Courier"/>
          <w:sz w:val="20"/>
          <w:lang w:val="en-US"/>
        </w:rPr>
      </w:pPr>
    </w:p>
    <w:p w:rsidR="00F22DA8" w:rsidRPr="00F22DA8" w:rsidRDefault="00F22DA8" w:rsidP="00F22DA8">
      <w:pPr>
        <w:rPr>
          <w:rFonts w:ascii="Courier" w:hAnsi="Courier"/>
          <w:sz w:val="20"/>
          <w:lang w:val="en-US"/>
        </w:rPr>
      </w:pPr>
      <w:r w:rsidRPr="00F22DA8">
        <w:rPr>
          <w:rFonts w:ascii="Courier" w:hAnsi="Courier"/>
          <w:sz w:val="20"/>
          <w:lang w:val="en-US"/>
        </w:rPr>
        <w:t>--------------------------------------------------------------------------------------------------------------------------------------------------------------------------------------------</w:t>
      </w:r>
    </w:p>
    <w:p w:rsidR="00F22DA8" w:rsidRPr="00F22DA8" w:rsidRDefault="00F22DA8" w:rsidP="00F22DA8">
      <w:pPr>
        <w:rPr>
          <w:rFonts w:ascii="Courier" w:hAnsi="Courier"/>
          <w:sz w:val="20"/>
          <w:lang w:val="en-US"/>
        </w:rPr>
      </w:pPr>
      <w:r w:rsidRPr="00F22DA8">
        <w:rPr>
          <w:rFonts w:ascii="Courier" w:hAnsi="Courier"/>
          <w:sz w:val="20"/>
          <w:lang w:val="en-US"/>
        </w:rPr>
        <w:t xml:space="preserve">-&gt; </w:t>
      </w:r>
      <w:proofErr w:type="spellStart"/>
      <w:r w:rsidRPr="00F22DA8">
        <w:rPr>
          <w:rFonts w:ascii="Courier" w:hAnsi="Courier"/>
          <w:sz w:val="20"/>
          <w:lang w:val="en-US"/>
        </w:rPr>
        <w:t>genero2</w:t>
      </w:r>
      <w:proofErr w:type="spellEnd"/>
      <w:r w:rsidRPr="00F22DA8">
        <w:rPr>
          <w:rFonts w:ascii="Courier" w:hAnsi="Courier"/>
          <w:sz w:val="20"/>
          <w:lang w:val="en-US"/>
        </w:rPr>
        <w:t xml:space="preserve"> = 1</w:t>
      </w:r>
    </w:p>
    <w:p w:rsidR="00F22DA8" w:rsidRPr="00F22DA8" w:rsidRDefault="00F22DA8" w:rsidP="00F22DA8">
      <w:pPr>
        <w:rPr>
          <w:rFonts w:ascii="Courier" w:hAnsi="Courier"/>
          <w:sz w:val="20"/>
          <w:lang w:val="en-US"/>
        </w:rPr>
      </w:pPr>
    </w:p>
    <w:p w:rsidR="00F22DA8" w:rsidRPr="00F22DA8" w:rsidRDefault="00F22DA8" w:rsidP="00F22DA8">
      <w:pPr>
        <w:rPr>
          <w:rFonts w:ascii="Courier" w:hAnsi="Courier"/>
          <w:sz w:val="20"/>
          <w:lang w:val="en-US"/>
        </w:rPr>
      </w:pPr>
      <w:r w:rsidRPr="00F22DA8">
        <w:rPr>
          <w:rFonts w:ascii="Courier" w:hAnsi="Courier"/>
          <w:sz w:val="20"/>
          <w:lang w:val="en-US"/>
        </w:rPr>
        <w:t xml:space="preserve">    Variable |       </w:t>
      </w:r>
      <w:proofErr w:type="spellStart"/>
      <w:r w:rsidRPr="00F22DA8">
        <w:rPr>
          <w:rFonts w:ascii="Courier" w:hAnsi="Courier"/>
          <w:sz w:val="20"/>
          <w:lang w:val="en-US"/>
        </w:rPr>
        <w:t>Obs</w:t>
      </w:r>
      <w:proofErr w:type="spellEnd"/>
      <w:r w:rsidRPr="00F22DA8">
        <w:rPr>
          <w:rFonts w:ascii="Courier" w:hAnsi="Courier"/>
          <w:sz w:val="20"/>
          <w:lang w:val="en-US"/>
        </w:rPr>
        <w:t xml:space="preserve">        Mean    Std. Dev.       Min        Max</w:t>
      </w:r>
    </w:p>
    <w:p w:rsidR="00F22DA8" w:rsidRPr="00F22DA8" w:rsidRDefault="00F22DA8" w:rsidP="00F22DA8">
      <w:pPr>
        <w:rPr>
          <w:rFonts w:ascii="Courier" w:hAnsi="Courier"/>
          <w:sz w:val="20"/>
          <w:lang w:val="en-US"/>
        </w:rPr>
      </w:pPr>
      <w:r w:rsidRPr="00F22DA8">
        <w:rPr>
          <w:rFonts w:ascii="Courier" w:hAnsi="Courier"/>
          <w:sz w:val="20"/>
          <w:lang w:val="en-US"/>
        </w:rPr>
        <w:t>-------------+--------------------------------------------------------</w:t>
      </w:r>
    </w:p>
    <w:p w:rsidR="00F22DA8" w:rsidRPr="00F22DA8" w:rsidRDefault="00F22DA8" w:rsidP="00F22DA8">
      <w:pPr>
        <w:rPr>
          <w:rFonts w:ascii="Courier" w:hAnsi="Courier"/>
          <w:sz w:val="20"/>
          <w:lang w:val="en-US"/>
        </w:rPr>
      </w:pPr>
      <w:r w:rsidRPr="00F22DA8">
        <w:rPr>
          <w:rFonts w:ascii="Courier" w:hAnsi="Courier"/>
          <w:sz w:val="20"/>
          <w:lang w:val="en-US"/>
        </w:rPr>
        <w:t xml:space="preserve">       </w:t>
      </w:r>
      <w:proofErr w:type="spellStart"/>
      <w:r w:rsidRPr="00F22DA8">
        <w:rPr>
          <w:rFonts w:ascii="Courier" w:hAnsi="Courier"/>
          <w:sz w:val="20"/>
          <w:lang w:val="en-US"/>
        </w:rPr>
        <w:t>imc25</w:t>
      </w:r>
      <w:proofErr w:type="spellEnd"/>
      <w:r w:rsidRPr="00F22DA8">
        <w:rPr>
          <w:rFonts w:ascii="Courier" w:hAnsi="Courier"/>
          <w:sz w:val="20"/>
          <w:lang w:val="en-US"/>
        </w:rPr>
        <w:t xml:space="preserve"> |       282    .3014184    .4596898          0          1</w:t>
      </w:r>
    </w:p>
    <w:p w:rsidR="00F22DA8" w:rsidRPr="00F22DA8" w:rsidRDefault="00F22DA8" w:rsidP="00F22DA8">
      <w:pPr>
        <w:rPr>
          <w:rFonts w:ascii="Courier" w:hAnsi="Courier"/>
          <w:sz w:val="20"/>
          <w:lang w:val="en-US"/>
        </w:rPr>
      </w:pPr>
      <w:r w:rsidRPr="00F22DA8">
        <w:rPr>
          <w:rFonts w:ascii="Courier" w:hAnsi="Courier"/>
          <w:sz w:val="20"/>
          <w:lang w:val="en-US"/>
        </w:rPr>
        <w:t xml:space="preserve">       </w:t>
      </w:r>
      <w:proofErr w:type="spellStart"/>
      <w:r w:rsidRPr="00F22DA8">
        <w:rPr>
          <w:rFonts w:ascii="Courier" w:hAnsi="Courier"/>
          <w:sz w:val="20"/>
          <w:lang w:val="en-US"/>
        </w:rPr>
        <w:t>imc30</w:t>
      </w:r>
      <w:proofErr w:type="spellEnd"/>
      <w:r w:rsidRPr="00F22DA8">
        <w:rPr>
          <w:rFonts w:ascii="Courier" w:hAnsi="Courier"/>
          <w:sz w:val="20"/>
          <w:lang w:val="en-US"/>
        </w:rPr>
        <w:t xml:space="preserve"> |       282    .0992908    .2995837          0          1</w:t>
      </w:r>
    </w:p>
    <w:p w:rsidR="00F22DA8" w:rsidRPr="00F22DA8" w:rsidRDefault="00F22DA8" w:rsidP="00F22DA8">
      <w:pPr>
        <w:rPr>
          <w:rFonts w:ascii="Courier" w:hAnsi="Courier"/>
          <w:sz w:val="20"/>
          <w:lang w:val="en-US"/>
        </w:rPr>
      </w:pPr>
    </w:p>
    <w:p w:rsidR="00F22DA8" w:rsidRPr="00F22DA8" w:rsidRDefault="00F22DA8" w:rsidP="00F22DA8">
      <w:pPr>
        <w:rPr>
          <w:rFonts w:ascii="Courier" w:hAnsi="Courier"/>
          <w:sz w:val="20"/>
          <w:lang w:val="en-US"/>
        </w:rPr>
      </w:pPr>
    </w:p>
    <w:p w:rsidR="00F22DA8" w:rsidRPr="00F22DA8" w:rsidRDefault="00F22DA8" w:rsidP="00F22DA8">
      <w:pPr>
        <w:rPr>
          <w:rFonts w:ascii="Courier" w:hAnsi="Courier"/>
          <w:sz w:val="20"/>
          <w:lang w:val="en-US"/>
        </w:rPr>
      </w:pPr>
      <w:proofErr w:type="spellStart"/>
      <w:r w:rsidRPr="00F22DA8">
        <w:rPr>
          <w:rFonts w:ascii="Courier" w:hAnsi="Courier"/>
          <w:sz w:val="20"/>
          <w:lang w:val="en-US"/>
        </w:rPr>
        <w:t>bysort</w:t>
      </w:r>
      <w:proofErr w:type="spellEnd"/>
      <w:r w:rsidRPr="00F22DA8">
        <w:rPr>
          <w:rFonts w:ascii="Courier" w:hAnsi="Courier"/>
          <w:sz w:val="20"/>
          <w:lang w:val="en-US"/>
        </w:rPr>
        <w:t xml:space="preserve"> </w:t>
      </w:r>
      <w:proofErr w:type="spellStart"/>
      <w:r w:rsidRPr="00F22DA8">
        <w:rPr>
          <w:rFonts w:ascii="Courier" w:hAnsi="Courier"/>
          <w:sz w:val="20"/>
          <w:lang w:val="en-US"/>
        </w:rPr>
        <w:t>genero2</w:t>
      </w:r>
      <w:proofErr w:type="spellEnd"/>
      <w:r w:rsidRPr="00F22DA8">
        <w:rPr>
          <w:rFonts w:ascii="Courier" w:hAnsi="Courier"/>
          <w:sz w:val="20"/>
          <w:lang w:val="en-US"/>
        </w:rPr>
        <w:t xml:space="preserve">: sum </w:t>
      </w:r>
      <w:proofErr w:type="spellStart"/>
      <w:r w:rsidRPr="00F22DA8">
        <w:rPr>
          <w:rFonts w:ascii="Courier" w:hAnsi="Courier"/>
          <w:sz w:val="20"/>
          <w:lang w:val="en-US"/>
        </w:rPr>
        <w:t>imc</w:t>
      </w:r>
      <w:proofErr w:type="spellEnd"/>
    </w:p>
    <w:p w:rsidR="00F22DA8" w:rsidRPr="00F22DA8" w:rsidRDefault="00F22DA8" w:rsidP="00F22DA8">
      <w:pPr>
        <w:rPr>
          <w:rFonts w:ascii="Courier" w:hAnsi="Courier"/>
          <w:sz w:val="20"/>
          <w:lang w:val="en-US"/>
        </w:rPr>
      </w:pPr>
    </w:p>
    <w:p w:rsidR="00F22DA8" w:rsidRPr="00F22DA8" w:rsidRDefault="00F22DA8" w:rsidP="00F22DA8">
      <w:pPr>
        <w:rPr>
          <w:rFonts w:ascii="Courier" w:hAnsi="Courier"/>
          <w:sz w:val="20"/>
          <w:lang w:val="en-US"/>
        </w:rPr>
      </w:pPr>
      <w:r w:rsidRPr="00F22DA8">
        <w:rPr>
          <w:rFonts w:ascii="Courier" w:hAnsi="Courier"/>
          <w:sz w:val="20"/>
          <w:lang w:val="en-US"/>
        </w:rPr>
        <w:t>-------------------------------------------------------------------------</w:t>
      </w:r>
    </w:p>
    <w:p w:rsidR="00F22DA8" w:rsidRPr="00F22DA8" w:rsidRDefault="00F22DA8" w:rsidP="00F22DA8">
      <w:pPr>
        <w:rPr>
          <w:rFonts w:ascii="Courier" w:hAnsi="Courier"/>
          <w:sz w:val="20"/>
          <w:lang w:val="en-US"/>
        </w:rPr>
      </w:pPr>
      <w:r w:rsidRPr="00F22DA8">
        <w:rPr>
          <w:rFonts w:ascii="Courier" w:hAnsi="Courier"/>
          <w:sz w:val="20"/>
          <w:lang w:val="en-US"/>
        </w:rPr>
        <w:t xml:space="preserve">-&gt; </w:t>
      </w:r>
      <w:proofErr w:type="spellStart"/>
      <w:r w:rsidRPr="00F22DA8">
        <w:rPr>
          <w:rFonts w:ascii="Courier" w:hAnsi="Courier"/>
          <w:sz w:val="20"/>
          <w:lang w:val="en-US"/>
        </w:rPr>
        <w:t>genero2</w:t>
      </w:r>
      <w:proofErr w:type="spellEnd"/>
      <w:r w:rsidRPr="00F22DA8">
        <w:rPr>
          <w:rFonts w:ascii="Courier" w:hAnsi="Courier"/>
          <w:sz w:val="20"/>
          <w:lang w:val="en-US"/>
        </w:rPr>
        <w:t xml:space="preserve"> = 0</w:t>
      </w:r>
    </w:p>
    <w:p w:rsidR="00F22DA8" w:rsidRPr="00F22DA8" w:rsidRDefault="00F22DA8" w:rsidP="00F22DA8">
      <w:pPr>
        <w:rPr>
          <w:rFonts w:ascii="Courier" w:hAnsi="Courier"/>
          <w:sz w:val="20"/>
          <w:lang w:val="en-US"/>
        </w:rPr>
      </w:pPr>
    </w:p>
    <w:p w:rsidR="00F22DA8" w:rsidRPr="00F22DA8" w:rsidRDefault="00F22DA8" w:rsidP="00F22DA8">
      <w:pPr>
        <w:rPr>
          <w:rFonts w:ascii="Courier" w:hAnsi="Courier"/>
          <w:sz w:val="20"/>
          <w:lang w:val="en-US"/>
        </w:rPr>
      </w:pPr>
      <w:r w:rsidRPr="00F22DA8">
        <w:rPr>
          <w:rFonts w:ascii="Courier" w:hAnsi="Courier"/>
          <w:sz w:val="20"/>
          <w:lang w:val="en-US"/>
        </w:rPr>
        <w:t xml:space="preserve">    Variable |       </w:t>
      </w:r>
      <w:proofErr w:type="spellStart"/>
      <w:r w:rsidRPr="00F22DA8">
        <w:rPr>
          <w:rFonts w:ascii="Courier" w:hAnsi="Courier"/>
          <w:sz w:val="20"/>
          <w:lang w:val="en-US"/>
        </w:rPr>
        <w:t>Obs</w:t>
      </w:r>
      <w:proofErr w:type="spellEnd"/>
      <w:r w:rsidRPr="00F22DA8">
        <w:rPr>
          <w:rFonts w:ascii="Courier" w:hAnsi="Courier"/>
          <w:sz w:val="20"/>
          <w:lang w:val="en-US"/>
        </w:rPr>
        <w:t xml:space="preserve">        Mean    Std. Dev.       Min        Max</w:t>
      </w:r>
    </w:p>
    <w:p w:rsidR="00F22DA8" w:rsidRPr="00F22DA8" w:rsidRDefault="00F22DA8" w:rsidP="00F22DA8">
      <w:pPr>
        <w:rPr>
          <w:rFonts w:ascii="Courier" w:hAnsi="Courier"/>
          <w:sz w:val="20"/>
          <w:lang w:val="en-US"/>
        </w:rPr>
      </w:pPr>
      <w:r w:rsidRPr="00F22DA8">
        <w:rPr>
          <w:rFonts w:ascii="Courier" w:hAnsi="Courier"/>
          <w:sz w:val="20"/>
          <w:lang w:val="en-US"/>
        </w:rPr>
        <w:t>-------------+--------------------------------------------------------</w:t>
      </w:r>
    </w:p>
    <w:p w:rsidR="00F22DA8" w:rsidRPr="00F22DA8" w:rsidRDefault="00F22DA8" w:rsidP="00F22DA8">
      <w:pPr>
        <w:rPr>
          <w:rFonts w:ascii="Courier" w:hAnsi="Courier"/>
          <w:sz w:val="20"/>
          <w:lang w:val="en-US"/>
        </w:rPr>
      </w:pPr>
      <w:r w:rsidRPr="00F22DA8">
        <w:rPr>
          <w:rFonts w:ascii="Courier" w:hAnsi="Courier"/>
          <w:sz w:val="20"/>
          <w:lang w:val="en-US"/>
        </w:rPr>
        <w:t xml:space="preserve">         </w:t>
      </w:r>
      <w:proofErr w:type="spellStart"/>
      <w:r w:rsidRPr="00F22DA8">
        <w:rPr>
          <w:rFonts w:ascii="Courier" w:hAnsi="Courier"/>
          <w:sz w:val="20"/>
          <w:lang w:val="en-US"/>
        </w:rPr>
        <w:t>imc</w:t>
      </w:r>
      <w:proofErr w:type="spellEnd"/>
      <w:r w:rsidRPr="00F22DA8">
        <w:rPr>
          <w:rFonts w:ascii="Courier" w:hAnsi="Courier"/>
          <w:sz w:val="20"/>
          <w:lang w:val="en-US"/>
        </w:rPr>
        <w:t xml:space="preserve"> |       229    23.78868    3.804443   16.02469   43.86719</w:t>
      </w:r>
    </w:p>
    <w:p w:rsidR="00F22DA8" w:rsidRPr="00F22DA8" w:rsidRDefault="00F22DA8" w:rsidP="00F22DA8">
      <w:pPr>
        <w:rPr>
          <w:rFonts w:ascii="Courier" w:hAnsi="Courier"/>
          <w:sz w:val="20"/>
          <w:lang w:val="en-US"/>
        </w:rPr>
      </w:pPr>
    </w:p>
    <w:p w:rsidR="00F22DA8" w:rsidRPr="00F22DA8" w:rsidRDefault="00F22DA8" w:rsidP="00F22DA8">
      <w:pPr>
        <w:rPr>
          <w:rFonts w:ascii="Courier" w:hAnsi="Courier"/>
          <w:sz w:val="20"/>
          <w:lang w:val="en-US"/>
        </w:rPr>
      </w:pPr>
      <w:r w:rsidRPr="00F22DA8">
        <w:rPr>
          <w:rFonts w:ascii="Courier" w:hAnsi="Courier"/>
          <w:sz w:val="20"/>
          <w:lang w:val="en-US"/>
        </w:rPr>
        <w:t>-------------------------------------------------------------------------</w:t>
      </w:r>
    </w:p>
    <w:p w:rsidR="00F22DA8" w:rsidRPr="00F22DA8" w:rsidRDefault="00F22DA8" w:rsidP="00F22DA8">
      <w:pPr>
        <w:rPr>
          <w:rFonts w:ascii="Courier" w:hAnsi="Courier"/>
          <w:sz w:val="20"/>
          <w:lang w:val="en-US"/>
        </w:rPr>
      </w:pPr>
      <w:r w:rsidRPr="00F22DA8">
        <w:rPr>
          <w:rFonts w:ascii="Courier" w:hAnsi="Courier"/>
          <w:sz w:val="20"/>
          <w:lang w:val="en-US"/>
        </w:rPr>
        <w:t xml:space="preserve">-&gt; </w:t>
      </w:r>
      <w:proofErr w:type="spellStart"/>
      <w:r w:rsidRPr="00F22DA8">
        <w:rPr>
          <w:rFonts w:ascii="Courier" w:hAnsi="Courier"/>
          <w:sz w:val="20"/>
          <w:lang w:val="en-US"/>
        </w:rPr>
        <w:t>genero2</w:t>
      </w:r>
      <w:proofErr w:type="spellEnd"/>
      <w:r w:rsidRPr="00F22DA8">
        <w:rPr>
          <w:rFonts w:ascii="Courier" w:hAnsi="Courier"/>
          <w:sz w:val="20"/>
          <w:lang w:val="en-US"/>
        </w:rPr>
        <w:t xml:space="preserve"> = 1</w:t>
      </w:r>
    </w:p>
    <w:p w:rsidR="00F22DA8" w:rsidRPr="00F22DA8" w:rsidRDefault="00F22DA8" w:rsidP="00F22DA8">
      <w:pPr>
        <w:rPr>
          <w:rFonts w:ascii="Courier" w:hAnsi="Courier"/>
          <w:sz w:val="20"/>
          <w:lang w:val="en-US"/>
        </w:rPr>
      </w:pPr>
    </w:p>
    <w:p w:rsidR="00F22DA8" w:rsidRPr="00F22DA8" w:rsidRDefault="00F22DA8" w:rsidP="00F22DA8">
      <w:pPr>
        <w:rPr>
          <w:rFonts w:ascii="Courier" w:hAnsi="Courier"/>
          <w:sz w:val="20"/>
          <w:lang w:val="en-US"/>
        </w:rPr>
      </w:pPr>
      <w:r w:rsidRPr="00F22DA8">
        <w:rPr>
          <w:rFonts w:ascii="Courier" w:hAnsi="Courier"/>
          <w:sz w:val="20"/>
          <w:lang w:val="en-US"/>
        </w:rPr>
        <w:t xml:space="preserve">    Variable |       </w:t>
      </w:r>
      <w:proofErr w:type="spellStart"/>
      <w:r w:rsidRPr="00F22DA8">
        <w:rPr>
          <w:rFonts w:ascii="Courier" w:hAnsi="Courier"/>
          <w:sz w:val="20"/>
          <w:lang w:val="en-US"/>
        </w:rPr>
        <w:t>Obs</w:t>
      </w:r>
      <w:proofErr w:type="spellEnd"/>
      <w:r w:rsidRPr="00F22DA8">
        <w:rPr>
          <w:rFonts w:ascii="Courier" w:hAnsi="Courier"/>
          <w:sz w:val="20"/>
          <w:lang w:val="en-US"/>
        </w:rPr>
        <w:t xml:space="preserve">        Mean    Std. Dev.       Min        Max</w:t>
      </w:r>
    </w:p>
    <w:p w:rsidR="00F22DA8" w:rsidRPr="00F22DA8" w:rsidRDefault="00F22DA8" w:rsidP="00F22DA8">
      <w:pPr>
        <w:rPr>
          <w:rFonts w:ascii="Courier" w:hAnsi="Courier"/>
          <w:sz w:val="20"/>
          <w:lang w:val="en-US"/>
        </w:rPr>
      </w:pPr>
      <w:r w:rsidRPr="00F22DA8">
        <w:rPr>
          <w:rFonts w:ascii="Courier" w:hAnsi="Courier"/>
          <w:sz w:val="20"/>
          <w:lang w:val="en-US"/>
        </w:rPr>
        <w:t>-------------+--------------------------------------------------------</w:t>
      </w:r>
    </w:p>
    <w:p w:rsidR="00F22DA8" w:rsidRPr="00F22DA8" w:rsidRDefault="00F22DA8" w:rsidP="00F22DA8">
      <w:pPr>
        <w:rPr>
          <w:rFonts w:ascii="Courier" w:hAnsi="Courier"/>
          <w:sz w:val="20"/>
          <w:lang w:val="en-US"/>
        </w:rPr>
      </w:pPr>
      <w:r w:rsidRPr="00F22DA8">
        <w:rPr>
          <w:rFonts w:ascii="Courier" w:hAnsi="Courier"/>
          <w:sz w:val="20"/>
          <w:lang w:val="en-US"/>
        </w:rPr>
        <w:t xml:space="preserve">         </w:t>
      </w:r>
      <w:proofErr w:type="spellStart"/>
      <w:r w:rsidRPr="00F22DA8">
        <w:rPr>
          <w:rFonts w:ascii="Courier" w:hAnsi="Courier"/>
          <w:sz w:val="20"/>
          <w:lang w:val="en-US"/>
        </w:rPr>
        <w:t>imc</w:t>
      </w:r>
      <w:proofErr w:type="spellEnd"/>
      <w:r w:rsidRPr="00F22DA8">
        <w:rPr>
          <w:rFonts w:ascii="Courier" w:hAnsi="Courier"/>
          <w:sz w:val="20"/>
          <w:lang w:val="en-US"/>
        </w:rPr>
        <w:t xml:space="preserve"> |       282    24.53826    4.748015   13.40611   63.58634</w:t>
      </w:r>
    </w:p>
    <w:p w:rsidR="00F22DA8" w:rsidRPr="00F22DA8" w:rsidRDefault="00F22DA8" w:rsidP="00F22DA8">
      <w:pPr>
        <w:rPr>
          <w:rFonts w:ascii="Courier" w:hAnsi="Courier"/>
          <w:sz w:val="20"/>
          <w:lang w:val="en-US"/>
        </w:rPr>
      </w:pPr>
    </w:p>
    <w:p w:rsidR="00F22DA8" w:rsidRPr="00F22DA8" w:rsidRDefault="00F22DA8" w:rsidP="00F22DA8">
      <w:pPr>
        <w:rPr>
          <w:rFonts w:ascii="Courier" w:hAnsi="Courier"/>
          <w:sz w:val="20"/>
          <w:lang w:val="en-US"/>
        </w:rPr>
      </w:pPr>
    </w:p>
    <w:p w:rsidR="007E3B9A" w:rsidRPr="00721EA2" w:rsidRDefault="007E3B9A">
      <w:pPr>
        <w:rPr>
          <w:rFonts w:ascii="Courier" w:hAnsi="Courier"/>
          <w:sz w:val="20"/>
          <w:lang w:val="en-US"/>
        </w:rPr>
      </w:pPr>
    </w:p>
    <w:sectPr w:rsidR="007E3B9A" w:rsidRPr="00721EA2" w:rsidSect="008A21FF">
      <w:footerReference w:type="even" r:id="rId12"/>
      <w:footerReference w:type="defaul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1B82" w:rsidRDefault="00401B82">
      <w:r>
        <w:separator/>
      </w:r>
    </w:p>
  </w:endnote>
  <w:endnote w:type="continuationSeparator" w:id="0">
    <w:p w:rsidR="00401B82" w:rsidRDefault="00401B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260C" w:rsidRDefault="007B260C" w:rsidP="005543D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7B260C" w:rsidRDefault="007B260C" w:rsidP="00FD2BC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260C" w:rsidRDefault="007B260C" w:rsidP="005543D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C096E">
      <w:rPr>
        <w:rStyle w:val="PageNumber"/>
        <w:noProof/>
      </w:rPr>
      <w:t>9</w:t>
    </w:r>
    <w:r>
      <w:rPr>
        <w:rStyle w:val="PageNumber"/>
      </w:rPr>
      <w:fldChar w:fldCharType="end"/>
    </w:r>
  </w:p>
  <w:p w:rsidR="007B260C" w:rsidRDefault="007B260C" w:rsidP="00FD2BCD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1B82" w:rsidRDefault="00401B82">
      <w:r>
        <w:separator/>
      </w:r>
    </w:p>
  </w:footnote>
  <w:footnote w:type="continuationSeparator" w:id="0">
    <w:p w:rsidR="00401B82" w:rsidRDefault="00401B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3F292A"/>
    <w:multiLevelType w:val="hybridMultilevel"/>
    <w:tmpl w:val="A81A6936"/>
    <w:lvl w:ilvl="0" w:tplc="F772583E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BC02C4"/>
    <w:multiLevelType w:val="hybridMultilevel"/>
    <w:tmpl w:val="EC4A604C"/>
    <w:lvl w:ilvl="0" w:tplc="FD74F3C2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471F"/>
    <w:rsid w:val="000262A1"/>
    <w:rsid w:val="00044634"/>
    <w:rsid w:val="0008399C"/>
    <w:rsid w:val="0008471F"/>
    <w:rsid w:val="00086E78"/>
    <w:rsid w:val="0009694B"/>
    <w:rsid w:val="000C64DF"/>
    <w:rsid w:val="000E1627"/>
    <w:rsid w:val="00123966"/>
    <w:rsid w:val="00131A60"/>
    <w:rsid w:val="0015789C"/>
    <w:rsid w:val="001C71D3"/>
    <w:rsid w:val="00205643"/>
    <w:rsid w:val="00212BC1"/>
    <w:rsid w:val="002226D7"/>
    <w:rsid w:val="002A02AF"/>
    <w:rsid w:val="002B3488"/>
    <w:rsid w:val="002C0114"/>
    <w:rsid w:val="002C2278"/>
    <w:rsid w:val="002D6925"/>
    <w:rsid w:val="00317B9D"/>
    <w:rsid w:val="00401B82"/>
    <w:rsid w:val="0047029A"/>
    <w:rsid w:val="004958CE"/>
    <w:rsid w:val="004D115D"/>
    <w:rsid w:val="004D1997"/>
    <w:rsid w:val="005027B0"/>
    <w:rsid w:val="00513F71"/>
    <w:rsid w:val="0055027B"/>
    <w:rsid w:val="005543DB"/>
    <w:rsid w:val="005B283D"/>
    <w:rsid w:val="005B429F"/>
    <w:rsid w:val="005D161D"/>
    <w:rsid w:val="00637B4A"/>
    <w:rsid w:val="006419C2"/>
    <w:rsid w:val="00650904"/>
    <w:rsid w:val="006949ED"/>
    <w:rsid w:val="006B5ED9"/>
    <w:rsid w:val="00721EA2"/>
    <w:rsid w:val="0077033B"/>
    <w:rsid w:val="00790949"/>
    <w:rsid w:val="007B260C"/>
    <w:rsid w:val="007E3B9A"/>
    <w:rsid w:val="00843AD7"/>
    <w:rsid w:val="00867E29"/>
    <w:rsid w:val="00882909"/>
    <w:rsid w:val="008965E2"/>
    <w:rsid w:val="008A21FF"/>
    <w:rsid w:val="008B2478"/>
    <w:rsid w:val="008F46A1"/>
    <w:rsid w:val="00940C96"/>
    <w:rsid w:val="009508FC"/>
    <w:rsid w:val="00972D9F"/>
    <w:rsid w:val="009E57B3"/>
    <w:rsid w:val="00A02B1E"/>
    <w:rsid w:val="00A34708"/>
    <w:rsid w:val="00A80C41"/>
    <w:rsid w:val="00AE015D"/>
    <w:rsid w:val="00AE76A5"/>
    <w:rsid w:val="00B31052"/>
    <w:rsid w:val="00B51068"/>
    <w:rsid w:val="00B702C4"/>
    <w:rsid w:val="00BA12D6"/>
    <w:rsid w:val="00BC096E"/>
    <w:rsid w:val="00BC2906"/>
    <w:rsid w:val="00BD3C3B"/>
    <w:rsid w:val="00BD4579"/>
    <w:rsid w:val="00BD6D2E"/>
    <w:rsid w:val="00BF35A5"/>
    <w:rsid w:val="00C2044F"/>
    <w:rsid w:val="00C205AB"/>
    <w:rsid w:val="00C40190"/>
    <w:rsid w:val="00CA45DF"/>
    <w:rsid w:val="00CC232F"/>
    <w:rsid w:val="00CE31ED"/>
    <w:rsid w:val="00D76DFA"/>
    <w:rsid w:val="00DC2EBE"/>
    <w:rsid w:val="00DF3426"/>
    <w:rsid w:val="00E131FB"/>
    <w:rsid w:val="00E95403"/>
    <w:rsid w:val="00EE2C28"/>
    <w:rsid w:val="00EF30FC"/>
    <w:rsid w:val="00F2161D"/>
    <w:rsid w:val="00F22DA8"/>
    <w:rsid w:val="00F237F9"/>
    <w:rsid w:val="00F820DA"/>
    <w:rsid w:val="00F90ACD"/>
    <w:rsid w:val="00F91B82"/>
    <w:rsid w:val="00F934E7"/>
    <w:rsid w:val="00FA6059"/>
    <w:rsid w:val="00FC5B6A"/>
    <w:rsid w:val="00FD2BC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3FA0D"/>
  <w15:docId w15:val="{301B1505-8D94-4E7C-A42A-AA71D4D7B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0" w:defSemiHidden="0" w:defUnhideWhenUsed="0" w:defQFormat="0" w:count="373">
    <w:lsdException w:name="heading 2" w:uiPriority="9" w:qFormat="1"/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8965E2"/>
  </w:style>
  <w:style w:type="paragraph" w:styleId="Heading2">
    <w:name w:val="heading 2"/>
    <w:basedOn w:val="Normal"/>
    <w:link w:val="Heading2Char"/>
    <w:uiPriority w:val="9"/>
    <w:qFormat/>
    <w:rsid w:val="00E95403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605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C205AB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205AB"/>
  </w:style>
  <w:style w:type="paragraph" w:styleId="Footer">
    <w:name w:val="footer"/>
    <w:basedOn w:val="Normal"/>
    <w:link w:val="FooterChar"/>
    <w:uiPriority w:val="99"/>
    <w:semiHidden/>
    <w:unhideWhenUsed/>
    <w:rsid w:val="00C205AB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205AB"/>
  </w:style>
  <w:style w:type="character" w:styleId="PageNumber">
    <w:name w:val="page number"/>
    <w:basedOn w:val="DefaultParagraphFont"/>
    <w:uiPriority w:val="99"/>
    <w:semiHidden/>
    <w:unhideWhenUsed/>
    <w:rsid w:val="00FD2BCD"/>
  </w:style>
  <w:style w:type="character" w:styleId="Hyperlink">
    <w:name w:val="Hyperlink"/>
    <w:basedOn w:val="DefaultParagraphFont"/>
    <w:rsid w:val="004D1997"/>
  </w:style>
  <w:style w:type="paragraph" w:styleId="NormalWeb">
    <w:name w:val="Normal (Web)"/>
    <w:basedOn w:val="Normal"/>
    <w:rsid w:val="001C71D3"/>
    <w:rPr>
      <w:rFonts w:ascii="Times New Roman" w:hAnsi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E95403"/>
    <w:rPr>
      <w:rFonts w:ascii="Times New Roman" w:eastAsia="Times New Roman" w:hAnsi="Times New Roman" w:cs="Times New Roman"/>
      <w:b/>
      <w:bCs/>
      <w:sz w:val="36"/>
      <w:szCs w:val="3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185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7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61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4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666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444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296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92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8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100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391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14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5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995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029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4554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2488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1853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5310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15862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30986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12" w:space="2" w:color="FFFFCC"/>
                                                <w:left w:val="single" w:sz="12" w:space="2" w:color="FFFFCC"/>
                                                <w:bottom w:val="single" w:sz="12" w:space="2" w:color="FFFFCC"/>
                                                <w:right w:val="single" w:sz="12" w:space="0" w:color="FFFFCC"/>
                                              </w:divBdr>
                                              <w:divsChild>
                                                <w:div w:id="9509389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37181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51380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954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39656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708248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509404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860774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6831364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973411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04495913">
                                                                                          <w:marLeft w:val="0"/>
                                                                                          <w:marRight w:val="120"/>
                                                                                          <w:marTop w:val="0"/>
                                                                                          <w:marBottom w:val="150"/>
                                                                                          <w:divBdr>
                                                                                            <w:top w:val="single" w:sz="2" w:space="0" w:color="EFEFEF"/>
                                                                                            <w:left w:val="single" w:sz="6" w:space="0" w:color="EFEFEF"/>
                                                                                            <w:bottom w:val="single" w:sz="6" w:space="0" w:color="E2E2E2"/>
                                                                                            <w:right w:val="single" w:sz="6" w:space="0" w:color="EFEFEF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194192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07200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10163475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14539033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8856519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4" w:color="D8D8D8"/>
                                                                                                                <w:left w:val="single" w:sz="2" w:space="0" w:color="D8D8D8"/>
                                                                                                                <w:bottom w:val="single" w:sz="2" w:space="4" w:color="D8D8D8"/>
                                                                                                                <w:right w:val="single" w:sz="2" w:space="0" w:color="D8D8D8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707990181">
                                                                                                                  <w:marLeft w:val="225"/>
                                                                                                                  <w:marRight w:val="225"/>
                                                                                                                  <w:marTop w:val="75"/>
                                                                                                                  <w:marBottom w:val="75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78508225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single" w:sz="6" w:space="0" w:color="auto"/>
                                                                                                                        <w:left w:val="single" w:sz="6" w:space="0" w:color="auto"/>
                                                                                                                        <w:bottom w:val="single" w:sz="6" w:space="0" w:color="auto"/>
                                                                                                                        <w:right w:val="single" w:sz="6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99930541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14250282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utritionj.com/content/4/1/24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nhlbi.nih.gov/health/educational/wecan/eat-right/portion-distortion.htm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nhlbi.nih.gov/health/educational/lose_wt/BMI/bmicalc.ht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ncbi.nlm.nih.gov/pmc/articles/PMC2866597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16862D-C5C7-4ECA-9830-81782E182B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9</Pages>
  <Words>2728</Words>
  <Characters>15553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UAM Cuajimalpa</Company>
  <LinksUpToDate>false</LinksUpToDate>
  <CharactersWithSpaces>18245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ruben mdeo</cp:lastModifiedBy>
  <cp:revision>21</cp:revision>
  <dcterms:created xsi:type="dcterms:W3CDTF">2016-09-09T00:22:00Z</dcterms:created>
  <dcterms:modified xsi:type="dcterms:W3CDTF">2016-09-09T18:47:00Z</dcterms:modified>
</cp:coreProperties>
</file>