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  <w:t xml:space="preserve">Relatório de Especificação: Análise de     Requisitos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39.0" w:type="dxa"/>
        <w:jc w:val="left"/>
        <w:tblInd w:w="0.0" w:type="dxa"/>
        <w:tblLayout w:type="fixed"/>
        <w:tblLook w:val="0000"/>
      </w:tblPr>
      <w:tblGrid>
        <w:gridCol w:w="2028"/>
        <w:gridCol w:w="7011"/>
        <w:tblGridChange w:id="0">
          <w:tblGrid>
            <w:gridCol w:w="2028"/>
            <w:gridCol w:w="7011"/>
          </w:tblGrid>
        </w:tblGridChange>
      </w:tblGrid>
      <w:tr>
        <w:trPr>
          <w:trHeight w:val="24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6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Projecto: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TaskMate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Sistema que permite a troca de tarefas entre usuários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8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Grupo: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Diogo Baptista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(nº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79405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Francisco Morgado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(nº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85009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Rubén Menino (nº 98185)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João Génio (nº 88771)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João Rodrigues(nº 88856)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8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F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Data de preparação: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Aveiro, 2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de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Outubro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de 20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1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Circulação: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Docentes e Discentes de MAS. 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8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0"/>
        </w:tabs>
        <w:spacing w:after="480" w:before="960" w:line="240" w:lineRule="auto"/>
        <w:ind w:left="680" w:right="0" w:hanging="680"/>
        <w:jc w:val="both"/>
        <w:rPr>
          <w:rFonts w:ascii="Merriweather" w:cs="Merriweather" w:eastAsia="Merriweather" w:hAnsi="Merriweather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Merriweather" w:cs="Merriweather" w:eastAsia="Merriweather" w:hAnsi="Merriweather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Controlo de versões</w:t>
      </w:r>
    </w:p>
    <w:tbl>
      <w:tblPr>
        <w:tblStyle w:val="Table2"/>
        <w:tblW w:w="946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26"/>
        <w:gridCol w:w="1701"/>
        <w:gridCol w:w="6237"/>
        <w:tblGridChange w:id="0">
          <w:tblGrid>
            <w:gridCol w:w="1526"/>
            <w:gridCol w:w="1701"/>
            <w:gridCol w:w="6237"/>
          </w:tblGrid>
        </w:tblGridChange>
      </w:tblGrid>
      <w:tr>
        <w:tc>
          <w:tcPr/>
          <w:p w:rsidR="00000000" w:rsidDel="00000000" w:rsidP="00000000" w:rsidRDefault="00000000" w:rsidRPr="00000000" w14:paraId="00000017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Quando?</w:t>
            </w:r>
          </w:p>
        </w:tc>
        <w:tc>
          <w:tcPr/>
          <w:p w:rsidR="00000000" w:rsidDel="00000000" w:rsidP="00000000" w:rsidRDefault="00000000" w:rsidRPr="00000000" w14:paraId="00000018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Responsável</w:t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Alterações significativas</w:t>
            </w:r>
          </w:p>
        </w:tc>
      </w:tr>
      <w:tr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20/10/2019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Francisco Morgado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21/10/2019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Diogo Baptista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0"/>
        </w:tabs>
        <w:spacing w:after="480" w:before="960" w:line="240" w:lineRule="auto"/>
        <w:ind w:left="680" w:right="0" w:hanging="680"/>
        <w:jc w:val="both"/>
        <w:rPr>
          <w:rFonts w:ascii="Merriweather" w:cs="Merriweather" w:eastAsia="Merriweather" w:hAnsi="Merriweather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Merriweather" w:cs="Merriweather" w:eastAsia="Merriweather" w:hAnsi="Merriweather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4"/>
              <w:tab w:val="left" w:pos="1276"/>
              <w:tab w:val="right" w:pos="7938"/>
            </w:tabs>
            <w:spacing w:after="60" w:before="60" w:line="240" w:lineRule="auto"/>
            <w:ind w:left="964" w:right="964" w:hanging="964"/>
            <w:jc w:val="left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bookmarkStart w:colFirst="0" w:colLast="0" w:name="_heading=h.gjdgxs" w:id="0"/>
          <w:bookmarkEnd w:id="0"/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hyperlink>
          <w:hyperlink w:anchor="_heading=h.30j0zll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Introdução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843"/>
              <w:tab w:val="left" w:pos="1985"/>
              <w:tab w:val="right" w:pos="7938"/>
            </w:tabs>
            <w:spacing w:after="0" w:before="0" w:line="240" w:lineRule="auto"/>
            <w:ind w:left="1276" w:right="1418" w:hanging="1276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hyperlink>
          <w:hyperlink w:anchor="_heading=h.1fob9te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Propósito do relatório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843"/>
              <w:tab w:val="left" w:pos="1985"/>
              <w:tab w:val="right" w:pos="7938"/>
            </w:tabs>
            <w:spacing w:after="0" w:before="0" w:line="240" w:lineRule="auto"/>
            <w:ind w:left="1276" w:right="1418" w:hanging="1276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hyperlink>
          <w:hyperlink w:anchor="_heading=h.3znysh7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Âmbito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843"/>
              <w:tab w:val="left" w:pos="1985"/>
              <w:tab w:val="right" w:pos="7938"/>
            </w:tabs>
            <w:spacing w:after="0" w:before="0" w:line="240" w:lineRule="auto"/>
            <w:ind w:left="1276" w:right="1418" w:hanging="1276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1.3</w:t>
            </w:r>
          </w:hyperlink>
          <w:hyperlink w:anchor="_heading=h.2et92p0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Metodologia de levantamento de requisitos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4"/>
              <w:tab w:val="left" w:pos="1276"/>
              <w:tab w:val="right" w:pos="7938"/>
            </w:tabs>
            <w:spacing w:after="60" w:before="60" w:line="240" w:lineRule="auto"/>
            <w:ind w:left="964" w:right="964" w:hanging="964"/>
            <w:jc w:val="left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hyperlink>
          <w:hyperlink w:anchor="_heading=h.tyjcwt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b w:val="1"/>
              <w:sz w:val="20"/>
              <w:szCs w:val="20"/>
              <w:rtl w:val="0"/>
            </w:rPr>
            <w:t xml:space="preserve">Caracterização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dos processos de trabalho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843"/>
              <w:tab w:val="left" w:pos="1985"/>
              <w:tab w:val="right" w:pos="7938"/>
            </w:tabs>
            <w:spacing w:after="0" w:before="0" w:line="240" w:lineRule="auto"/>
            <w:ind w:left="1276" w:right="1418" w:hanging="1276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2.1</w:t>
            </w:r>
          </w:hyperlink>
          <w:hyperlink w:anchor="_heading=h.3dy6vkm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sz w:val="20"/>
              <w:szCs w:val="20"/>
              <w:rtl w:val="0"/>
            </w:rPr>
            <w:t xml:space="preserve">Caracterização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funcional dos processos de trabalho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843"/>
              <w:tab w:val="left" w:pos="1985"/>
              <w:tab w:val="right" w:pos="7938"/>
            </w:tabs>
            <w:spacing w:after="0" w:before="0" w:line="240" w:lineRule="auto"/>
            <w:ind w:left="1276" w:right="1418" w:hanging="1276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2.2</w:t>
            </w:r>
          </w:hyperlink>
          <w:hyperlink w:anchor="_heading=h.1t3h5sf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Regras do negócio</w:t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843"/>
              <w:tab w:val="left" w:pos="1985"/>
              <w:tab w:val="right" w:pos="7938"/>
            </w:tabs>
            <w:spacing w:after="0" w:before="0" w:line="240" w:lineRule="auto"/>
            <w:ind w:left="1276" w:right="1418" w:hanging="1276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2.3</w:t>
            </w:r>
          </w:hyperlink>
          <w:hyperlink w:anchor="_heading=h.4d34og8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Normas específicas e </w:t>
          </w:r>
          <w:r w:rsidDel="00000000" w:rsidR="00000000" w:rsidRPr="00000000">
            <w:rPr>
              <w:sz w:val="20"/>
              <w:szCs w:val="20"/>
              <w:rtl w:val="0"/>
            </w:rPr>
            <w:t xml:space="preserve">aspectos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legais do domínio</w:t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4"/>
              <w:tab w:val="left" w:pos="1276"/>
              <w:tab w:val="right" w:pos="7938"/>
            </w:tabs>
            <w:spacing w:after="60" w:before="60" w:line="240" w:lineRule="auto"/>
            <w:ind w:left="964" w:right="964" w:hanging="964"/>
            <w:jc w:val="left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hyperlink>
          <w:hyperlink w:anchor="_heading=h.2s8eyo1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Cenários de utilização do sistema</w:t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843"/>
              <w:tab w:val="left" w:pos="1985"/>
              <w:tab w:val="right" w:pos="7938"/>
            </w:tabs>
            <w:spacing w:after="0" w:before="0" w:line="240" w:lineRule="auto"/>
            <w:ind w:left="1276" w:right="1418" w:hanging="1276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</w:t>
            </w:r>
          </w:hyperlink>
          <w:hyperlink w:anchor="_heading=h.17dp8vu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Visão geral</w:t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843"/>
              <w:tab w:val="left" w:pos="1985"/>
              <w:tab w:val="right" w:pos="7938"/>
            </w:tabs>
            <w:spacing w:after="0" w:before="0" w:line="240" w:lineRule="auto"/>
            <w:ind w:left="1276" w:right="1418" w:hanging="1276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</w:t>
            </w:r>
          </w:hyperlink>
          <w:hyperlink w:anchor="_heading=h.3rdcrjn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Atores</w:t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843"/>
              <w:tab w:val="left" w:pos="1985"/>
              <w:tab w:val="right" w:pos="7938"/>
            </w:tabs>
            <w:spacing w:after="0" w:before="0" w:line="240" w:lineRule="auto"/>
            <w:ind w:left="1276" w:right="1418" w:hanging="1276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3.3</w:t>
            </w:r>
          </w:hyperlink>
          <w:hyperlink w:anchor="_heading=h.26in1rg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Descrição dos casos de utilização</w:t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2528"/>
              <w:tab w:val="right" w:pos="7938"/>
            </w:tabs>
            <w:spacing w:after="0" w:before="0" w:line="240" w:lineRule="auto"/>
            <w:ind w:left="1843" w:right="1418" w:hanging="1843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3.3.1</w:t>
            </w:r>
          </w:hyperlink>
          <w:hyperlink w:anchor="_heading=h.lnxbz9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_heading=h.lnxbz9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Pacote xxx</w:t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2528"/>
              <w:tab w:val="right" w:pos="7938"/>
            </w:tabs>
            <w:spacing w:after="0" w:before="0" w:line="240" w:lineRule="auto"/>
            <w:ind w:left="1843" w:right="1418" w:hanging="1843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3.3.2</w:t>
            </w:r>
          </w:hyperlink>
          <w:hyperlink w:anchor="_heading=h.35nkun2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_heading=h.35nkun2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Pacote yyy</w:t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843"/>
              <w:tab w:val="left" w:pos="1985"/>
              <w:tab w:val="right" w:pos="7938"/>
            </w:tabs>
            <w:spacing w:after="0" w:before="0" w:line="240" w:lineRule="auto"/>
            <w:ind w:left="1276" w:right="1418" w:hanging="1276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3.4</w:t>
            </w:r>
          </w:hyperlink>
          <w:hyperlink w:anchor="_heading=h.1ksv4uv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_heading=h.1ksv4uv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funcionais transversais</w:t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4"/>
              <w:tab w:val="left" w:pos="1276"/>
              <w:tab w:val="right" w:pos="7938"/>
            </w:tabs>
            <w:spacing w:after="60" w:before="60" w:line="240" w:lineRule="auto"/>
            <w:ind w:left="964" w:right="964" w:hanging="964"/>
            <w:jc w:val="left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hyperlink>
          <w:hyperlink w:anchor="_heading=h.44sinio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_heading=h.44sinio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Modelo da informação do domínio</w:t>
            <w:tab/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4"/>
              <w:tab w:val="left" w:pos="1276"/>
              <w:tab w:val="right" w:pos="7938"/>
            </w:tabs>
            <w:spacing w:after="60" w:before="60" w:line="240" w:lineRule="auto"/>
            <w:ind w:left="964" w:right="964" w:hanging="964"/>
            <w:jc w:val="left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hyperlink>
          <w:hyperlink w:anchor="_heading=h.z337ya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_heading=h.z337ya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Atributos de qualidade</w:t>
            <w:tab/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843"/>
              <w:tab w:val="left" w:pos="1985"/>
              <w:tab w:val="right" w:pos="7938"/>
            </w:tabs>
            <w:spacing w:after="0" w:before="0" w:line="240" w:lineRule="auto"/>
            <w:ind w:left="1276" w:right="1418" w:hanging="1276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5.1</w:t>
            </w:r>
          </w:hyperlink>
          <w:hyperlink w:anchor="_heading=h.3j2qqm3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_heading=h.3j2qqm3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de usabilidade</w:t>
            <w:tab/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843"/>
              <w:tab w:val="left" w:pos="1985"/>
              <w:tab w:val="right" w:pos="7938"/>
            </w:tabs>
            <w:spacing w:after="0" w:before="0" w:line="240" w:lineRule="auto"/>
            <w:ind w:left="1276" w:right="1418" w:hanging="1276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5.2</w:t>
            </w:r>
          </w:hyperlink>
          <w:hyperlink w:anchor="_heading=h.1y810tw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_heading=h.1y810tw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de desempenho</w:t>
            <w:tab/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843"/>
              <w:tab w:val="left" w:pos="1985"/>
              <w:tab w:val="right" w:pos="7938"/>
            </w:tabs>
            <w:spacing w:after="0" w:before="0" w:line="240" w:lineRule="auto"/>
            <w:ind w:left="1276" w:right="1418" w:hanging="1276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i7oj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5.3</w:t>
            </w:r>
          </w:hyperlink>
          <w:hyperlink w:anchor="_heading=h.4i7ojhp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_heading=h.4i7ojhp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de segurança e integridade dos dados</w:t>
            <w:tab/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843"/>
              <w:tab w:val="left" w:pos="1985"/>
              <w:tab w:val="right" w:pos="7938"/>
            </w:tabs>
            <w:spacing w:after="0" w:before="0" w:line="240" w:lineRule="auto"/>
            <w:ind w:left="1276" w:right="1418" w:hanging="1276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5.4</w:t>
            </w:r>
          </w:hyperlink>
          <w:hyperlink w:anchor="_heading=h.2xcytpi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_heading=h.2xcytpi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de documentação</w:t>
            <w:tab/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4"/>
              <w:tab w:val="left" w:pos="1276"/>
              <w:tab w:val="right" w:pos="7938"/>
            </w:tabs>
            <w:spacing w:after="60" w:before="60" w:line="240" w:lineRule="auto"/>
            <w:ind w:left="964" w:right="964" w:hanging="964"/>
            <w:jc w:val="left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hyperlink>
          <w:hyperlink w:anchor="_heading=h.1ci93xb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_heading=h.1ci93xb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adicionais</w:t>
            <w:tab/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843"/>
              <w:tab w:val="left" w:pos="1985"/>
              <w:tab w:val="right" w:pos="7938"/>
            </w:tabs>
            <w:spacing w:after="0" w:before="0" w:line="240" w:lineRule="auto"/>
            <w:ind w:left="1276" w:right="1418" w:hanging="1276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6.1</w:t>
            </w:r>
          </w:hyperlink>
          <w:hyperlink w:anchor="_heading=h.3whwml4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_heading=h.3whwml4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de interface com sistemas externos e com ambientes de execução</w:t>
            <w:tab/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843"/>
              <w:tab w:val="left" w:pos="1985"/>
              <w:tab w:val="right" w:pos="7938"/>
            </w:tabs>
            <w:spacing w:after="0" w:before="0" w:line="240" w:lineRule="auto"/>
            <w:ind w:left="1276" w:right="1418" w:hanging="1276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bn6ws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6.2</w:t>
            </w:r>
          </w:hyperlink>
          <w:hyperlink w:anchor="_heading=h.2bn6wsx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_heading=h.2bn6wsx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de hardware</w:t>
            <w:tab/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843"/>
              <w:tab w:val="left" w:pos="1985"/>
              <w:tab w:val="right" w:pos="7938"/>
            </w:tabs>
            <w:spacing w:after="0" w:before="0" w:line="240" w:lineRule="auto"/>
            <w:ind w:left="1276" w:right="1418" w:hanging="1276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6.3</w:t>
            </w:r>
          </w:hyperlink>
          <w:hyperlink w:anchor="_heading=h.qsh70q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_heading=h.qsh70q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Outros requisitos</w:t>
            <w:tab/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4"/>
              <w:tab w:val="left" w:pos="1276"/>
              <w:tab w:val="right" w:pos="7938"/>
            </w:tabs>
            <w:spacing w:after="60" w:before="60" w:line="240" w:lineRule="auto"/>
            <w:ind w:left="964" w:right="964" w:hanging="964"/>
            <w:jc w:val="left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as4poj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hyperlink>
          <w:hyperlink w:anchor="_heading=h.3as4poj">
            <w:r w:rsidDel="00000000" w:rsidR="00000000" w:rsidRPr="00000000">
              <w:rPr>
                <w:rFonts w:ascii="Source Sans Pro" w:cs="Source Sans Pro" w:eastAsia="Source Sans Pro" w:hAnsi="Source Sans Pro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_heading=h.3as4poj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Anexos</w:t>
            <w:tab/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br w:type="page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C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0"/>
        </w:tabs>
        <w:spacing w:after="480" w:before="960" w:line="240" w:lineRule="auto"/>
        <w:ind w:left="680" w:right="0" w:hanging="680"/>
        <w:jc w:val="both"/>
        <w:rPr>
          <w:rFonts w:ascii="Merriweather" w:cs="Merriweather" w:eastAsia="Merriweather" w:hAnsi="Merriweather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diagramas</w:t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60" w:before="60" w:line="240" w:lineRule="auto"/>
            <w:ind w:left="480" w:right="0" w:hanging="48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 3: Modelo do domínio.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br w:type="page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0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00"/>
        </w:tabs>
        <w:spacing w:after="480" w:before="960" w:line="240" w:lineRule="auto"/>
        <w:ind w:left="680" w:right="0" w:hanging="680"/>
        <w:jc w:val="both"/>
        <w:rPr>
          <w:rFonts w:ascii="Merriweather" w:cs="Merriweather" w:eastAsia="Merriweather" w:hAnsi="Merriweather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tabelas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[actualizar o índice quando o documento completo. Todas as tabelas devem ser legendadas.]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60" w:before="60" w:line="240" w:lineRule="auto"/>
            <w:ind w:left="480" w:right="0" w:hanging="48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1pxezw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Tabela 1: Principais benefícios do CourseRegistrarSystem.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numPr>
          <w:ilvl w:val="0"/>
          <w:numId w:val="3"/>
        </w:numPr>
        <w:tabs>
          <w:tab w:val="left" w:pos="900"/>
        </w:tabs>
        <w:ind w:left="680" w:hanging="680"/>
        <w:rPr/>
      </w:pPr>
      <w:bookmarkStart w:colFirst="0" w:colLast="0" w:name="_heading=h.30j0zll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46">
      <w:pPr>
        <w:pStyle w:val="Heading2"/>
        <w:numPr>
          <w:ilvl w:val="1"/>
          <w:numId w:val="4"/>
        </w:numPr>
        <w:tabs>
          <w:tab w:val="left" w:pos="900"/>
        </w:tabs>
        <w:ind w:left="680" w:hanging="680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Propósito do relatório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[Para que serve este relatório? onde é que este relatório encaixa?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O que há de importante neste relatório?]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O Relatório presente tem com âmbito de explicar a razão pela qual o TaskMate é uma boa solução para o problema de troca de tarefas.Este documento também tem como finalidade explicar e aprofundar os diversos casos de estudo para os utilizadores da plataforma e o seu workflow.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numPr>
          <w:ilvl w:val="1"/>
          <w:numId w:val="4"/>
        </w:numPr>
        <w:tabs>
          <w:tab w:val="left" w:pos="900"/>
        </w:tabs>
        <w:ind w:left="680" w:hanging="680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Âmbito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[breve descrição do produto de sw sob especificação e do sua finalidade. Remeter para o documento de Visão. 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//hiperligaçao para E3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Tratando-se da especificação uma versão incremental de um produto em evolução deve clarificar o âmbito que está a ser tratado (e o enquadramento na solução mais abrangente).  ]</w:t>
      </w:r>
    </w:p>
    <w:p w:rsidR="00000000" w:rsidDel="00000000" w:rsidP="00000000" w:rsidRDefault="00000000" w:rsidRPr="00000000" w14:paraId="0000004E">
      <w:pPr>
        <w:pStyle w:val="Heading2"/>
        <w:numPr>
          <w:ilvl w:val="1"/>
          <w:numId w:val="4"/>
        </w:numPr>
        <w:tabs>
          <w:tab w:val="left" w:pos="900"/>
        </w:tabs>
        <w:ind w:left="680" w:hanging="680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Metodologia de levantamento de requisitos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[explicar quais foram as estratégias do grupo para fazer o levantamento de requisitos neste projeto]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[identificar pessoas/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stakeholders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 que participaram na especificação e os seus papéis/contributos]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[descrever os trabalhos realizados relacionados com a captura de requisitos]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O levantamentos de requisitos foi com o objetivo de conseguir abordar a implementação da “ideia” TaskMate de um modo que seja viável e que responda a todas as necessidades que o sistema precisa para que vá de encontro a um universo de utilização fácil e rápida da ferramenta.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Um dos requisitos é a densidade demográfica por região visto que é preciso fazer esse levantamento de modo a certificar que existem usuários que se em encontram dentro de um mesmo raio para que seja possível a sua deslocação para desempenhar as tarefas propostas por outros usuários.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É importante salientar que o grupo teve em consideração as diferentes faixas etárias pois sabemos que grande parte dos usuários que se irão propor a fazer determinadas tarefas serão de faixas etárias mais baixas ( mais jovens) pois muitos precisam de um extra “income” para as suas necessidades.Por outro lado também temos preocupação em fazer uma plataforma de acesso fácil e intuitivo pois sabemos que para que seja possível as faixas etárias mais altas utilizarem o TaskMate é necessário uma abordagem simples e user friendly pois , na sua grande maioria, são utilizadores com pouca/nenhuma experiencia a nivel de novas tecnologias.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Foi importante assegurar que caso exista um grande desequilíbrio entre procura e oferta o sponsor(empresa de tarefas domésticas) tem condições de tratar de um excesso de procura de serviços.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numPr>
          <w:ilvl w:val="0"/>
          <w:numId w:val="3"/>
        </w:numPr>
        <w:tabs>
          <w:tab w:val="left" w:pos="900"/>
        </w:tabs>
        <w:ind w:left="680" w:hanging="680"/>
        <w:rPr/>
      </w:pPr>
      <w:bookmarkStart w:colFirst="0" w:colLast="0" w:name="_heading=h.tyjcwt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Caracterização dos processos de trabalho</w:t>
      </w:r>
    </w:p>
    <w:p w:rsidR="00000000" w:rsidDel="00000000" w:rsidP="00000000" w:rsidRDefault="00000000" w:rsidRPr="00000000" w14:paraId="00000057">
      <w:pPr>
        <w:pStyle w:val="Heading2"/>
        <w:numPr>
          <w:ilvl w:val="1"/>
          <w:numId w:val="4"/>
        </w:numPr>
        <w:tabs>
          <w:tab w:val="left" w:pos="900"/>
        </w:tabs>
        <w:ind w:left="680" w:hanging="680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Caracterização funcional dos processos de trabalho </w:t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[Apresentar a forma como se pretende que os fluxos decorram, i,e., como é que as pessoas vão passar a trabalhar (ou os utentes a usar os serviços). Os diagramas devem ser feitos com modelos de atividades.]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[modelar só fluxos de trabalho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com relevância para perceber, neste projeto, como é que as coisas se devem passar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. É natural que alguns processos atravessem vários casos de utilização. Pode-se mostrar também fluxos de informação (produção/uso de estruturas de informação)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[é sempre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necessário incluir texto com uma explicação do processo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]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Exemplo 1: descrição do processo de mediação em “julgados de paz”, explicando como é que o processo de desenrola na organização.</w:t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As pessoas começam por se registar no site e em seguida procurar/pesquisar o serviço que pretendem  usufruir ou disponibilizar.Caso queiram requisitar um serviço escolher qual e data para a sua prestação.O Sistema é notificado e avisa a pessoal responsável por esse serviço, o serviço é efetuado , informa o sistema que o pagamento já pode ser feito.O utilizador efetua o pagamento e faz o rating do serviço.(Importante salientar que o prestador de serviços pode ser tanto um usuário como a empresa de serviços já referida em tópicos anteriores)</w:t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Imagem 1: Fluxos na TaskMate.</w:t>
      </w:r>
    </w:p>
    <w:p w:rsidR="00000000" w:rsidDel="00000000" w:rsidP="00000000" w:rsidRDefault="00000000" w:rsidRPr="00000000" w14:paraId="00000061">
      <w:pPr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809918" cy="2779077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9918" cy="2779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0" distT="0" distL="0" distR="0">
            <wp:extent cx="5904230" cy="6876283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6876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[No exemplo 2 abaixo, mostra-se um processo, com ações que envolvem o SI (amarelo) e outras não (azuis)]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0" distT="0" distL="0" distR="0">
            <wp:extent cx="4276725" cy="512445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12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numPr>
          <w:ilvl w:val="1"/>
          <w:numId w:val="4"/>
        </w:numPr>
        <w:tabs>
          <w:tab w:val="left" w:pos="900"/>
        </w:tabs>
        <w:ind w:left="680" w:hanging="680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Regras do negócio </w:t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Lista com as “</w:t>
      </w:r>
      <w:hyperlink r:id="rId10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18"/>
            <w:szCs w:val="18"/>
            <w:u w:val="single"/>
            <w:shd w:fill="auto" w:val="clear"/>
            <w:vertAlign w:val="baseline"/>
            <w:rtl w:val="0"/>
          </w:rPr>
          <w:t xml:space="preserve">business rules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” identificadas neste projeto. As BR devem ser numeradas para poderem ser referidas/cross-referenced noutras partes da documentação.</w:t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Todo o Universo de troca de tarefas entre usuário tem que estar num raio de 10Km, ou seja, uma troca de tarefas só é feita se os usuários residem perto entre si de modo a evitar grandes deslocações que fariam este modelo de negócio inviável.</w:t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Não é permitido aos usuários fazer mais tarefas que um dado limite de modo a garantir não só qualidade dos serviços assim como a segurança e saúde dos mesmos.</w:t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Não é permitido a sobreposição de tarefas</w:t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Caso se verifique críticas positivas de uma determinada tarefa feita por um certo utilizador  , o sistema começa a aconselhar os seus serviços, assim como recomendar tarefas que sejam semelhantes às que foram desempenhadas com positive feedback.</w:t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numPr>
          <w:ilvl w:val="1"/>
          <w:numId w:val="4"/>
        </w:numPr>
        <w:tabs>
          <w:tab w:val="left" w:pos="900"/>
        </w:tabs>
        <w:ind w:left="680" w:hanging="680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Normas específicas e aspectos legais do domínio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[levantar standards e regulamentação, quando aplicável]</w:t>
      </w:r>
    </w:p>
    <w:p w:rsidR="00000000" w:rsidDel="00000000" w:rsidP="00000000" w:rsidRDefault="00000000" w:rsidRPr="00000000" w14:paraId="0000007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legalização é feita pela empresa, no entanto o TaskMaste tem que respeitar a política de proteção de dados dos seus usuários assim como um site que respeita as normas pré definidas pelas entidades reguladoras.</w:t>
      </w:r>
    </w:p>
    <w:p w:rsidR="00000000" w:rsidDel="00000000" w:rsidP="00000000" w:rsidRDefault="00000000" w:rsidRPr="00000000" w14:paraId="00000078">
      <w:pPr>
        <w:pStyle w:val="Heading1"/>
        <w:numPr>
          <w:ilvl w:val="0"/>
          <w:numId w:val="3"/>
        </w:numPr>
        <w:tabs>
          <w:tab w:val="left" w:pos="900"/>
        </w:tabs>
        <w:ind w:left="680" w:hanging="680"/>
        <w:rPr/>
      </w:pPr>
      <w:bookmarkStart w:colFirst="0" w:colLast="0" w:name="_heading=h.2s8eyo1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Cenários de utilização do sistema</w:t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 [Para além da apresentação de casos de utilização nas secções seguintes, podem ser utilizados diagramas apoio para  descrever o fluxo dentro de um caso de utilização.]</w:t>
      </w:r>
    </w:p>
    <w:p w:rsidR="00000000" w:rsidDel="00000000" w:rsidP="00000000" w:rsidRDefault="00000000" w:rsidRPr="00000000" w14:paraId="0000007A">
      <w:pPr>
        <w:pStyle w:val="Heading2"/>
        <w:numPr>
          <w:ilvl w:val="1"/>
          <w:numId w:val="4"/>
        </w:numPr>
        <w:tabs>
          <w:tab w:val="left" w:pos="900"/>
        </w:tabs>
        <w:ind w:left="680" w:hanging="680"/>
        <w:rPr/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Visão geral</w:t>
      </w:r>
    </w:p>
    <w:p w:rsidR="00000000" w:rsidDel="00000000" w:rsidP="00000000" w:rsidRDefault="00000000" w:rsidRPr="00000000" w14:paraId="0000007B">
      <w:pPr>
        <w:tabs>
          <w:tab w:val="left" w:pos="900"/>
        </w:tabs>
        <w:ind w:left="6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 [Apresentar aqui o diagrama geral de casos de utilização tendo em vista quem está a ver as especificações pela primeira vez! Esta secção é uma “visita guiada” aos CaU.</w:t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Num modelo com alguma dimensão, em vez de um diagrama só, preferir mostrar vistas parciais, incluindo CaU seleccionados (os mais importantes) e omitindo “detalhes” para apresentação posterior. Centrar a discussão naquilo que está relacionado com o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core business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É natural dividir a funcionalidade global do sistema em pacotes/módulos. Caso o modelo identifique pacotes, explicar a organização do modelo e apresentar os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packages/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pacotes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Estas pacotes são os mesmos a usar nas secções 5.3.x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color w:val="008000"/>
          <w:sz w:val="18"/>
          <w:szCs w:val="18"/>
        </w:rPr>
        <w:drawing>
          <wp:inline distB="114300" distT="114300" distL="114300" distR="114300">
            <wp:extent cx="5906770" cy="37465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center"/>
        <w:rPr>
          <w:color w:val="008000"/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Imagem 2: Visão Geral num diagrama Use Case.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numPr>
          <w:ilvl w:val="1"/>
          <w:numId w:val="4"/>
        </w:numPr>
        <w:tabs>
          <w:tab w:val="left" w:pos="900"/>
        </w:tabs>
        <w:ind w:left="680" w:hanging="680"/>
        <w:rPr/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  <w:t xml:space="preserve">Atores</w:t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[descrição dos atores do sistema]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0" distT="0" distL="0" distR="0">
            <wp:extent cx="4172195" cy="2976742"/>
            <wp:effectExtent b="0" l="0" r="0" t="0"/>
            <wp:docPr descr="https://lh4.googleusercontent.com/AnZqZEwoOigiH5i3T6YDYFaDgqf6ilYJhrOTeAnIDglBiLij4yy6kwzv_Rxmugc_oo3kASnQ_rESAzjtF5XYTArg-NHCOI7EJ2kevBrGBL_2W30AeIL_8BiIX27w7vYHAQSJUfM" id="6" name="image3.png"/>
            <a:graphic>
              <a:graphicData uri="http://schemas.openxmlformats.org/drawingml/2006/picture">
                <pic:pic>
                  <pic:nvPicPr>
                    <pic:cNvPr descr="https://lh4.googleusercontent.com/AnZqZEwoOigiH5i3T6YDYFaDgqf6ilYJhrOTeAnIDglBiLij4yy6kwzv_Rxmugc_oo3kASnQ_rESAzjtF5XYTArg-NHCOI7EJ2kevBrGBL_2W30AeIL_8BiIX27w7vYHAQSJUfM"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2195" cy="2976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860"/>
        <w:gridCol w:w="7500"/>
        <w:tblGridChange w:id="0">
          <w:tblGrid>
            <w:gridCol w:w="1860"/>
            <w:gridCol w:w="7500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8E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Ator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8F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Papel no sistema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TaskMate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Uma aplicação que permite troca de tarefas entre clientes e prestação de serviços.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Um usuário com uma conta criada no TaskMate, com um login válido e um perfil, que pretende que alguma tarefa seja realizada.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Administrador de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Um administrador é responsável por assegurar que todos os processos da aplicação são efetuados devidamente.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Sistema de reserva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sistema de reserva é usado para a prestação de serviços do TaskMate que permite a reserva e marcação de um serviço pago.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Sistema de Pagamento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sistema de pagamento permite a transferência de dinheiro entre o cliente e a TaskMate.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Funcionário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Um funcionário é um profissional pronto a fazer um certo serviço pedido por um cliente.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Sistema de Rating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sistema de rating classifica os usuários consoante a sua “performance” nas tarefas já realizadas.</w:t>
            </w:r>
          </w:p>
        </w:tc>
      </w:tr>
    </w:tbl>
    <w:p w:rsidR="00000000" w:rsidDel="00000000" w:rsidP="00000000" w:rsidRDefault="00000000" w:rsidRPr="00000000" w14:paraId="000000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120" w:line="240" w:lineRule="auto"/>
        <w:ind w:left="709" w:right="709" w:hanging="709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Tabela 2: Atores do sistema.</w:t>
      </w:r>
    </w:p>
    <w:p w:rsidR="00000000" w:rsidDel="00000000" w:rsidP="00000000" w:rsidRDefault="00000000" w:rsidRPr="00000000" w14:paraId="0000009F">
      <w:pPr>
        <w:pStyle w:val="Heading2"/>
        <w:numPr>
          <w:ilvl w:val="1"/>
          <w:numId w:val="4"/>
        </w:numPr>
        <w:tabs>
          <w:tab w:val="left" w:pos="900"/>
        </w:tabs>
        <w:ind w:left="680" w:hanging="680"/>
        <w:rPr/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  <w:t xml:space="preserve">Descrição dos casos de utilização</w:t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[lista de referência com todos os casos de utilização, devidamente numerados. Pode-se usar os pacotes para numerar os casos de utilização de forma hierárquica: 1.1, 1.2 (os do pacote 1), 2.1, 2.2 (os do pacote 2), etc.]</w:t>
      </w:r>
    </w:p>
    <w:tbl>
      <w:tblPr>
        <w:tblStyle w:val="Table4"/>
        <w:tblW w:w="927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23"/>
        <w:gridCol w:w="2552"/>
        <w:gridCol w:w="6095"/>
        <w:tblGridChange w:id="0">
          <w:tblGrid>
            <w:gridCol w:w="623"/>
            <w:gridCol w:w="2552"/>
            <w:gridCol w:w="6095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A1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A2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Caso de utilização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A3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Sinopse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Alterar a inscrição nas turmas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 aluno pode desistir de disciplinas em que se inscreveu ou adicionar novas inscrições para o semestre em causa. O aluno pode pesquisar a lista com a oferta curricular e obter detalhes de cada cadeira antes de efetuar as suas seleções.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120" w:line="240" w:lineRule="auto"/>
        <w:ind w:left="709" w:right="709" w:hanging="709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Tabela 3: Lista de casos de utilização do sistema.</w:t>
      </w:r>
    </w:p>
    <w:p w:rsidR="00000000" w:rsidDel="00000000" w:rsidP="00000000" w:rsidRDefault="00000000" w:rsidRPr="00000000" w14:paraId="000000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[As narrativas dos CaU devem captar todos os requisitos funcionais que o sistema tem de cumprir!]</w:t>
      </w:r>
    </w:p>
    <w:p w:rsidR="00000000" w:rsidDel="00000000" w:rsidP="00000000" w:rsidRDefault="00000000" w:rsidRPr="00000000" w14:paraId="000000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[o modelo de casos de utilização deve ser organizado em pacotes, criar uma secção no relatório por cada pacote, usando o nome desse pacote para título. Mostrar um diagrama de casos de utilização por pacote e descrever os casos com narrativas estruturadas passo a passo.]</w:t>
      </w:r>
    </w:p>
    <w:p w:rsidR="00000000" w:rsidDel="00000000" w:rsidP="00000000" w:rsidRDefault="00000000" w:rsidRPr="00000000" w14:paraId="000000B3">
      <w:pPr>
        <w:pStyle w:val="Heading3"/>
        <w:numPr>
          <w:ilvl w:val="2"/>
          <w:numId w:val="1"/>
        </w:numPr>
        <w:tabs>
          <w:tab w:val="left" w:pos="900"/>
        </w:tabs>
        <w:ind w:left="680" w:hanging="680"/>
        <w:rPr/>
      </w:pPr>
      <w:bookmarkStart w:colFirst="0" w:colLast="0" w:name="_heading=h.lnxbz9" w:id="13"/>
      <w:bookmarkEnd w:id="13"/>
      <w:r w:rsidDel="00000000" w:rsidR="00000000" w:rsidRPr="00000000">
        <w:rPr>
          <w:rtl w:val="0"/>
        </w:rPr>
        <w:t xml:space="preserve">Pacote xxx</w:t>
      </w:r>
    </w:p>
    <w:p w:rsidR="00000000" w:rsidDel="00000000" w:rsidP="00000000" w:rsidRDefault="00000000" w:rsidRPr="00000000" w14:paraId="000000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[diagrama de casos de utilização incluídos neste pacote + descrever os casos com narrativas estruturadas, com as fichas de especificação dos CaU]</w:t>
      </w:r>
    </w:p>
    <w:p w:rsidR="00000000" w:rsidDel="00000000" w:rsidP="00000000" w:rsidRDefault="00000000" w:rsidRPr="00000000" w14:paraId="000000B5">
      <w:pPr>
        <w:pStyle w:val="Heading3"/>
        <w:numPr>
          <w:ilvl w:val="2"/>
          <w:numId w:val="1"/>
        </w:numPr>
        <w:tabs>
          <w:tab w:val="left" w:pos="900"/>
        </w:tabs>
        <w:ind w:left="680" w:hanging="680"/>
        <w:rPr/>
      </w:pPr>
      <w:bookmarkStart w:colFirst="0" w:colLast="0" w:name="_heading=h.35nkun2" w:id="14"/>
      <w:bookmarkEnd w:id="14"/>
      <w:r w:rsidDel="00000000" w:rsidR="00000000" w:rsidRPr="00000000">
        <w:rPr>
          <w:rtl w:val="0"/>
        </w:rPr>
        <w:t xml:space="preserve">Pacote yyy</w:t>
      </w:r>
    </w:p>
    <w:p w:rsidR="00000000" w:rsidDel="00000000" w:rsidP="00000000" w:rsidRDefault="00000000" w:rsidRPr="00000000" w14:paraId="000000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[diagrama de casos de utilização incluídos neste pacote  + descrever os casos com narrativas estruturadas, com as fichas de especificação dos CaU]</w:t>
      </w:r>
    </w:p>
    <w:p w:rsidR="00000000" w:rsidDel="00000000" w:rsidP="00000000" w:rsidRDefault="00000000" w:rsidRPr="00000000" w14:paraId="000000B7">
      <w:pPr>
        <w:pStyle w:val="Heading2"/>
        <w:numPr>
          <w:ilvl w:val="1"/>
          <w:numId w:val="4"/>
        </w:numPr>
        <w:tabs>
          <w:tab w:val="left" w:pos="900"/>
        </w:tabs>
        <w:ind w:left="680" w:hanging="680"/>
        <w:rPr/>
      </w:pPr>
      <w:bookmarkStart w:colFirst="0" w:colLast="0" w:name="_heading=h.1ksv4uv" w:id="15"/>
      <w:bookmarkEnd w:id="15"/>
      <w:r w:rsidDel="00000000" w:rsidR="00000000" w:rsidRPr="00000000">
        <w:rPr>
          <w:rtl w:val="0"/>
        </w:rPr>
        <w:t xml:space="preserve">Requisitos funcionais transversais</w:t>
      </w:r>
    </w:p>
    <w:p w:rsidR="00000000" w:rsidDel="00000000" w:rsidP="00000000" w:rsidRDefault="00000000" w:rsidRPr="00000000" w14:paraId="000000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[descrever, caso existam, requisitos funcionais que são transversais ao sistema e que, por isso, não foram discutidos em nos  casos de utilização em particular. E.g.: ]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Autenticação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Todos os casos de utilização requerem a autenticação do utilizador. A autenticação deve ser feita com recurso ao </w:t>
      </w:r>
      <w:r w:rsidDel="00000000" w:rsidR="00000000" w:rsidRPr="00000000">
        <w:rPr>
          <w:i w:val="1"/>
          <w:rtl w:val="0"/>
        </w:rPr>
        <w:t xml:space="preserve">Active Directory</w:t>
      </w:r>
      <w:r w:rsidDel="00000000" w:rsidR="00000000" w:rsidRPr="00000000">
        <w:rPr>
          <w:rtl w:val="0"/>
        </w:rPr>
        <w:t xml:space="preserve"> existente, que fornece autenticação federada, com o qual o sistema sob especificação vai integrar. 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1"/>
        <w:numPr>
          <w:ilvl w:val="0"/>
          <w:numId w:val="3"/>
        </w:numPr>
        <w:tabs>
          <w:tab w:val="left" w:pos="900"/>
        </w:tabs>
        <w:ind w:left="680" w:hanging="680"/>
        <w:rPr/>
      </w:pPr>
      <w:bookmarkStart w:colFirst="0" w:colLast="0" w:name="_heading=h.44sinio" w:id="16"/>
      <w:bookmarkEnd w:id="16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Modelo da informação do domínio</w:t>
      </w:r>
    </w:p>
    <w:p w:rsidR="00000000" w:rsidDel="00000000" w:rsidP="00000000" w:rsidRDefault="00000000" w:rsidRPr="00000000" w14:paraId="000000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[mapa de conceitos, i.e., diagrama de classes do domínio do problema; classes com atributos e associações</w:t>
      </w:r>
    </w:p>
    <w:p w:rsidR="00000000" w:rsidDel="00000000" w:rsidP="00000000" w:rsidRDefault="00000000" w:rsidRPr="00000000" w14:paraId="000000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Podem ser usados várias diagramas, se isso facilitar a compreensão.]</w:t>
      </w:r>
    </w:p>
    <w:p w:rsidR="00000000" w:rsidDel="00000000" w:rsidP="00000000" w:rsidRDefault="00000000" w:rsidRPr="00000000" w14:paraId="000000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[Quando uma classe tem um ciclo de vida com a uma evolução de estados importante, o seu comportamento pode ser modelado com diagramas de estados.]</w:t>
      </w:r>
    </w:p>
    <w:p w:rsidR="00000000" w:rsidDel="00000000" w:rsidP="00000000" w:rsidRDefault="00000000" w:rsidRPr="00000000" w14:paraId="000000C2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xxx</w:t>
      </w:r>
    </w:p>
    <w:p w:rsidR="00000000" w:rsidDel="00000000" w:rsidP="00000000" w:rsidRDefault="00000000" w:rsidRPr="00000000" w14:paraId="000000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120" w:line="240" w:lineRule="auto"/>
        <w:ind w:left="709" w:right="709" w:hanging="709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heading=h.2jxsxqh" w:id="17"/>
      <w:bookmarkEnd w:id="17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Diagrama 3: Modelo do domínio.</w:t>
      </w:r>
    </w:p>
    <w:tbl>
      <w:tblPr>
        <w:tblStyle w:val="Table5"/>
        <w:tblW w:w="946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093"/>
        <w:gridCol w:w="7371"/>
        <w:tblGridChange w:id="0">
          <w:tblGrid>
            <w:gridCol w:w="2093"/>
            <w:gridCol w:w="7371"/>
          </w:tblGrid>
        </w:tblGridChange>
      </w:tblGrid>
      <w:tr>
        <w:tc>
          <w:tcPr>
            <w:shd w:fill="auto" w:val="clear"/>
          </w:tcPr>
          <w:p w:rsidR="00000000" w:rsidDel="00000000" w:rsidP="00000000" w:rsidRDefault="00000000" w:rsidRPr="00000000" w14:paraId="000000C4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Conceito do domínio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5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Cheque-dentista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8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8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[Descrição textual de cada conceito. Pode incluir detalhes que ajudem a contextualizá-lo]</w:t>
            </w:r>
          </w:p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120" w:line="240" w:lineRule="auto"/>
        <w:ind w:left="709" w:right="709" w:hanging="709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Tabela 4: Descrição dos conceitos do domínio.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1"/>
        <w:numPr>
          <w:ilvl w:val="0"/>
          <w:numId w:val="3"/>
        </w:numPr>
        <w:tabs>
          <w:tab w:val="left" w:pos="900"/>
        </w:tabs>
        <w:ind w:left="680" w:hanging="680"/>
        <w:rPr/>
      </w:pPr>
      <w:bookmarkStart w:colFirst="0" w:colLast="0" w:name="_heading=h.z337ya" w:id="18"/>
      <w:bookmarkEnd w:id="18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Atributos de qualidade</w:t>
      </w:r>
    </w:p>
    <w:p w:rsidR="00000000" w:rsidDel="00000000" w:rsidP="00000000" w:rsidRDefault="00000000" w:rsidRPr="00000000" w14:paraId="000000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[Este capítulo serve para apresentar requisitos não funcionais. A estrutura se dubsecções DEVE SER ADAPTADA (retirando ou adicionando secções)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 definir as variações admissíveis em termos de rapidez, robustez, tolerância a falhas, usabilidade, etc.,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conforme as características do projeto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Pode-se considerar mais Qualidades, tais como as discutidas aqui: https://msdn.microsoft.com/en-us/library/ee658094.aspx</w:t>
      </w:r>
    </w:p>
    <w:p w:rsidR="00000000" w:rsidDel="00000000" w:rsidP="00000000" w:rsidRDefault="00000000" w:rsidRPr="00000000" w14:paraId="000000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 [Os requisitos devem ser: Específicos, Mensuráveis, Realistas, Relevantes e Rastreáveis.]</w:t>
      </w:r>
    </w:p>
    <w:p w:rsidR="00000000" w:rsidDel="00000000" w:rsidP="00000000" w:rsidRDefault="00000000" w:rsidRPr="00000000" w14:paraId="000000D4">
      <w:pPr>
        <w:pStyle w:val="Heading2"/>
        <w:numPr>
          <w:ilvl w:val="1"/>
          <w:numId w:val="4"/>
        </w:numPr>
        <w:tabs>
          <w:tab w:val="left" w:pos="900"/>
        </w:tabs>
        <w:ind w:left="680" w:hanging="680"/>
        <w:rPr/>
      </w:pPr>
      <w:bookmarkStart w:colFirst="0" w:colLast="0" w:name="_heading=h.3j2qqm3" w:id="19"/>
      <w:bookmarkEnd w:id="19"/>
      <w:r w:rsidDel="00000000" w:rsidR="00000000" w:rsidRPr="00000000">
        <w:rPr>
          <w:rtl w:val="0"/>
        </w:rPr>
        <w:t xml:space="preserve">Requisitos de usabilidade </w:t>
      </w:r>
    </w:p>
    <w:p w:rsidR="00000000" w:rsidDel="00000000" w:rsidP="00000000" w:rsidRDefault="00000000" w:rsidRPr="00000000" w14:paraId="000000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[descrição de requisitos de interface com o utilizador/interacções H-M; podem ser cruzados com os casos de utilização]</w:t>
      </w:r>
    </w:p>
    <w:tbl>
      <w:tblPr>
        <w:tblStyle w:val="Table6"/>
        <w:tblW w:w="9038.999999999998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48"/>
        <w:gridCol w:w="5964"/>
        <w:gridCol w:w="2127"/>
        <w:tblGridChange w:id="0">
          <w:tblGrid>
            <w:gridCol w:w="948"/>
            <w:gridCol w:w="5964"/>
            <w:gridCol w:w="2127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6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Refª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7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Requisito de interface e usabilidade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8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CaU relacionados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RInt.1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Usar fontes e cores que facilitem a legibilidade da informação. O texto deve ser legível a 1m do ecrã.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Todos.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Rint.2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Identificar alunos através da banda magnética dos cartões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CaU.11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5">
      <w:pPr>
        <w:pStyle w:val="Heading2"/>
        <w:numPr>
          <w:ilvl w:val="1"/>
          <w:numId w:val="4"/>
        </w:numPr>
        <w:tabs>
          <w:tab w:val="left" w:pos="900"/>
        </w:tabs>
        <w:ind w:left="680" w:hanging="680"/>
        <w:rPr/>
      </w:pPr>
      <w:bookmarkStart w:colFirst="0" w:colLast="0" w:name="_heading=h.1y810tw" w:id="20"/>
      <w:bookmarkEnd w:id="20"/>
      <w:r w:rsidDel="00000000" w:rsidR="00000000" w:rsidRPr="00000000">
        <w:rPr>
          <w:rtl w:val="0"/>
        </w:rPr>
        <w:t xml:space="preserve">Requisitos de desempenho </w:t>
      </w:r>
    </w:p>
    <w:p w:rsidR="00000000" w:rsidDel="00000000" w:rsidP="00000000" w:rsidRDefault="00000000" w:rsidRPr="00000000" w14:paraId="000000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[descrição de requisitos de desempenho, quando aplicável; podem ser cruzados com os CaU]</w:t>
      </w:r>
    </w:p>
    <w:tbl>
      <w:tblPr>
        <w:tblStyle w:val="Table7"/>
        <w:tblW w:w="9038.999999999998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48"/>
        <w:gridCol w:w="5964"/>
        <w:gridCol w:w="2127"/>
        <w:tblGridChange w:id="0">
          <w:tblGrid>
            <w:gridCol w:w="948"/>
            <w:gridCol w:w="5964"/>
            <w:gridCol w:w="2127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7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Refª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8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Requisito de desempenho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9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CaU relacionados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RDes.1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Garantir que todas as transacções MB demoram menos de 1 minuto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CaU.11, CaU.12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RDes.2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9">
      <w:pPr>
        <w:pStyle w:val="Heading2"/>
        <w:numPr>
          <w:ilvl w:val="1"/>
          <w:numId w:val="4"/>
        </w:numPr>
        <w:tabs>
          <w:tab w:val="left" w:pos="900"/>
        </w:tabs>
        <w:ind w:left="680" w:hanging="680"/>
        <w:rPr/>
      </w:pPr>
      <w:bookmarkStart w:colFirst="0" w:colLast="0" w:name="_heading=h.4i7ojhp" w:id="21"/>
      <w:bookmarkEnd w:id="21"/>
      <w:r w:rsidDel="00000000" w:rsidR="00000000" w:rsidRPr="00000000">
        <w:rPr>
          <w:rtl w:val="0"/>
        </w:rPr>
        <w:t xml:space="preserve">Requisitos de segurança e integridade dos dados</w:t>
      </w:r>
    </w:p>
    <w:p w:rsidR="00000000" w:rsidDel="00000000" w:rsidP="00000000" w:rsidRDefault="00000000" w:rsidRPr="00000000" w14:paraId="000000F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[relacionar requisitos de controlo de acessos, credenciais, integridade de dados, tolerância a falhas,…, com os CaU, quando aplicável]</w:t>
      </w:r>
    </w:p>
    <w:tbl>
      <w:tblPr>
        <w:tblStyle w:val="Table8"/>
        <w:tblW w:w="9038.999999999998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48"/>
        <w:gridCol w:w="5964"/>
        <w:gridCol w:w="2127"/>
        <w:tblGridChange w:id="0">
          <w:tblGrid>
            <w:gridCol w:w="948"/>
            <w:gridCol w:w="5964"/>
            <w:gridCol w:w="2127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B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Refª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C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Requisito de segurança, privacidade e integridade de dados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D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CaU relacionados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A">
      <w:pPr>
        <w:pStyle w:val="Heading2"/>
        <w:numPr>
          <w:ilvl w:val="1"/>
          <w:numId w:val="4"/>
        </w:numPr>
        <w:tabs>
          <w:tab w:val="left" w:pos="900"/>
        </w:tabs>
        <w:ind w:left="680" w:hanging="680"/>
        <w:rPr/>
      </w:pPr>
      <w:bookmarkStart w:colFirst="0" w:colLast="0" w:name="_heading=h.2xcytpi" w:id="22"/>
      <w:bookmarkEnd w:id="22"/>
      <w:r w:rsidDel="00000000" w:rsidR="00000000" w:rsidRPr="00000000">
        <w:rPr>
          <w:rtl w:val="0"/>
        </w:rPr>
        <w:t xml:space="preserve">Requisitos de documentação</w:t>
      </w:r>
    </w:p>
    <w:p w:rsidR="00000000" w:rsidDel="00000000" w:rsidP="00000000" w:rsidRDefault="00000000" w:rsidRPr="00000000" w14:paraId="000001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[necessidades de manuais, ajuda on-line, etc.]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1"/>
        <w:numPr>
          <w:ilvl w:val="0"/>
          <w:numId w:val="3"/>
        </w:numPr>
        <w:tabs>
          <w:tab w:val="left" w:pos="900"/>
        </w:tabs>
        <w:ind w:left="680" w:hanging="680"/>
        <w:rPr/>
      </w:pPr>
      <w:bookmarkStart w:colFirst="0" w:colLast="0" w:name="_heading=h.1ci93xb" w:id="23"/>
      <w:bookmarkEnd w:id="23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Requisitos adicionais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2"/>
        <w:numPr>
          <w:ilvl w:val="1"/>
          <w:numId w:val="4"/>
        </w:numPr>
        <w:tabs>
          <w:tab w:val="left" w:pos="900"/>
        </w:tabs>
        <w:ind w:left="680" w:hanging="680"/>
        <w:rPr/>
      </w:pPr>
      <w:bookmarkStart w:colFirst="0" w:colLast="0" w:name="_heading=h.3whwml4" w:id="24"/>
      <w:bookmarkEnd w:id="24"/>
      <w:r w:rsidDel="00000000" w:rsidR="00000000" w:rsidRPr="00000000">
        <w:rPr>
          <w:rtl w:val="0"/>
        </w:rPr>
        <w:t xml:space="preserve">Requisitos de interface com sistemas externos e com ambientes de execução</w:t>
      </w:r>
    </w:p>
    <w:p w:rsidR="00000000" w:rsidDel="00000000" w:rsidP="00000000" w:rsidRDefault="00000000" w:rsidRPr="00000000" w14:paraId="000001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[levantar requisitos de interação com sistemas externos, quando aplicável]</w:t>
      </w:r>
    </w:p>
    <w:p w:rsidR="00000000" w:rsidDel="00000000" w:rsidP="00000000" w:rsidRDefault="00000000" w:rsidRPr="00000000" w14:paraId="000001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[identificar ambientes de execução, tais como SO, servidores de bases de dados, etc, quando aplicável]</w:t>
      </w:r>
    </w:p>
    <w:p w:rsidR="00000000" w:rsidDel="00000000" w:rsidP="00000000" w:rsidRDefault="00000000" w:rsidRPr="00000000" w14:paraId="000001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[identificar interface com dispositivos de hardware, quando relevante]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38.999999999998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48"/>
        <w:gridCol w:w="5964"/>
        <w:gridCol w:w="2127"/>
        <w:tblGridChange w:id="0">
          <w:tblGrid>
            <w:gridCol w:w="948"/>
            <w:gridCol w:w="5964"/>
            <w:gridCol w:w="2127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5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Refª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6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Requisito de interface com sistemas externos e com ambientes de execução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7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CaU relacionados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RSeg.1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Interface com POS actuais (modelo 234, interface SOC543): MB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RF3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RSeg.2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Utilização do motor de base de dados Oracle 9i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Todos (que têm persitência)</w:t>
            </w:r>
          </w:p>
        </w:tc>
      </w:tr>
    </w:tbl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2"/>
        <w:numPr>
          <w:ilvl w:val="1"/>
          <w:numId w:val="4"/>
        </w:numPr>
        <w:tabs>
          <w:tab w:val="left" w:pos="900"/>
        </w:tabs>
        <w:ind w:left="680" w:hanging="680"/>
        <w:rPr/>
      </w:pPr>
      <w:bookmarkStart w:colFirst="0" w:colLast="0" w:name="_heading=h.2bn6wsx" w:id="25"/>
      <w:bookmarkEnd w:id="25"/>
      <w:r w:rsidDel="00000000" w:rsidR="00000000" w:rsidRPr="00000000">
        <w:rPr>
          <w:rtl w:val="0"/>
        </w:rPr>
        <w:t xml:space="preserve">Requisitos de hardware</w:t>
      </w:r>
    </w:p>
    <w:p w:rsidR="00000000" w:rsidDel="00000000" w:rsidP="00000000" w:rsidRDefault="00000000" w:rsidRPr="00000000" w14:paraId="000001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[necessidades de servidores, postos de trabalho, etc. Tipificar e quantificar.]</w:t>
      </w:r>
    </w:p>
    <w:p w:rsidR="00000000" w:rsidDel="00000000" w:rsidP="00000000" w:rsidRDefault="00000000" w:rsidRPr="00000000" w14:paraId="00000121">
      <w:pPr>
        <w:pStyle w:val="Heading2"/>
        <w:numPr>
          <w:ilvl w:val="1"/>
          <w:numId w:val="4"/>
        </w:numPr>
        <w:tabs>
          <w:tab w:val="left" w:pos="900"/>
        </w:tabs>
        <w:ind w:left="680" w:hanging="680"/>
        <w:rPr/>
      </w:pPr>
      <w:bookmarkStart w:colFirst="0" w:colLast="0" w:name="_heading=h.qsh70q" w:id="26"/>
      <w:bookmarkEnd w:id="26"/>
      <w:r w:rsidDel="00000000" w:rsidR="00000000" w:rsidRPr="00000000">
        <w:rPr>
          <w:rtl w:val="0"/>
        </w:rPr>
        <w:t xml:space="preserve"> Outros requisitos</w:t>
      </w:r>
    </w:p>
    <w:p w:rsidR="00000000" w:rsidDel="00000000" w:rsidP="00000000" w:rsidRDefault="00000000" w:rsidRPr="00000000" w14:paraId="000001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[facultativo. requisitos que possam existir neste projeto, que não se enquadrem nas secções anteriores]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1"/>
        <w:numPr>
          <w:ilvl w:val="0"/>
          <w:numId w:val="3"/>
        </w:numPr>
        <w:tabs>
          <w:tab w:val="left" w:pos="900"/>
        </w:tabs>
        <w:ind w:left="680" w:hanging="680"/>
        <w:rPr/>
      </w:pPr>
      <w:bookmarkStart w:colFirst="0" w:colLast="0" w:name="_heading=h.3as4poj" w:id="27"/>
      <w:bookmarkEnd w:id="27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Anexos</w:t>
      </w:r>
    </w:p>
    <w:p w:rsidR="00000000" w:rsidDel="00000000" w:rsidP="00000000" w:rsidRDefault="00000000" w:rsidRPr="00000000" w14:paraId="000001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[listar a documentação anexa, referida ao longo do relatório]</w:t>
      </w:r>
    </w:p>
    <w:p w:rsidR="00000000" w:rsidDel="00000000" w:rsidP="00000000" w:rsidRDefault="00000000" w:rsidRPr="00000000" w14:paraId="000001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[listar ficheiros externos, nomeadamente versões electrónicas do relatório, modelos UML a consultar ou sítios com as maquetas]</w:t>
      </w:r>
    </w:p>
    <w:p w:rsidR="00000000" w:rsidDel="00000000" w:rsidP="00000000" w:rsidRDefault="00000000" w:rsidRPr="00000000" w14:paraId="000001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[anexar cópias de documentos chave relevantes para a documentação de requisitos, e.g., formulários]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pgSz w:h="16838" w:w="11906"/>
      <w:pgMar w:bottom="1361" w:top="1361" w:left="1701" w:right="907" w:header="851" w:footer="907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Wingdings"/>
  <w:font w:name="Noto Sans Symbols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Sans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B">
    <w:pPr>
      <w:keepNext w:val="0"/>
      <w:keepLines w:val="0"/>
      <w:widowControl w:val="1"/>
      <w:pBdr>
        <w:top w:color="000000" w:space="3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8880"/>
      </w:tabs>
      <w:spacing w:after="0" w:before="6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Relatório de Especificação: Análise de Requisitos</w:t>
      <w:tab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C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214"/>
      </w:tabs>
      <w:spacing w:after="60" w:before="60" w:line="240" w:lineRule="auto"/>
      <w:ind w:left="0" w:right="0" w:firstLine="0"/>
      <w:jc w:val="both"/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UA | 40431 - Modelação e Análise de Sistemas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680" w:hanging="680"/>
      </w:pPr>
      <w:rPr/>
    </w:lvl>
    <w:lvl w:ilvl="1">
      <w:start w:val="1"/>
      <w:numFmt w:val="decimal"/>
      <w:lvlText w:val="%1.%2"/>
      <w:lvlJc w:val="left"/>
      <w:pPr>
        <w:ind w:left="680" w:hanging="680"/>
      </w:pPr>
      <w:rPr/>
    </w:lvl>
    <w:lvl w:ilvl="2">
      <w:start w:val="1"/>
      <w:numFmt w:val="decimal"/>
      <w:lvlText w:val="%1.%2.%3"/>
      <w:lvlJc w:val="left"/>
      <w:pPr>
        <w:ind w:left="680" w:hanging="68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🡺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"/>
      <w:lvlJc w:val="left"/>
      <w:pPr>
        <w:ind w:left="680" w:hanging="680"/>
      </w:pPr>
      <w:rPr/>
    </w:lvl>
    <w:lvl w:ilvl="1">
      <w:start w:val="1"/>
      <w:numFmt w:val="decimal"/>
      <w:lvlText w:val="%1.%2"/>
      <w:lvlJc w:val="left"/>
      <w:pPr>
        <w:ind w:left="680" w:hanging="680"/>
      </w:pPr>
      <w:rPr/>
    </w:lvl>
    <w:lvl w:ilvl="2">
      <w:start w:val="1"/>
      <w:numFmt w:val="decimal"/>
      <w:lvlText w:val="%1.%2.%3"/>
      <w:lvlJc w:val="left"/>
      <w:pPr>
        <w:ind w:left="680" w:hanging="68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4">
    <w:lvl w:ilvl="0">
      <w:start w:val="1"/>
      <w:numFmt w:val="decimal"/>
      <w:lvlText w:val="%1"/>
      <w:lvlJc w:val="left"/>
      <w:pPr>
        <w:ind w:left="680" w:hanging="680"/>
      </w:pPr>
      <w:rPr/>
    </w:lvl>
    <w:lvl w:ilvl="1">
      <w:start w:val="1"/>
      <w:numFmt w:val="decimal"/>
      <w:lvlText w:val="%1.%2"/>
      <w:lvlJc w:val="left"/>
      <w:pPr>
        <w:ind w:left="680" w:hanging="680"/>
      </w:pPr>
      <w:rPr/>
    </w:lvl>
    <w:lvl w:ilvl="2">
      <w:start w:val="1"/>
      <w:numFmt w:val="decimal"/>
      <w:lvlText w:val="%1.%2.%3"/>
      <w:lvlJc w:val="left"/>
      <w:pPr>
        <w:ind w:left="680" w:hanging="68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PT"/>
      </w:rPr>
    </w:rPrDefault>
    <w:pPrDefault>
      <w:pPr>
        <w:spacing w:after="60" w:before="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tabs>
        <w:tab w:val="left" w:pos="900"/>
      </w:tabs>
      <w:spacing w:after="480" w:before="960" w:lineRule="auto"/>
      <w:ind w:left="680" w:hanging="680"/>
    </w:pPr>
    <w:rPr>
      <w:rFonts w:ascii="Merriweather" w:cs="Merriweather" w:eastAsia="Merriweather" w:hAnsi="Merriweather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tabs>
        <w:tab w:val="left" w:pos="900"/>
      </w:tabs>
      <w:spacing w:after="360" w:before="480" w:lineRule="auto"/>
      <w:ind w:left="680" w:hanging="680"/>
    </w:pPr>
    <w:rPr>
      <w:rFonts w:ascii="Merriweather" w:cs="Merriweather" w:eastAsia="Merriweather" w:hAnsi="Merriweather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pos="900"/>
      </w:tabs>
      <w:spacing w:after="360" w:before="480" w:lineRule="auto"/>
      <w:ind w:left="680" w:hanging="680"/>
    </w:pPr>
    <w:rPr>
      <w:rFonts w:ascii="Merriweather" w:cs="Merriweather" w:eastAsia="Merriweather" w:hAnsi="Merriweather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tabs>
        <w:tab w:val="left" w:pos="900"/>
      </w:tabs>
      <w:spacing w:after="360" w:before="360" w:lineRule="auto"/>
      <w:ind w:left="864" w:hanging="864"/>
    </w:pPr>
    <w:rPr>
      <w:rFonts w:ascii="Merriweather" w:cs="Merriweather" w:eastAsia="Merriweather" w:hAnsi="Merriweather"/>
      <w:b w:val="1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tabs>
        <w:tab w:val="left" w:pos="900"/>
      </w:tabs>
      <w:spacing w:after="120" w:before="240" w:lineRule="auto"/>
      <w:ind w:left="864" w:hanging="864"/>
    </w:pPr>
    <w:rPr>
      <w:rFonts w:ascii="Merriweather" w:cs="Merriweather" w:eastAsia="Merriweather" w:hAnsi="Merriweather"/>
      <w:b w:val="0"/>
      <w:i w:val="1"/>
      <w:sz w:val="22"/>
      <w:szCs w:val="22"/>
    </w:rPr>
  </w:style>
  <w:style w:type="paragraph" w:styleId="Heading6">
    <w:name w:val="heading 6"/>
    <w:basedOn w:val="Normal"/>
    <w:next w:val="Normal"/>
    <w:pPr>
      <w:spacing w:before="240" w:lineRule="auto"/>
      <w:ind w:left="1152" w:hanging="1152"/>
    </w:pPr>
    <w:rPr>
      <w:i w:val="1"/>
    </w:rPr>
  </w:style>
  <w:style w:type="paragraph" w:styleId="Title">
    <w:name w:val="Title"/>
    <w:basedOn w:val="Normal"/>
    <w:next w:val="Normal"/>
    <w:pPr>
      <w:keepNext w:val="1"/>
      <w:keepLines w:val="1"/>
      <w:pBdr>
        <w:top w:color="000000" w:space="31" w:sz="48" w:val="single"/>
      </w:pBdr>
      <w:spacing w:after="240" w:before="240" w:lineRule="auto"/>
      <w:ind w:left="-119"/>
      <w:jc w:val="left"/>
    </w:pPr>
    <w:rPr>
      <w:rFonts w:ascii="Merriweather" w:cs="Merriweather" w:eastAsia="Merriweather" w:hAnsi="Merriweather"/>
      <w:sz w:val="48"/>
      <w:szCs w:val="48"/>
    </w:rPr>
  </w:style>
  <w:style w:type="paragraph" w:styleId="Normal" w:default="1">
    <w:name w:val="Normal"/>
    <w:qFormat w:val="1"/>
    <w:rsid w:val="00E72821"/>
    <w:pPr>
      <w:spacing w:after="60" w:before="60"/>
      <w:jc w:val="both"/>
    </w:pPr>
    <w:rPr>
      <w:rFonts w:ascii="Calibri" w:cs="Calibri" w:hAnsi="Calibri"/>
      <w:sz w:val="22"/>
      <w:szCs w:val="24"/>
      <w:lang w:eastAsia="en-US"/>
    </w:rPr>
  </w:style>
  <w:style w:type="paragraph" w:styleId="Heading1">
    <w:name w:val="heading 1"/>
    <w:basedOn w:val="Normal"/>
    <w:next w:val="Normal"/>
    <w:qFormat w:val="1"/>
    <w:rsid w:val="00E72821"/>
    <w:pPr>
      <w:keepNext w:val="1"/>
      <w:keepLines w:val="1"/>
      <w:pageBreakBefore w:val="1"/>
      <w:numPr>
        <w:numId w:val="2"/>
      </w:numPr>
      <w:tabs>
        <w:tab w:val="left" w:pos="900"/>
      </w:tabs>
      <w:spacing w:after="480" w:before="960"/>
      <w:outlineLvl w:val="0"/>
    </w:pPr>
    <w:rPr>
      <w:rFonts w:ascii="Merriweather" w:cs="Times" w:hAnsi="Merriweather"/>
      <w:b w:val="1"/>
      <w:bCs w:val="1"/>
      <w:kern w:val="28"/>
      <w:sz w:val="32"/>
      <w:szCs w:val="32"/>
    </w:rPr>
  </w:style>
  <w:style w:type="paragraph" w:styleId="Heading2">
    <w:name w:val="heading 2"/>
    <w:basedOn w:val="Heading1"/>
    <w:next w:val="Normal"/>
    <w:qFormat w:val="1"/>
    <w:pPr>
      <w:pageBreakBefore w:val="0"/>
      <w:numPr>
        <w:ilvl w:val="1"/>
        <w:numId w:val="3"/>
      </w:numPr>
      <w:suppressAutoHyphens w:val="1"/>
      <w:spacing w:after="360" w:before="480"/>
      <w:outlineLvl w:val="1"/>
    </w:pPr>
    <w:rPr>
      <w:sz w:val="28"/>
      <w:szCs w:val="28"/>
    </w:rPr>
  </w:style>
  <w:style w:type="paragraph" w:styleId="Heading3">
    <w:name w:val="heading 3"/>
    <w:basedOn w:val="Heading2"/>
    <w:next w:val="Normal"/>
    <w:qFormat w:val="1"/>
    <w:pPr>
      <w:numPr>
        <w:ilvl w:val="2"/>
        <w:numId w:val="4"/>
      </w:numPr>
      <w:outlineLvl w:val="2"/>
    </w:pPr>
    <w:rPr>
      <w:sz w:val="24"/>
      <w:szCs w:val="24"/>
    </w:rPr>
  </w:style>
  <w:style w:type="paragraph" w:styleId="Heading4">
    <w:name w:val="heading 4"/>
    <w:basedOn w:val="Heading3"/>
    <w:next w:val="Normal"/>
    <w:qFormat w:val="1"/>
    <w:pPr>
      <w:numPr>
        <w:ilvl w:val="3"/>
        <w:numId w:val="5"/>
      </w:numPr>
      <w:spacing w:before="360"/>
      <w:outlineLvl w:val="3"/>
    </w:pPr>
    <w:rPr>
      <w:sz w:val="22"/>
      <w:szCs w:val="22"/>
      <w:lang w:val="en-US"/>
    </w:rPr>
  </w:style>
  <w:style w:type="paragraph" w:styleId="Heading5">
    <w:name w:val="heading 5"/>
    <w:basedOn w:val="Heading4"/>
    <w:next w:val="Normal"/>
    <w:qFormat w:val="1"/>
    <w:pPr>
      <w:numPr>
        <w:ilvl w:val="0"/>
        <w:numId w:val="0"/>
      </w:numPr>
      <w:spacing w:after="120" w:before="240"/>
      <w:outlineLvl w:val="4"/>
    </w:pPr>
    <w:rPr>
      <w:rFonts w:cs="Times New Roman" w:eastAsia="MS Mincho"/>
      <w:b w:val="0"/>
      <w:bCs w:val="0"/>
      <w:i w:val="1"/>
      <w:iCs w:val="1"/>
    </w:rPr>
  </w:style>
  <w:style w:type="paragraph" w:styleId="Heading6">
    <w:name w:val="heading 6"/>
    <w:basedOn w:val="Normal"/>
    <w:next w:val="Normal"/>
    <w:qFormat w:val="1"/>
    <w:pPr>
      <w:numPr>
        <w:ilvl w:val="5"/>
        <w:numId w:val="1"/>
      </w:numPr>
      <w:spacing w:before="240"/>
      <w:outlineLvl w:val="5"/>
    </w:pPr>
    <w:rPr>
      <w:rFonts w:cs="Times"/>
      <w:i w:val="1"/>
      <w:iCs w:val="1"/>
      <w:szCs w:val="22"/>
    </w:rPr>
  </w:style>
  <w:style w:type="paragraph" w:styleId="Heading7">
    <w:name w:val="heading 7"/>
    <w:basedOn w:val="Normal"/>
    <w:next w:val="Normal"/>
    <w:qFormat w:val="1"/>
    <w:pPr>
      <w:numPr>
        <w:ilvl w:val="6"/>
        <w:numId w:val="1"/>
      </w:numPr>
      <w:spacing w:before="240"/>
      <w:outlineLvl w:val="6"/>
    </w:pPr>
    <w:rPr>
      <w:rFonts w:ascii="Arial" w:cs="Arial" w:hAnsi="Arial"/>
      <w:sz w:val="20"/>
      <w:szCs w:val="20"/>
    </w:rPr>
  </w:style>
  <w:style w:type="paragraph" w:styleId="Heading8">
    <w:name w:val="heading 8"/>
    <w:basedOn w:val="Normal"/>
    <w:next w:val="Normal"/>
    <w:qFormat w:val="1"/>
    <w:pPr>
      <w:numPr>
        <w:ilvl w:val="7"/>
        <w:numId w:val="1"/>
      </w:numPr>
      <w:spacing w:before="240"/>
      <w:outlineLvl w:val="7"/>
    </w:pPr>
    <w:rPr>
      <w:rFonts w:ascii="Arial" w:cs="Arial" w:hAnsi="Arial"/>
      <w:i w:val="1"/>
      <w:iCs w:val="1"/>
      <w:sz w:val="20"/>
      <w:szCs w:val="20"/>
    </w:rPr>
  </w:style>
  <w:style w:type="paragraph" w:styleId="Heading9">
    <w:name w:val="heading 9"/>
    <w:basedOn w:val="Normal"/>
    <w:next w:val="Normal"/>
    <w:qFormat w:val="1"/>
    <w:pPr>
      <w:numPr>
        <w:ilvl w:val="8"/>
        <w:numId w:val="1"/>
      </w:numPr>
      <w:spacing w:before="240"/>
      <w:outlineLvl w:val="8"/>
    </w:pPr>
    <w:rPr>
      <w:rFonts w:ascii="Arial" w:cs="Arial" w:hAnsi="Arial"/>
      <w:b w:val="1"/>
      <w:bCs w:val="1"/>
      <w:i w:val="1"/>
      <w:iCs w:val="1"/>
      <w:sz w:val="18"/>
      <w:szCs w:val="1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Caption">
    <w:name w:val="caption"/>
    <w:basedOn w:val="Normal"/>
    <w:next w:val="Normal"/>
    <w:qFormat w:val="1"/>
    <w:pPr>
      <w:suppressAutoHyphens w:val="1"/>
      <w:spacing w:after="360" w:before="120"/>
      <w:ind w:left="709" w:right="709"/>
      <w:jc w:val="center"/>
    </w:pPr>
    <w:rPr>
      <w:rFonts w:cs="Times"/>
      <w:sz w:val="18"/>
      <w:szCs w:val="18"/>
    </w:rPr>
  </w:style>
  <w:style w:type="paragraph" w:styleId="BodyText">
    <w:name w:val="Body Text"/>
    <w:basedOn w:val="Normal"/>
    <w:rPr>
      <w:rFonts w:cs="Times"/>
    </w:rPr>
  </w:style>
  <w:style w:type="paragraph" w:styleId="Tableinside" w:customStyle="1">
    <w:name w:val="Table_inside"/>
    <w:basedOn w:val="Normal"/>
    <w:rsid w:val="00EE405F"/>
    <w:pPr>
      <w:jc w:val="left"/>
    </w:pPr>
    <w:rPr>
      <w:rFonts w:cs="Arial"/>
      <w:sz w:val="18"/>
      <w:szCs w:val="18"/>
    </w:rPr>
  </w:style>
  <w:style w:type="paragraph" w:styleId="abstract" w:customStyle="1">
    <w:name w:val="abstract"/>
    <w:basedOn w:val="Normal"/>
    <w:pPr>
      <w:ind w:left="964" w:right="964"/>
    </w:pPr>
    <w:rPr>
      <w:rFonts w:cs="Times"/>
      <w:spacing w:val="-3"/>
      <w:sz w:val="20"/>
      <w:szCs w:val="20"/>
    </w:rPr>
  </w:style>
  <w:style w:type="paragraph" w:styleId="DocumentMap">
    <w:name w:val="Document Map"/>
    <w:basedOn w:val="Normal"/>
    <w:semiHidden w:val="1"/>
    <w:pPr>
      <w:shd w:color="auto" w:fill="000080" w:val="clear"/>
    </w:pPr>
    <w:rPr>
      <w:rFonts w:ascii="Tahoma" w:cs="Tahoma" w:hAnsi="Tahoma"/>
    </w:rPr>
  </w:style>
  <w:style w:type="paragraph" w:styleId="EndnoteText">
    <w:name w:val="endnote text"/>
    <w:basedOn w:val="Normal"/>
    <w:semiHidden w:val="1"/>
    <w:rPr>
      <w:rFonts w:cs="Times"/>
      <w:sz w:val="20"/>
      <w:szCs w:val="20"/>
    </w:rPr>
  </w:style>
  <w:style w:type="paragraph" w:styleId="Illustration" w:customStyle="1">
    <w:name w:val="Illustration"/>
    <w:basedOn w:val="Normal"/>
    <w:pPr>
      <w:keepNext w:val="1"/>
      <w:keepLines w:val="1"/>
      <w:spacing w:before="240"/>
      <w:jc w:val="center"/>
    </w:pPr>
    <w:rPr>
      <w:rFonts w:cs="Times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Footer">
    <w:name w:val="footer"/>
    <w:basedOn w:val="Header"/>
    <w:rsid w:val="00F0501A"/>
    <w:pPr>
      <w:pBdr>
        <w:top w:color="auto" w:space="3" w:sz="4" w:val="single"/>
      </w:pBdr>
      <w:tabs>
        <w:tab w:val="right" w:pos="8880"/>
      </w:tabs>
      <w:spacing w:after="0"/>
      <w:jc w:val="left"/>
    </w:pPr>
    <w:rPr>
      <w:sz w:val="16"/>
      <w:szCs w:val="16"/>
    </w:rPr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rsid w:val="00F0501A"/>
    <w:pPr>
      <w:tabs>
        <w:tab w:val="right" w:pos="9214"/>
      </w:tabs>
    </w:pPr>
    <w:rPr>
      <w:rFonts w:cs="Times"/>
      <w:sz w:val="18"/>
      <w:szCs w:val="18"/>
    </w:rPr>
  </w:style>
  <w:style w:type="paragraph" w:styleId="FootnoteText">
    <w:name w:val="footnote text"/>
    <w:basedOn w:val="Normal"/>
    <w:semiHidden w:val="1"/>
    <w:rPr>
      <w:rFonts w:cs="Times"/>
      <w:sz w:val="18"/>
      <w:szCs w:val="18"/>
    </w:rPr>
  </w:style>
  <w:style w:type="character" w:styleId="FootnoteReference">
    <w:name w:val="footnote reference"/>
    <w:semiHidden w:val="1"/>
    <w:rPr>
      <w:vertAlign w:val="superscript"/>
    </w:rPr>
  </w:style>
  <w:style w:type="paragraph" w:styleId="address" w:customStyle="1">
    <w:name w:val="address"/>
    <w:basedOn w:val="Normal"/>
    <w:pPr>
      <w:jc w:val="center"/>
    </w:pPr>
    <w:rPr>
      <w:rFonts w:cs="Times"/>
      <w:i w:val="1"/>
      <w:iCs w:val="1"/>
      <w:sz w:val="20"/>
      <w:szCs w:val="20"/>
    </w:rPr>
  </w:style>
  <w:style w:type="paragraph" w:styleId="InnerHeading" w:customStyle="1">
    <w:name w:val="InnerHeading"/>
    <w:basedOn w:val="Heading5"/>
  </w:style>
  <w:style w:type="paragraph" w:styleId="Title">
    <w:name w:val="Title"/>
    <w:basedOn w:val="Normal"/>
    <w:qFormat w:val="1"/>
    <w:rsid w:val="00E72821"/>
    <w:pPr>
      <w:keepNext w:val="1"/>
      <w:keepLines w:val="1"/>
      <w:pBdr>
        <w:top w:color="auto" w:space="31" w:sz="48" w:val="single"/>
      </w:pBdr>
      <w:overflowPunct w:val="0"/>
      <w:autoSpaceDE w:val="0"/>
      <w:autoSpaceDN w:val="0"/>
      <w:adjustRightInd w:val="0"/>
      <w:spacing w:after="240" w:before="240"/>
      <w:ind w:left="-119"/>
      <w:jc w:val="left"/>
      <w:textAlignment w:val="baseline"/>
    </w:pPr>
    <w:rPr>
      <w:rFonts w:ascii="Merriweather" w:hAnsi="Merriweather"/>
      <w:bCs w:val="1"/>
      <w:spacing w:val="-30"/>
      <w:kern w:val="28"/>
      <w:sz w:val="48"/>
      <w:szCs w:val="72"/>
    </w:rPr>
  </w:style>
  <w:style w:type="paragraph" w:styleId="Tableheader" w:customStyle="1">
    <w:name w:val="Table_header"/>
    <w:basedOn w:val="Tableinside"/>
    <w:pPr>
      <w:keepNext w:val="1"/>
      <w:keepLines w:val="1"/>
    </w:pPr>
    <w:rPr>
      <w:b w:val="1"/>
      <w:bCs w:val="1"/>
    </w:rPr>
  </w:style>
  <w:style w:type="paragraph" w:styleId="TOC1">
    <w:name w:val="toc 1"/>
    <w:basedOn w:val="abstract"/>
    <w:next w:val="Normal"/>
    <w:autoRedefine w:val="1"/>
    <w:uiPriority w:val="39"/>
    <w:pPr>
      <w:tabs>
        <w:tab w:val="left" w:pos="964"/>
        <w:tab w:val="left" w:pos="1276"/>
        <w:tab w:val="right" w:leader="dot" w:pos="7938"/>
      </w:tabs>
      <w:jc w:val="left"/>
    </w:pPr>
    <w:rPr>
      <w:b w:val="1"/>
      <w:bCs w:val="1"/>
      <w:noProof w:val="1"/>
    </w:rPr>
  </w:style>
  <w:style w:type="paragraph" w:styleId="TOC2">
    <w:name w:val="toc 2"/>
    <w:basedOn w:val="Normal"/>
    <w:next w:val="Normal"/>
    <w:autoRedefine w:val="1"/>
    <w:uiPriority w:val="39"/>
    <w:pPr>
      <w:tabs>
        <w:tab w:val="left" w:pos="1843"/>
        <w:tab w:val="left" w:pos="1985"/>
        <w:tab w:val="right" w:leader="dot" w:pos="7938"/>
      </w:tabs>
      <w:spacing w:after="0" w:before="0"/>
      <w:ind w:left="1276" w:right="1418"/>
    </w:pPr>
    <w:rPr>
      <w:rFonts w:cs="Times"/>
      <w:noProof w:val="1"/>
      <w:sz w:val="20"/>
      <w:szCs w:val="20"/>
    </w:rPr>
  </w:style>
  <w:style w:type="paragraph" w:styleId="TOC3">
    <w:name w:val="toc 3"/>
    <w:basedOn w:val="Normal"/>
    <w:next w:val="Normal"/>
    <w:autoRedefine w:val="1"/>
    <w:uiPriority w:val="39"/>
    <w:pPr>
      <w:tabs>
        <w:tab w:val="left" w:pos="2528"/>
        <w:tab w:val="right" w:leader="dot" w:pos="7938"/>
      </w:tabs>
      <w:spacing w:after="0" w:before="0"/>
      <w:ind w:left="1843" w:right="1418"/>
    </w:pPr>
    <w:rPr>
      <w:rFonts w:cs="Times"/>
      <w:noProof w:val="1"/>
      <w:sz w:val="20"/>
      <w:szCs w:val="20"/>
    </w:rPr>
  </w:style>
  <w:style w:type="paragraph" w:styleId="TOC4">
    <w:name w:val="toc 4"/>
    <w:basedOn w:val="Normal"/>
    <w:next w:val="Normal"/>
    <w:autoRedefine w:val="1"/>
    <w:semiHidden w:val="1"/>
    <w:rsid w:val="00301718"/>
    <w:pPr>
      <w:tabs>
        <w:tab w:val="left" w:pos="1843"/>
        <w:tab w:val="left" w:pos="3262"/>
        <w:tab w:val="right" w:leader="dot" w:pos="7938"/>
      </w:tabs>
      <w:spacing w:after="0" w:before="0"/>
      <w:ind w:left="2410" w:right="964"/>
    </w:pPr>
    <w:rPr>
      <w:rFonts w:cs="Times"/>
    </w:rPr>
  </w:style>
  <w:style w:type="paragraph" w:styleId="TOC5">
    <w:name w:val="toc 5"/>
    <w:basedOn w:val="Normal"/>
    <w:next w:val="Normal"/>
    <w:autoRedefine w:val="1"/>
    <w:semiHidden w:val="1"/>
    <w:pPr>
      <w:ind w:left="880"/>
    </w:pPr>
    <w:rPr>
      <w:rFonts w:cs="Times"/>
    </w:rPr>
  </w:style>
  <w:style w:type="paragraph" w:styleId="TOC6">
    <w:name w:val="toc 6"/>
    <w:basedOn w:val="Normal"/>
    <w:next w:val="Normal"/>
    <w:autoRedefine w:val="1"/>
    <w:semiHidden w:val="1"/>
    <w:pPr>
      <w:ind w:left="1100"/>
    </w:pPr>
    <w:rPr>
      <w:rFonts w:cs="Times"/>
    </w:rPr>
  </w:style>
  <w:style w:type="paragraph" w:styleId="TOC7">
    <w:name w:val="toc 7"/>
    <w:basedOn w:val="Normal"/>
    <w:next w:val="Normal"/>
    <w:autoRedefine w:val="1"/>
    <w:semiHidden w:val="1"/>
    <w:pPr>
      <w:ind w:left="1320"/>
    </w:pPr>
    <w:rPr>
      <w:rFonts w:cs="Times"/>
    </w:rPr>
  </w:style>
  <w:style w:type="paragraph" w:styleId="TOC8">
    <w:name w:val="toc 8"/>
    <w:basedOn w:val="Normal"/>
    <w:next w:val="Normal"/>
    <w:autoRedefine w:val="1"/>
    <w:semiHidden w:val="1"/>
    <w:pPr>
      <w:ind w:left="1540"/>
    </w:pPr>
    <w:rPr>
      <w:rFonts w:cs="Times"/>
    </w:rPr>
  </w:style>
  <w:style w:type="paragraph" w:styleId="TOC9">
    <w:name w:val="toc 9"/>
    <w:basedOn w:val="Normal"/>
    <w:next w:val="Normal"/>
    <w:autoRedefine w:val="1"/>
    <w:semiHidden w:val="1"/>
    <w:pPr>
      <w:ind w:left="1760"/>
    </w:pPr>
    <w:rPr>
      <w:rFonts w:cs="Times"/>
    </w:rPr>
  </w:style>
  <w:style w:type="character" w:styleId="FollowedHyperlink">
    <w:name w:val="FollowedHyperlink"/>
    <w:rPr>
      <w:color w:val="800080"/>
      <w:u w:val="single"/>
    </w:rPr>
  </w:style>
  <w:style w:type="character" w:styleId="CommentReference">
    <w:name w:val="annotation reference"/>
    <w:semiHidden w:val="1"/>
    <w:rPr>
      <w:sz w:val="16"/>
      <w:szCs w:val="16"/>
    </w:rPr>
  </w:style>
  <w:style w:type="paragraph" w:styleId="TableofFigures">
    <w:name w:val="table of figures"/>
    <w:basedOn w:val="Normal"/>
    <w:next w:val="Normal"/>
    <w:uiPriority w:val="99"/>
    <w:pPr>
      <w:ind w:left="480" w:hanging="480"/>
    </w:pPr>
    <w:rPr>
      <w:rFonts w:cs="Times"/>
    </w:rPr>
  </w:style>
  <w:style w:type="paragraph" w:styleId="SubtitleCover" w:customStyle="1">
    <w:name w:val="Subtitle Cover"/>
    <w:basedOn w:val="Normal"/>
    <w:next w:val="BodyText"/>
    <w:pPr>
      <w:keepNext w:val="1"/>
      <w:keepLines w:val="1"/>
      <w:overflowPunct w:val="0"/>
      <w:autoSpaceDE w:val="0"/>
      <w:autoSpaceDN w:val="0"/>
      <w:adjustRightInd w:val="0"/>
      <w:spacing w:after="0" w:before="0" w:line="480" w:lineRule="atLeast"/>
      <w:ind w:left="-120"/>
      <w:jc w:val="left"/>
      <w:textAlignment w:val="baseline"/>
    </w:pPr>
    <w:rPr>
      <w:rFonts w:ascii="Arial Narrow" w:hAnsi="Arial Narrow"/>
      <w:spacing w:val="-30"/>
      <w:kern w:val="28"/>
      <w:sz w:val="48"/>
      <w:szCs w:val="48"/>
    </w:rPr>
  </w:style>
  <w:style w:type="paragraph" w:styleId="CommentText">
    <w:name w:val="annotation text"/>
    <w:basedOn w:val="Normal"/>
    <w:semiHidden w:val="1"/>
    <w:rPr>
      <w:rFonts w:cs="Times"/>
      <w:sz w:val="20"/>
      <w:szCs w:val="20"/>
    </w:rPr>
  </w:style>
  <w:style w:type="paragraph" w:styleId="H1replica" w:customStyle="1">
    <w:name w:val="H1_replica"/>
    <w:basedOn w:val="Heading1"/>
    <w:pPr>
      <w:pageBreakBefore w:val="0"/>
      <w:numPr>
        <w:numId w:val="0"/>
      </w:numPr>
      <w:outlineLvl w:val="9"/>
    </w:pPr>
    <w:rPr>
      <w:lang w:val="en-US"/>
    </w:rPr>
  </w:style>
  <w:style w:type="paragraph" w:styleId="CommentSubject1" w:customStyle="1">
    <w:name w:val="Comment Subject1"/>
    <w:basedOn w:val="CommentText"/>
    <w:next w:val="CommentText"/>
    <w:rPr>
      <w:b w:val="1"/>
      <w:bCs w:val="1"/>
    </w:rPr>
  </w:style>
  <w:style w:type="paragraph" w:styleId="BalloonText">
    <w:name w:val="Balloon Text"/>
    <w:basedOn w:val="Normal"/>
    <w:rPr>
      <w:rFonts w:ascii="Tahoma" w:cs="Tahoma" w:hAnsi="Tahoma"/>
      <w:sz w:val="16"/>
      <w:szCs w:val="16"/>
    </w:rPr>
  </w:style>
  <w:style w:type="paragraph" w:styleId="Comment" w:customStyle="1">
    <w:name w:val="Comment"/>
    <w:basedOn w:val="Normal"/>
    <w:next w:val="Normal"/>
    <w:link w:val="CommentChar"/>
    <w:rsid w:val="007060E0"/>
    <w:rPr>
      <w:color w:val="008000"/>
      <w:sz w:val="18"/>
      <w:szCs w:val="18"/>
    </w:rPr>
  </w:style>
  <w:style w:type="paragraph" w:styleId="CommentSubject">
    <w:name w:val="annotation subject"/>
    <w:basedOn w:val="CommentText"/>
    <w:next w:val="CommentText"/>
    <w:semiHidden w:val="1"/>
    <w:rsid w:val="007060E0"/>
    <w:rPr>
      <w:rFonts w:cs="Times New Roman"/>
      <w:b w:val="1"/>
      <w:bCs w:val="1"/>
    </w:rPr>
  </w:style>
  <w:style w:type="table" w:styleId="TableGrid">
    <w:name w:val="Table Grid"/>
    <w:basedOn w:val="TableNormal"/>
    <w:rsid w:val="00EE6718"/>
    <w:pPr>
      <w:spacing w:after="120" w:before="60"/>
      <w:jc w:val="both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CommentChar" w:customStyle="1">
    <w:name w:val="Comment Char"/>
    <w:link w:val="Comment"/>
    <w:rsid w:val="00415337"/>
    <w:rPr>
      <w:rFonts w:ascii="Georgia" w:hAnsi="Georgia"/>
      <w:color w:val="008000"/>
      <w:sz w:val="18"/>
      <w:szCs w:val="18"/>
      <w:lang w:bidi="ar-SA" w:eastAsia="en-US" w:val="pt-PT"/>
    </w:rPr>
  </w:style>
  <w:style w:type="paragraph" w:styleId="InfoBlue" w:customStyle="1">
    <w:name w:val="InfoBlue"/>
    <w:basedOn w:val="Normal"/>
    <w:next w:val="BodyText"/>
    <w:autoRedefine w:val="1"/>
    <w:rsid w:val="00AE01E6"/>
    <w:pPr>
      <w:tabs>
        <w:tab w:val="left" w:pos="540"/>
        <w:tab w:val="left" w:pos="1260"/>
      </w:tabs>
      <w:spacing w:before="0" w:line="240" w:lineRule="atLeast"/>
      <w:jc w:val="left"/>
    </w:pPr>
    <w:rPr>
      <w:rFonts w:ascii="Times" w:hAnsi="Times"/>
      <w:i w:val="1"/>
      <w:color w:val="0000ff"/>
      <w:szCs w:val="20"/>
      <w:lang w:val="en-US"/>
    </w:rPr>
  </w:style>
  <w:style w:type="paragraph" w:styleId="ListParagraph">
    <w:name w:val="List Paragraph"/>
    <w:basedOn w:val="Normal"/>
    <w:uiPriority w:val="34"/>
    <w:qFormat w:val="1"/>
    <w:rsid w:val="00BF7A90"/>
    <w:pPr>
      <w:ind w:left="720"/>
      <w:contextualSpacing w:val="1"/>
    </w:p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BF7A90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120" w:before="60" w:lineRule="auto"/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56.0" w:type="dxa"/>
        <w:bottom w:w="0.0" w:type="dxa"/>
        <w:right w:w="56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56.0" w:type="dxa"/>
        <w:bottom w:w="0.0" w:type="dxa"/>
        <w:right w:w="56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jpg"/><Relationship Id="rId10" Type="http://schemas.openxmlformats.org/officeDocument/2006/relationships/hyperlink" Target="https://docs.google.com/document/d/1w0hvnNhvmrpWMs1USluhwqb-RTGz1TRoJi6pOtH2OVM/edit?usp=sharing" TargetMode="External"/><Relationship Id="rId13" Type="http://schemas.openxmlformats.org/officeDocument/2006/relationships/header" Target="header1.xm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SourceSansPro-regular.ttf"/><Relationship Id="rId6" Type="http://schemas.openxmlformats.org/officeDocument/2006/relationships/font" Target="fonts/SourceSansPro-bold.ttf"/><Relationship Id="rId7" Type="http://schemas.openxmlformats.org/officeDocument/2006/relationships/font" Target="fonts/SourceSansPro-italic.ttf"/><Relationship Id="rId8" Type="http://schemas.openxmlformats.org/officeDocument/2006/relationships/font" Target="fonts/SourceSansPr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ourceSans">
      <a:majorFont>
        <a:latin typeface="Source Sans Pro Light"/>
        <a:ea typeface=""/>
        <a:cs typeface=""/>
      </a:majorFont>
      <a:minorFont>
        <a:latin typeface="Source Sans Pr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0OVpKuzQDtLfxh53ra+tJ3fW+mA==">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2015-04-22T22:39:00Z</dcterms:created>
  <dc:creator>I Oliveira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 completed">
    <vt:lpwstr>2004-09-22</vt:lpwstr>
  </property>
  <property fmtid="{D5CDD505-2E9C-101B-9397-08002B2CF9AE}" pid="3" name="Version">
    <vt:lpwstr>1.1</vt:lpwstr>
  </property>
</Properties>
</file>