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Relatório de Especificação: Análise de     Requisitos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9.0" w:type="dxa"/>
        <w:jc w:val="left"/>
        <w:tblInd w:w="0.0" w:type="dxa"/>
        <w:tblLayout w:type="fixed"/>
        <w:tblLook w:val="0000"/>
      </w:tblPr>
      <w:tblGrid>
        <w:gridCol w:w="2028"/>
        <w:gridCol w:w="7011"/>
        <w:tblGridChange w:id="0">
          <w:tblGrid>
            <w:gridCol w:w="2028"/>
            <w:gridCol w:w="7011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Projecto: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TaskMate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que permite a troca de tarefas entre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Diogo Baptista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(nº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79405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Francisco Morgado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(nº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85009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Rúben Menino (nº 89185)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João Génio (nº 88771)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João Rodrigues (nº 88856)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 de preparação: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Aveiro, 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de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Outubro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de 20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Circulação: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Docentes e Discentes de MAS.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Controlo de versões</w:t>
      </w:r>
    </w:p>
    <w:tbl>
      <w:tblPr>
        <w:tblStyle w:val="Table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6237"/>
        <w:tblGridChange w:id="0">
          <w:tblGrid>
            <w:gridCol w:w="1526"/>
            <w:gridCol w:w="1701"/>
            <w:gridCol w:w="6237"/>
          </w:tblGrid>
        </w:tblGridChange>
      </w:tblGrid>
      <w:tr>
        <w:tc>
          <w:tcPr/>
          <w:p w:rsidR="00000000" w:rsidDel="00000000" w:rsidP="00000000" w:rsidRDefault="00000000" w:rsidRPr="00000000" w14:paraId="0000001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Quando?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Responsável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Alterações significativas</w:t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25/10/2019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Francisco Morgado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25/10/2019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Diogo Baptista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Casos de uso: visão geral + atores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08/11/2019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Diogo Baptista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Francisco Morgado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Atributos de qualidade + requisitos adicionais</w:t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08/11/2019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João Génio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Casos de uso: descrição dos cenários com narrativas + requisitos transversais</w:t>
            </w:r>
          </w:p>
        </w:tc>
      </w:tr>
    </w:tbl>
    <w:p w:rsidR="00000000" w:rsidDel="00000000" w:rsidP="00000000" w:rsidRDefault="00000000" w:rsidRPr="00000000" w14:paraId="0000002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gjdgxs" w:id="0"/>
          <w:bookmarkEnd w:id="0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30j0zll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1fob9te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Propósito do 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3znysh7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Âmbito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2et92p0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Metodologia de levantamento de requisitos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tyjcwt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Caracterização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dos processos de trabalho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3dy6vkm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Caracterização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funcional dos processos de trabalho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1t3h5sf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Regras do negócio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4d34og8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Normas específicas e </w:t>
          </w:r>
          <w:r w:rsidDel="00000000" w:rsidR="00000000" w:rsidRPr="00000000">
            <w:rPr>
              <w:sz w:val="20"/>
              <w:szCs w:val="20"/>
              <w:rtl w:val="0"/>
            </w:rPr>
            <w:t xml:space="preserve">aspectos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legais do domínio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2s8eyo1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Cenários de utilização do sistema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17dp8vu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3rdcrjn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Atores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26in1rg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casos de utilização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528"/>
              <w:tab w:val="right" w:pos="7938"/>
            </w:tabs>
            <w:spacing w:after="0" w:before="0" w:line="240" w:lineRule="auto"/>
            <w:ind w:left="1843" w:right="1418" w:hanging="1843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3.3.1</w:t>
            </w:r>
          </w:hyperlink>
          <w:hyperlink w:anchor="_lnxbz9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Pacote xxx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528"/>
              <w:tab w:val="right" w:pos="7938"/>
            </w:tabs>
            <w:spacing w:after="0" w:before="0" w:line="240" w:lineRule="auto"/>
            <w:ind w:left="1843" w:right="1418" w:hanging="1843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3.3.2</w:t>
            </w:r>
          </w:hyperlink>
          <w:hyperlink w:anchor="_35nkun2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Pacote yyy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1ksv4uv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 transversais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44sinio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Modelo da informação do domínio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z337ya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Atributos de qualidade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3j2qqm3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usabilidade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1y810tw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desempenho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4i7ojhp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segurança e integridade dos dados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5.4</w:t>
            </w:r>
          </w:hyperlink>
          <w:hyperlink w:anchor="_2xcytpi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documentação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1ci93xb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adicionais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3whwml4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interface com sistemas externos e com ambientes de execução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6.2</w:t>
            </w:r>
          </w:hyperlink>
          <w:hyperlink w:anchor="_2bn6wsx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hardware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6.3</w:t>
            </w:r>
          </w:hyperlink>
          <w:hyperlink w:anchor="_qsh70q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Outros requisitos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3as4poj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Anexos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diagramas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60" w:before="60" w:line="240" w:lineRule="auto"/>
            <w:ind w:left="480" w:right="0" w:hanging="48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3: Modelo do domínio.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tabelas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[actualizar o índice quando o documento completo. Todas as tabelas devem ser legendadas.]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60" w:before="60" w:line="240" w:lineRule="auto"/>
            <w:ind w:left="480" w:right="0" w:hanging="48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 1: Principais benefícios do CourseRegistrarSystem.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4D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Propósito do relatório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[Para que serve este relatório? onde é que este relatório encaixa?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O que há de importante neste relatório?]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 Relatório presente tem com âmbito de explicar a razão pela qual o TaskMate é uma boa solução para o problema de troca de tarefas.Este documento também tem como finalidade explicar e aprofundar os diversos casos de estudo para os utilizadores da plataforma e o seu workflow.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Âmbito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[breve descrição do produto de sw sob especificação e do sua finalidade. Remeter para o documento de Visão.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//hiperligaçao para E3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Tratando-se da especificação uma versão incremental de um produto em evolução deve clarificar o âmbito que está a ser tratado (e o enquadramento na solução mais abrangente).  ]</w:t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Metodologia de levantamento de requisitos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[explicar quais foram as estratégias do grupo para fazer o levantamento de requisitos neste projeto]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[identificar pessoas/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stakeholders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 que participaram na especificação e os seus papéis/contributos]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[descrever os trabalhos realizados relacionados com a captura de requisitos]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 levantamentos de requisitos foi com o objetivo de conseguir abordar a implementação da “ideia” TaskMate de um modo que seja viável e que responda a todas as necessidades que o sistema precisa para que vá de encontro a um universo de utilização fácil e rápida da ferramenta.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Um dos requisitos é a densidade demográfica por região visto que é preciso fazer esse levantamento de modo a certificar que existem usuários que se em encontram dentro de um mesmo raio para que seja possível a sua deslocação para desempenhar as tarefas propostas por outros usuários.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É importante salientar que o grupo teve em consideração as diferentes faixas etárias pois sabemos que grande parte dos usuários que se irão propor a fazer determinadas tarefas serão de faixas etárias mais baixas ( mais jovens) pois muitos precisam de um extra “income” para as suas necessidades.Por outro lado também temos preocupação em fazer uma plataforma de acesso fácil e intuitivo pois sabemos que para que seja possível as faixas etárias mais altas utilizarem o TaskMate é necessário uma abordagem simples e user friendly pois , na sua grande maioria, são utilizadores com pouca/nenhuma experiencia a nivel de novas tecnologias.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Foi importante assegurar que caso exista um grande desequilíbrio entre procura e oferta o sponsor(empresa de tarefas domésticas) tem condições de tratar de um excesso de procura de serviços.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Caracterização dos processos de trabalho</w:t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Caracterização funcional dos processos de trabalho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[Apresentar a forma como se pretende que os fluxos decorram, i,e., como é que as pessoas vão passar a trabalhar (ou os utentes a usar os serviços). Os diagramas devem ser feitos com modelos de atividades.]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[modelar só fluxos de trabalho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com relevância para perceber, neste projeto, como é que as coisas se devem passar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. É natural que alguns processos atravessem vários casos de utilização. Pode-se mostrar também fluxos de informação (produção/uso de estruturas de informação)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[é sempre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necessário incluir texto com uma explicação do processo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Exemplo 1: descrição do processo de mediação em “julgados de paz”, explicando como é que o processo de desenrola na organização.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As pessoas começam por se registar no site e em seguida procurar/pesquisar o serviço que pretendem  usufruir ou disponibilizar.Caso queiram requisitar um serviço escolher qual e data para a sua prestação.O Sistema é notificado e avisa a pessoal responsável por esse serviço, o serviço é efetuado , informa o sistema que o pagamento já pode ser feito.O utilizador efetua o pagamento e faz o rating do serviço.(Importante salientar que o prestador de serviços pode ser tanto um usuário como a empresa de serviços já referida em tópicos anteriores)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1: Fluxos na TaskMate.</w:t>
      </w:r>
    </w:p>
    <w:p w:rsidR="00000000" w:rsidDel="00000000" w:rsidP="00000000" w:rsidRDefault="00000000" w:rsidRPr="00000000" w14:paraId="00000068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809918" cy="277907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918" cy="277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904230" cy="687628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876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[No exemplo 2 abaixo, mostra-se um processo, com ações que envolvem o SI (amarelo) e outras não (azuis)]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4276725" cy="51244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Regras do negócio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Lista com as “</w:t>
      </w:r>
      <w:hyperlink r:id="rId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18"/>
            <w:szCs w:val="18"/>
            <w:u w:val="single"/>
            <w:shd w:fill="auto" w:val="clear"/>
            <w:vertAlign w:val="baseline"/>
            <w:rtl w:val="0"/>
          </w:rPr>
          <w:t xml:space="preserve">business rules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” identificadas neste projeto. As BR devem ser numeradas para poderem ser referidas/cross-referenced noutras partes da documentação.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Todo o Universo de troca de tarefas entre usuário tem que estar num raio de 10Km, ou seja, uma troca de tarefas só é feita se os usuários residem perto entre si de modo a evitar grandes deslocações que fariam este modelo de negócio inviável.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Não é permitido aos usuários fazer mais tarefas que um dado limite de modo a garantir não só qualidade dos serviços assim como a segurança e saúde dos mesmos.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Não é permitido a sobreposição de tarefas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Caso se verifique críticas positivas de uma determinada tarefa feita por um certo utilizador  , o sistema começa a aconselhar os seus serviços, assim como recomendar tarefas que sejam semelhantes às que foram desempenhadas com positive feedback.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Normas específicas e aspectos legais do domínio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[levantar standards e regulamentação, quando aplicável]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legalização é feita pela empresa, no entanto o TaskMaste tem que respeitar a política de proteção de dados dos seus usuários assim como um site que respeita as normas pré definidas pelas entidades reguladoras.</w:t>
      </w:r>
    </w:p>
    <w:p w:rsidR="00000000" w:rsidDel="00000000" w:rsidP="00000000" w:rsidRDefault="00000000" w:rsidRPr="00000000" w14:paraId="0000007F">
      <w:pPr>
        <w:pStyle w:val="Heading1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Cenários de utilização do sistema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 [Para além da apresentação de casos de utilização nas secções seguintes, podem ser utilizados diagramas apoio para  descrever o fluxo dentro de um caso de utilização.]</w:t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Visão geral</w:t>
      </w:r>
    </w:p>
    <w:p w:rsidR="00000000" w:rsidDel="00000000" w:rsidP="00000000" w:rsidRDefault="00000000" w:rsidRPr="00000000" w14:paraId="00000082">
      <w:pPr>
        <w:tabs>
          <w:tab w:val="left" w:pos="900"/>
        </w:tabs>
        <w:ind w:left="6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 [Apresentar aqui o diagrama geral de casos de utilização tendo em vista quem está a ver as especificações pela primeira vez! Esta secção é uma “visita guiada” aos CaU.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Num modelo com alguma dimensão, em vez de um diagrama só, preferir mostrar vistas parciais, incluindo CaU seleccionados (os mais importantes) e omitindo “detalhes” para apresentação posterior. Centrar a discussão naquilo que está relacionado com 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core business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É natural dividir a funcionalidade global do sistema em pacotes/módulos. Caso o modelo identifique pacotes, explicar a organização do modelo e apresentar os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packages/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pacotes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Estas pacotes são os mesmos a usar nas secções 5.3.x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color w:val="008000"/>
          <w:sz w:val="18"/>
          <w:szCs w:val="18"/>
        </w:rPr>
        <w:drawing>
          <wp:inline distB="114300" distT="114300" distL="114300" distR="114300">
            <wp:extent cx="5906770" cy="37465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2: Visão Geral num diagrama Use Case.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Atores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[descrição dos atores do sistema]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0" distT="0" distL="0" distR="0">
            <wp:extent cx="4172195" cy="2976742"/>
            <wp:effectExtent b="0" l="0" r="0" t="0"/>
            <wp:docPr descr="https://lh4.googleusercontent.com/AnZqZEwoOigiH5i3T6YDYFaDgqf6ilYJhrOTeAnIDglBiLij4yy6kwzv_Rxmugc_oo3kASnQ_rESAzjtF5XYTArg-NHCOI7EJ2kevBrGBL_2W30AeIL_8BiIX27w7vYHAQSJUfM" id="4" name="image3.png"/>
            <a:graphic>
              <a:graphicData uri="http://schemas.openxmlformats.org/drawingml/2006/picture">
                <pic:pic>
                  <pic:nvPicPr>
                    <pic:cNvPr descr="https://lh4.googleusercontent.com/AnZqZEwoOigiH5i3T6YDYFaDgqf6ilYJhrOTeAnIDglBiLij4yy6kwzv_Rxmugc_oo3kASnQ_rESAzjtF5XYTArg-NHCOI7EJ2kevBrGBL_2W30AeIL_8BiIX27w7vYHAQSJUfM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2195" cy="2976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60"/>
        <w:gridCol w:w="7500"/>
        <w:tblGridChange w:id="0">
          <w:tblGrid>
            <w:gridCol w:w="1860"/>
            <w:gridCol w:w="750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9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9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Papel no sistema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TaskMate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Uma aplicação que permite troca de tarefas entre clientes e prestação de serviços.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 usuário com uma conta criada no TaskMate, com um login válido e um perfil, que pretende que alguma tarefa seja realizada.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Administrador de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 administrador é responsável por assegurar que todos os processos da aplicação são efetuados devidamente.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de reserva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reserva é usado para a prestação de serviços do TaskMate que permite a reserva e marcação de um serviço pago.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de Pagamento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pagamento permite a transferência de dinheiro entre o cliente e a TaskMate.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Funcionário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 funcionário é um profissional pronto a fazer um certo serviço pedido por um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de Rating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rating classifica os usuários consoante a sua “performance” nas tarefas já realizadas.</w:t>
            </w:r>
          </w:p>
        </w:tc>
      </w:tr>
    </w:tbl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Tabela 2: Atores do sistema.</w:t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Descrição dos casos de utilização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[lista de referência com todos os casos de utilização, devidamente numerados. Pode-se usar os pacotes para numerar os casos de utilização de forma hierárquica: 1.1, 1.2 (os do pacote 1), 2.1, 2.2 (os do pacote 2), etc.]</w:t>
      </w:r>
    </w:p>
    <w:tbl>
      <w:tblPr>
        <w:tblStyle w:val="Table4"/>
        <w:tblW w:w="92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23"/>
        <w:gridCol w:w="2552"/>
        <w:gridCol w:w="6095"/>
        <w:tblGridChange w:id="0">
          <w:tblGrid>
            <w:gridCol w:w="623"/>
            <w:gridCol w:w="2552"/>
            <w:gridCol w:w="609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A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A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A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Sinopse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Troca de tarefas entre usuários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aplicação implementa a troca de tarefas/serviços entre diferentes utilizadores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Prestação de serviços pagos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Possibilidade de pagar a outro utilizador para prestar um serviço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Apresentar informação aos usuários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Mostrar informação relevante do utilizador, como o tipo de serviços que presta, a sua classificação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Gestão da aplicação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administração da aplicação deve conseguir atualizar o sistema, corrigir erros e  modificar utilizadores (ex: banir)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Reservar pedidos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reserva agenda pedidos (de serviços) aceites feitos por utilizadores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Classificar usuários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Classificação de um utilizador, atribuída por outros utilizadores que lhe troquem/comprem serviços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Realizar pagamento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pagamento trata de transferir dinheiro do cliente para o prestador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Pedir uma troca de tarefa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anuncia uma troca de serviços com outro utilizador. Neste caso, são ambos clientes e prestadores ao mesmo tempo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Pedir serviço pago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assume o papel de cliente e pede um serviço a outro utilizador/empresa que passa a ser o prestador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Pedir serviço especializado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pede um serviço em que um dado prestador é especialista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Classificar serviço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a prestação de um serviço, o cliente pode classificar o prestador de serviços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Criar um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cria um perfil na aplicação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Editar perfil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deve poder alterar alguns dados no seu perfil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Realizar serviço pago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utilizador/empresa presta um serviço a um utilizador</w:t>
            </w:r>
          </w:p>
        </w:tc>
      </w:tr>
    </w:tbl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Tabela 3: Lista de casos de utilização do sistema.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[As narrativas dos CaU devem captar todos os requisitos funcionais que o sistema tem de cumprir!]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[o modelo de casos de utilização deve ser organizado em pacotes, criar uma secção no relatório por cada pacote, usando o nome desse pacote para título. Mostrar um diagrama de casos de utilização por pacote e descrever os casos com narrativas estruturadas passo a passo.]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numPr>
          <w:ilvl w:val="2"/>
          <w:numId w:val="1"/>
        </w:numPr>
        <w:tabs>
          <w:tab w:val="left" w:pos="900"/>
        </w:tabs>
        <w:ind w:left="680" w:hanging="68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Descrição detalhada dos casos de utilização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[diagrama de casos de utilização incluídos neste pacote + descrever os casos com narrativas estruturadas, com as fichas de especificação dos CaU]</w:t>
      </w:r>
    </w:p>
    <w:p w:rsidR="00000000" w:rsidDel="00000000" w:rsidP="00000000" w:rsidRDefault="00000000" w:rsidRPr="00000000" w14:paraId="000000DB">
      <w:pPr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#1.1: Troca de tarefas entre usuários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publica um anúncio de troca de um serviço prestado pelo próprio e um serviço prestado por outro utilizador. Uma vez aceite por outro utilizador, ambos procedem à realização da prestação de serviço que concordaram trocar.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numPr>
                <w:ilvl w:val="0"/>
                <w:numId w:val="13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Publicar anúncio</w:t>
            </w:r>
          </w:p>
          <w:p w:rsidR="00000000" w:rsidDel="00000000" w:rsidP="00000000" w:rsidRDefault="00000000" w:rsidRPr="00000000" w14:paraId="000000E2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publica o anúncio do tipo “Troca”.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13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Anúncio aceite</w:t>
            </w:r>
          </w:p>
          <w:p w:rsidR="00000000" w:rsidDel="00000000" w:rsidP="00000000" w:rsidRDefault="00000000" w:rsidRPr="00000000" w14:paraId="000000E4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Outro utilizador aceita a troca de serviços.</w:t>
            </w:r>
          </w:p>
          <w:p w:rsidR="00000000" w:rsidDel="00000000" w:rsidP="00000000" w:rsidRDefault="00000000" w:rsidRPr="00000000" w14:paraId="000000E5">
            <w:pPr>
              <w:numPr>
                <w:ilvl w:val="0"/>
                <w:numId w:val="13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Realização do serviço</w:t>
            </w:r>
          </w:p>
          <w:p w:rsidR="00000000" w:rsidDel="00000000" w:rsidP="00000000" w:rsidRDefault="00000000" w:rsidRPr="00000000" w14:paraId="000000E6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Ambos realizam o respetivo serviço estabelecido no anúncio.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assegurar que os dados introduzidos no anúncio são corretos. Não se pode pedir/prestar um serviço que não exista.</w:t>
            </w:r>
          </w:p>
        </w:tc>
      </w:tr>
    </w:tbl>
    <w:p w:rsidR="00000000" w:rsidDel="00000000" w:rsidP="00000000" w:rsidRDefault="00000000" w:rsidRPr="00000000" w14:paraId="000000EB">
      <w:pPr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4: Caso de utilização 1.1</w:t>
      </w:r>
      <w:r w:rsidDel="00000000" w:rsidR="00000000" w:rsidRPr="00000000">
        <w:rPr>
          <w:rtl w:val="0"/>
        </w:rPr>
      </w:r>
    </w:p>
    <w:tbl>
      <w:tblPr>
        <w:tblStyle w:val="Table6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#1.2: Prestação de serviços pagos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cliente anuncia que quer pagar por um serviço específico. Uma vez aceite por outro utilizador, O cliente paga e o prestador procede à realização do serviço.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numPr>
                <w:ilvl w:val="0"/>
                <w:numId w:val="15"/>
              </w:numPr>
              <w:ind w:left="720" w:hanging="360"/>
              <w:jc w:val="left"/>
              <w:rPr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Publicar anúncio</w:t>
            </w:r>
          </w:p>
          <w:p w:rsidR="00000000" w:rsidDel="00000000" w:rsidP="00000000" w:rsidRDefault="00000000" w:rsidRPr="00000000" w14:paraId="000000F2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publica o anúncio do tipo “Serviço pago”.</w:t>
            </w:r>
          </w:p>
          <w:p w:rsidR="00000000" w:rsidDel="00000000" w:rsidP="00000000" w:rsidRDefault="00000000" w:rsidRPr="00000000" w14:paraId="000000F3">
            <w:pPr>
              <w:numPr>
                <w:ilvl w:val="0"/>
                <w:numId w:val="15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Anúncio aceite/pago</w:t>
            </w:r>
          </w:p>
          <w:p w:rsidR="00000000" w:rsidDel="00000000" w:rsidP="00000000" w:rsidRDefault="00000000" w:rsidRPr="00000000" w14:paraId="000000F4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Outro utilizador aceita, desempenhando agora, o papel de prestador de serviços, e o pagamento é efetuado.</w:t>
            </w:r>
          </w:p>
          <w:p w:rsidR="00000000" w:rsidDel="00000000" w:rsidP="00000000" w:rsidRDefault="00000000" w:rsidRPr="00000000" w14:paraId="000000F5">
            <w:pPr>
              <w:numPr>
                <w:ilvl w:val="0"/>
                <w:numId w:val="15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Realização do serviço</w:t>
            </w:r>
          </w:p>
          <w:p w:rsidR="00000000" w:rsidDel="00000000" w:rsidP="00000000" w:rsidRDefault="00000000" w:rsidRPr="00000000" w14:paraId="000000F6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prestador de serviços realiza o serviço pedido pelo cliente.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assegurar que os dados introduzidos no anúncio são corretos. Não se pode pedir/prestar um serviço que não exista.</w:t>
            </w:r>
          </w:p>
        </w:tc>
      </w:tr>
    </w:tbl>
    <w:p w:rsidR="00000000" w:rsidDel="00000000" w:rsidP="00000000" w:rsidRDefault="00000000" w:rsidRPr="00000000" w14:paraId="000000FB">
      <w:pPr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5: Caso de utilização 1.2</w:t>
      </w:r>
      <w:r w:rsidDel="00000000" w:rsidR="00000000" w:rsidRPr="00000000">
        <w:rPr>
          <w:rtl w:val="0"/>
        </w:rPr>
      </w:r>
    </w:p>
    <w:tbl>
      <w:tblPr>
        <w:tblStyle w:val="Table7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#1.3: Apresentar informação aos usuários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Para cada utilizador, o sistema revela ao público, os serviços que presta, o seu histórico de prestação de serviços, a sua classificação atribuída por outros utilizadores, com quem já interagiu.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numPr>
                <w:ilvl w:val="0"/>
                <w:numId w:val="12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Aceder à página de um utilizador</w:t>
            </w:r>
          </w:p>
          <w:p w:rsidR="00000000" w:rsidDel="00000000" w:rsidP="00000000" w:rsidRDefault="00000000" w:rsidRPr="00000000" w14:paraId="00000102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Qualquer pessoa pode aceder à página de perfil de um utilizador</w:t>
            </w:r>
          </w:p>
          <w:p w:rsidR="00000000" w:rsidDel="00000000" w:rsidP="00000000" w:rsidRDefault="00000000" w:rsidRPr="00000000" w14:paraId="00000103">
            <w:pPr>
              <w:numPr>
                <w:ilvl w:val="0"/>
                <w:numId w:val="12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Observar dados</w:t>
            </w:r>
          </w:p>
          <w:p w:rsidR="00000000" w:rsidDel="00000000" w:rsidP="00000000" w:rsidRDefault="00000000" w:rsidRPr="00000000" w14:paraId="00000104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Nessa página estarão disponíveis os dados públicos do utilizador:</w:t>
            </w:r>
          </w:p>
          <w:p w:rsidR="00000000" w:rsidDel="00000000" w:rsidP="00000000" w:rsidRDefault="00000000" w:rsidRPr="00000000" w14:paraId="00000105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Nome, Idade, Género, Foto de perfil, Histórico de serviços, Especialidades, Classificação.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apenas revela informação básica acerca do utilizador de forma a não comprometer a sua privacidade e segurança</w:t>
            </w:r>
          </w:p>
        </w:tc>
      </w:tr>
    </w:tbl>
    <w:p w:rsidR="00000000" w:rsidDel="00000000" w:rsidP="00000000" w:rsidRDefault="00000000" w:rsidRPr="00000000" w14:paraId="0000010A">
      <w:pPr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6: Caso de utilização 1.3</w:t>
      </w:r>
      <w:r w:rsidDel="00000000" w:rsidR="00000000" w:rsidRPr="00000000">
        <w:rPr>
          <w:rtl w:val="0"/>
        </w:rPr>
      </w:r>
    </w:p>
    <w:tbl>
      <w:tblPr>
        <w:tblStyle w:val="Table8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0B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#2.1: Gestão da aplicação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administração atualiza a aplicação, corrige erros, modifica o estado dos utilizadores.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numPr>
                <w:ilvl w:val="0"/>
                <w:numId w:val="8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Lançar atualização</w:t>
            </w:r>
          </w:p>
          <w:p w:rsidR="00000000" w:rsidDel="00000000" w:rsidP="00000000" w:rsidRDefault="00000000" w:rsidRPr="00000000" w14:paraId="00000111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administração lança uma nova versão da aplicação, que melhora a utilização da mesma, corrigindo erros, melhorando a interface.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FA#1: Modificar utilizadores</w:t>
            </w:r>
          </w:p>
          <w:p w:rsidR="00000000" w:rsidDel="00000000" w:rsidP="00000000" w:rsidRDefault="00000000" w:rsidRPr="00000000" w14:paraId="0000011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administração apenas pretende mudar o estado de um utilizador, pode banir temporária ou permanentemente. Pode modificar qualquer atributo do perfil do utilizador.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7: Caso de utilização 2.1</w:t>
      </w:r>
      <w:r w:rsidDel="00000000" w:rsidR="00000000" w:rsidRPr="00000000">
        <w:rPr>
          <w:rtl w:val="0"/>
        </w:rPr>
      </w:r>
    </w:p>
    <w:tbl>
      <w:tblPr>
        <w:tblStyle w:val="Table9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18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19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#3.1: Reservar pedidos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A (cliente) pede um serviço. Quando um utilizador B (prestador de serviços) aceitar, o sistema de reserva agenda esse pedido de acordo com o anúncio publicado pelo A.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numPr>
                <w:ilvl w:val="0"/>
                <w:numId w:val="4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Anúncio e aceitação</w:t>
            </w:r>
          </w:p>
          <w:p w:rsidR="00000000" w:rsidDel="00000000" w:rsidP="00000000" w:rsidRDefault="00000000" w:rsidRPr="00000000" w14:paraId="0000011E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o cliente anunciar o seu pedido, um prestador de serviços aceita esse pedido.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4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Reserva</w:t>
            </w:r>
          </w:p>
          <w:p w:rsidR="00000000" w:rsidDel="00000000" w:rsidP="00000000" w:rsidRDefault="00000000" w:rsidRPr="00000000" w14:paraId="00000120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reserva, agenda o pedido de acordo com os dados do anúncio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8: Caso de utilização 3.1</w:t>
      </w:r>
    </w:p>
    <w:tbl>
      <w:tblPr>
        <w:tblStyle w:val="Table10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26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27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#4.1: Classificar usuários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a conclusão de qualquer interação entre dois utilizadores, ambos podem atribuir, um ao outro, uma classificação (geral, baseada nos seus próprios critérios)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numPr>
                <w:ilvl w:val="0"/>
                <w:numId w:val="14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Conclusão de um serviço</w:t>
            </w:r>
          </w:p>
          <w:p w:rsidR="00000000" w:rsidDel="00000000" w:rsidP="00000000" w:rsidRDefault="00000000" w:rsidRPr="00000000" w14:paraId="0000012C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pedido é anunciado, aceite e pago. O serviço é prestado.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14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Classificação</w:t>
            </w:r>
          </w:p>
          <w:p w:rsidR="00000000" w:rsidDel="00000000" w:rsidP="00000000" w:rsidRDefault="00000000" w:rsidRPr="00000000" w14:paraId="0000012E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Tanto o cliente como o prestador de serviços ganha o direito classificar o seu parceiro baseando-se no serviço atual. Estas classificações serão adicionadas à estatística do respetivo utilizador.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9: Caso de utilização 4.1</w:t>
      </w:r>
      <w:r w:rsidDel="00000000" w:rsidR="00000000" w:rsidRPr="00000000">
        <w:rPr>
          <w:rtl w:val="0"/>
        </w:rPr>
      </w:r>
    </w:p>
    <w:tbl>
      <w:tblPr>
        <w:tblStyle w:val="Table11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34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35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#5.1: Realizar pagamento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um pedido ser aceite, o pagamento é efetuado automaticamente. A transferência é feita do cliente para o prestador do serviço.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9">
            <w:pPr>
              <w:numPr>
                <w:ilvl w:val="0"/>
                <w:numId w:val="3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Pedido aceite</w:t>
            </w:r>
          </w:p>
          <w:p w:rsidR="00000000" w:rsidDel="00000000" w:rsidP="00000000" w:rsidRDefault="00000000" w:rsidRPr="00000000" w14:paraId="0000013A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publicação do anúncio, o prestador de serviços aceita o pedido.</w:t>
            </w:r>
          </w:p>
          <w:p w:rsidR="00000000" w:rsidDel="00000000" w:rsidP="00000000" w:rsidRDefault="00000000" w:rsidRPr="00000000" w14:paraId="0000013B">
            <w:pPr>
              <w:numPr>
                <w:ilvl w:val="0"/>
                <w:numId w:val="3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Pagamento</w:t>
            </w:r>
          </w:p>
          <w:p w:rsidR="00000000" w:rsidDel="00000000" w:rsidP="00000000" w:rsidRDefault="00000000" w:rsidRPr="00000000" w14:paraId="0000013C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Uma vez aceite o pedido, o sistema faz automaticamente a transferência do cliente para o prestador de serviços.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assegurar que o cliente tem dinheiro suficiente para pagar ao prestador de serviços.</w:t>
            </w:r>
          </w:p>
        </w:tc>
      </w:tr>
    </w:tbl>
    <w:p w:rsidR="00000000" w:rsidDel="00000000" w:rsidP="00000000" w:rsidRDefault="00000000" w:rsidRPr="00000000" w14:paraId="00000141">
      <w:pPr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10: Caso de utilização 5.1</w:t>
      </w:r>
    </w:p>
    <w:p w:rsidR="00000000" w:rsidDel="00000000" w:rsidP="00000000" w:rsidRDefault="00000000" w:rsidRPr="00000000" w14:paraId="00000142">
      <w:pPr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43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44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#6.1: Pedir uma troca de tarefa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aplicação reconhece que uma troca não envolve pagamentos e ambos os utilizadores desempenham papel de prestadores de serviços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numPr>
                <w:ilvl w:val="0"/>
                <w:numId w:val="2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Pedido aceite</w:t>
            </w:r>
          </w:p>
          <w:p w:rsidR="00000000" w:rsidDel="00000000" w:rsidP="00000000" w:rsidRDefault="00000000" w:rsidRPr="00000000" w14:paraId="00000149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 o anúncio publicado por um utilizador A. Um utilizador B aceita e o sistema permite ambos proceder à realização dos serviços.</w:t>
            </w:r>
          </w:p>
          <w:p w:rsidR="00000000" w:rsidDel="00000000" w:rsidP="00000000" w:rsidRDefault="00000000" w:rsidRPr="00000000" w14:paraId="0000014A">
            <w:pPr>
              <w:numPr>
                <w:ilvl w:val="0"/>
                <w:numId w:val="2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Configuração</w:t>
            </w:r>
          </w:p>
          <w:p w:rsidR="00000000" w:rsidDel="00000000" w:rsidP="00000000" w:rsidRDefault="00000000" w:rsidRPr="00000000" w14:paraId="0000014B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 o anúncio aceite, o sistema, automaticamente reconhece que não são efetuados pagamentos e trata de atribuir a ambos os utilizadores o estatuto de prestador de serviço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C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E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certificar que ambos os utilizadores podem desempenhar a tarefa que lhes é estabelecida no anúncio.</w:t>
            </w:r>
          </w:p>
        </w:tc>
      </w:tr>
    </w:tbl>
    <w:p w:rsidR="00000000" w:rsidDel="00000000" w:rsidP="00000000" w:rsidRDefault="00000000" w:rsidRPr="00000000" w14:paraId="00000150">
      <w:pPr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11: Caso de utilização 6.1</w:t>
      </w:r>
    </w:p>
    <w:p w:rsidR="00000000" w:rsidDel="00000000" w:rsidP="00000000" w:rsidRDefault="00000000" w:rsidRPr="00000000" w14:paraId="00000151">
      <w:pPr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52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53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#6.2: Pedir serviço pago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aplicação reconhece que existe um cliente que pede um serviço. E um prestador de serviços que aceita esse pedido.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numPr>
                <w:ilvl w:val="0"/>
                <w:numId w:val="10"/>
              </w:numPr>
              <w:ind w:left="720" w:hanging="360"/>
              <w:jc w:val="left"/>
              <w:rPr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Pedido aceite</w:t>
            </w:r>
          </w:p>
          <w:p w:rsidR="00000000" w:rsidDel="00000000" w:rsidP="00000000" w:rsidRDefault="00000000" w:rsidRPr="00000000" w14:paraId="00000158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 o anúncio publicado por um utilizador A. Um utilizador B aceita, o sistema faz a transferência e permite ao mesmo utilizador, agora prestador de serviços, realizar a tarefa exigida pelo cliente (utilizador A).</w:t>
            </w:r>
          </w:p>
          <w:p w:rsidR="00000000" w:rsidDel="00000000" w:rsidP="00000000" w:rsidRDefault="00000000" w:rsidRPr="00000000" w14:paraId="00000159">
            <w:pPr>
              <w:numPr>
                <w:ilvl w:val="0"/>
                <w:numId w:val="10"/>
              </w:numPr>
              <w:ind w:left="720" w:hanging="360"/>
              <w:jc w:val="left"/>
              <w:rPr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Configuração</w:t>
            </w:r>
          </w:p>
          <w:p w:rsidR="00000000" w:rsidDel="00000000" w:rsidP="00000000" w:rsidRDefault="00000000" w:rsidRPr="00000000" w14:paraId="0000015A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 o anúncio aceite, o sistema, automaticamente reconhece um cliente e um prestador de serviços. No final da tarefa ambos classificam a outra pessoa.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assegurar que a pessoa que aceita o pedido tem habilitações para desempenhar a tarefa.</w:t>
            </w:r>
          </w:p>
        </w:tc>
      </w:tr>
    </w:tbl>
    <w:p w:rsidR="00000000" w:rsidDel="00000000" w:rsidP="00000000" w:rsidRDefault="00000000" w:rsidRPr="00000000" w14:paraId="0000015F">
      <w:pPr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12: Caso de utilização 6.2</w:t>
      </w:r>
      <w:r w:rsidDel="00000000" w:rsidR="00000000" w:rsidRPr="00000000">
        <w:rPr>
          <w:rtl w:val="0"/>
        </w:rPr>
      </w:r>
    </w:p>
    <w:tbl>
      <w:tblPr>
        <w:tblStyle w:val="Table14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60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61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#6.3: Pedir serviço especializado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aplicação reconhece que existe um cliente que pede um serviço especializado. Este pedido apenas pode ser aceite por utilizadores especialistas na área.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4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5">
            <w:pPr>
              <w:numPr>
                <w:ilvl w:val="0"/>
                <w:numId w:val="11"/>
              </w:numPr>
              <w:ind w:left="720" w:hanging="360"/>
              <w:jc w:val="left"/>
              <w:rPr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Pedido aceite</w:t>
            </w:r>
          </w:p>
          <w:p w:rsidR="00000000" w:rsidDel="00000000" w:rsidP="00000000" w:rsidRDefault="00000000" w:rsidRPr="00000000" w14:paraId="00000166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Uma vez publicado o 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núncio. Um prestador especialista na área em questão, aceita, o sistema faz a transferência e permite que a tarefa possa ser desempenhada.</w:t>
            </w:r>
          </w:p>
          <w:p w:rsidR="00000000" w:rsidDel="00000000" w:rsidP="00000000" w:rsidRDefault="00000000" w:rsidRPr="00000000" w14:paraId="00000167">
            <w:pPr>
              <w:numPr>
                <w:ilvl w:val="0"/>
                <w:numId w:val="11"/>
              </w:numPr>
              <w:ind w:left="720" w:hanging="360"/>
              <w:jc w:val="left"/>
              <w:rPr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Configuração</w:t>
            </w:r>
          </w:p>
          <w:p w:rsidR="00000000" w:rsidDel="00000000" w:rsidP="00000000" w:rsidRDefault="00000000" w:rsidRPr="00000000" w14:paraId="00000168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 o anúncio aceite, o sistema, automaticamente reconhece um cliente e um prestador de serviços especialista. No final da tarefa ambos classificam a outra pessoa.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assegurar que o prestador de serviços está corretamente habilitado para desempenhar a função exigida pelo cliente.</w:t>
            </w:r>
          </w:p>
        </w:tc>
      </w:tr>
    </w:tbl>
    <w:p w:rsidR="00000000" w:rsidDel="00000000" w:rsidP="00000000" w:rsidRDefault="00000000" w:rsidRPr="00000000" w14:paraId="0000016D">
      <w:pPr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13: Caso de utilização 6.3</w:t>
      </w:r>
    </w:p>
    <w:p w:rsidR="00000000" w:rsidDel="00000000" w:rsidP="00000000" w:rsidRDefault="00000000" w:rsidRPr="00000000" w14:paraId="0000016E">
      <w:pPr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70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71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#6.4: Classificar serviço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2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a realização da tarefa, ambos as partes podem classificar o seu cliente/prestador.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5">
            <w:pPr>
              <w:numPr>
                <w:ilvl w:val="0"/>
                <w:numId w:val="17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Realização da tarefa</w:t>
            </w:r>
          </w:p>
          <w:p w:rsidR="00000000" w:rsidDel="00000000" w:rsidP="00000000" w:rsidRDefault="00000000" w:rsidRPr="00000000" w14:paraId="00000176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Uma vez feita a transferência, o prestador de serviços realiza a sua tarefa.</w:t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17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Classificação</w:t>
            </w:r>
          </w:p>
          <w:p w:rsidR="00000000" w:rsidDel="00000000" w:rsidP="00000000" w:rsidRDefault="00000000" w:rsidRPr="00000000" w14:paraId="00000178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Terminada a(s) tarefa(s), o cliente poderá classificar o prestador de serviços e vice-versa.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9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FA#1: Caso de troca de serviços</w:t>
            </w:r>
          </w:p>
          <w:p w:rsidR="00000000" w:rsidDel="00000000" w:rsidP="00000000" w:rsidRDefault="00000000" w:rsidRPr="00000000" w14:paraId="0000017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 caso de uma troca de serviços, não existe transferência de dinheiro, e, após ambas as partes realizarem as suas tarefas, poderão apenas classificar o serviço prestado pela outra parte.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C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E">
      <w:pPr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14: Caso de utilização 6.4</w:t>
      </w:r>
      <w:r w:rsidDel="00000000" w:rsidR="00000000" w:rsidRPr="00000000">
        <w:rPr>
          <w:rtl w:val="0"/>
        </w:rPr>
      </w:r>
    </w:p>
    <w:tbl>
      <w:tblPr>
        <w:tblStyle w:val="Table16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7F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80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#6.5: Criar um perfil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1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aplicação permite um utilizador novo criar um perfil.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3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4">
            <w:pPr>
              <w:numPr>
                <w:ilvl w:val="0"/>
                <w:numId w:val="18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Entrar na aplicação</w:t>
            </w:r>
          </w:p>
          <w:p w:rsidR="00000000" w:rsidDel="00000000" w:rsidP="00000000" w:rsidRDefault="00000000" w:rsidRPr="00000000" w14:paraId="00000185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abre a aplicação, e seleciona, “Sign up”.</w:t>
            </w:r>
          </w:p>
          <w:p w:rsidR="00000000" w:rsidDel="00000000" w:rsidP="00000000" w:rsidRDefault="00000000" w:rsidRPr="00000000" w14:paraId="00000186">
            <w:pPr>
              <w:numPr>
                <w:ilvl w:val="0"/>
                <w:numId w:val="18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Criar perfil</w:t>
            </w:r>
          </w:p>
          <w:p w:rsidR="00000000" w:rsidDel="00000000" w:rsidP="00000000" w:rsidRDefault="00000000" w:rsidRPr="00000000" w14:paraId="00000187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introduz um Nome, e-mail, password, e o sistema cria o perfil.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8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garantir a validade dos dados introduzidos. Não pode permitir e-mails que já tenham sido registados.</w:t>
            </w:r>
          </w:p>
        </w:tc>
      </w:tr>
    </w:tbl>
    <w:p w:rsidR="00000000" w:rsidDel="00000000" w:rsidP="00000000" w:rsidRDefault="00000000" w:rsidRPr="00000000" w14:paraId="0000018C">
      <w:pPr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15: Caso de utilização 6.5</w:t>
      </w:r>
      <w:r w:rsidDel="00000000" w:rsidR="00000000" w:rsidRPr="00000000">
        <w:rPr>
          <w:rtl w:val="0"/>
        </w:rPr>
      </w:r>
    </w:p>
    <w:tbl>
      <w:tblPr>
        <w:tblStyle w:val="Table17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#6.6: Editar perfil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F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edita os seus dados básicos. Como a foto de perfil, password.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numPr>
                <w:ilvl w:val="0"/>
                <w:numId w:val="5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Entrar no perfil</w:t>
            </w:r>
          </w:p>
          <w:p w:rsidR="00000000" w:rsidDel="00000000" w:rsidP="00000000" w:rsidRDefault="00000000" w:rsidRPr="00000000" w14:paraId="00000193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entra na aplicação, clica em “Perfil” e “Editar”.</w:t>
            </w:r>
          </w:p>
          <w:p w:rsidR="00000000" w:rsidDel="00000000" w:rsidP="00000000" w:rsidRDefault="00000000" w:rsidRPr="00000000" w14:paraId="00000194">
            <w:pPr>
              <w:numPr>
                <w:ilvl w:val="0"/>
                <w:numId w:val="5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Editar</w:t>
            </w:r>
          </w:p>
          <w:p w:rsidR="00000000" w:rsidDel="00000000" w:rsidP="00000000" w:rsidRDefault="00000000" w:rsidRPr="00000000" w14:paraId="00000195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partir daqui, o utilizador pode editar a sua foto de perfil, a sua bibliografia, as suas especialidades, a sua password.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16: Caso de utilização 6.6</w:t>
      </w:r>
      <w:r w:rsidDel="00000000" w:rsidR="00000000" w:rsidRPr="00000000">
        <w:rPr>
          <w:rtl w:val="0"/>
        </w:rPr>
      </w:r>
    </w:p>
    <w:tbl>
      <w:tblPr>
        <w:tblStyle w:val="Table18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9B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9C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#6.7: Realizar serviço pago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procura anúncios de outros utilizadores e aceita o que lhe for mais conveniente.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numPr>
                <w:ilvl w:val="0"/>
                <w:numId w:val="6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Entrar na aplicação</w:t>
            </w:r>
          </w:p>
          <w:p w:rsidR="00000000" w:rsidDel="00000000" w:rsidP="00000000" w:rsidRDefault="00000000" w:rsidRPr="00000000" w14:paraId="000001A1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é autenticado e entra na área de anúncios.</w:t>
            </w:r>
          </w:p>
          <w:p w:rsidR="00000000" w:rsidDel="00000000" w:rsidP="00000000" w:rsidRDefault="00000000" w:rsidRPr="00000000" w14:paraId="000001A2">
            <w:pPr>
              <w:numPr>
                <w:ilvl w:val="0"/>
                <w:numId w:val="6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Aceitar pedido</w:t>
            </w:r>
          </w:p>
          <w:p w:rsidR="00000000" w:rsidDel="00000000" w:rsidP="00000000" w:rsidRDefault="00000000" w:rsidRPr="00000000" w14:paraId="000001A3">
            <w:pPr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encontrar um pedido que seja da sua área de preferência, o utilizador aceita, é realizado o pagamento, e o serviço é prestado.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8">
      <w:pPr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17: Caso de utilização 6.7</w:t>
      </w:r>
    </w:p>
    <w:p w:rsidR="00000000" w:rsidDel="00000000" w:rsidP="00000000" w:rsidRDefault="00000000" w:rsidRPr="00000000" w14:paraId="000001A9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1ksv4uv" w:id="14"/>
      <w:bookmarkEnd w:id="14"/>
      <w:r w:rsidDel="00000000" w:rsidR="00000000" w:rsidRPr="00000000">
        <w:rPr>
          <w:rtl w:val="0"/>
        </w:rPr>
        <w:t xml:space="preserve">Requisitos funcionais transversais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[descrever, caso existam, requisitos funcionais que são transversais ao sistema e que, por isso, não foram discutidos em nos  casos de utilização em particular. E.g.: ]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Autenticação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Todos os casos de utilização requerem a autenticação do utilizador. A autenticação deve ser feita com recurso ao </w:t>
      </w:r>
      <w:r w:rsidDel="00000000" w:rsidR="00000000" w:rsidRPr="00000000">
        <w:rPr>
          <w:i w:val="1"/>
          <w:rtl w:val="0"/>
        </w:rPr>
        <w:t xml:space="preserve">Active Directory</w:t>
      </w:r>
      <w:r w:rsidDel="00000000" w:rsidR="00000000" w:rsidRPr="00000000">
        <w:rPr>
          <w:rtl w:val="0"/>
        </w:rPr>
        <w:t xml:space="preserve"> existente, que fornece autenticação federada, com o qual o sistema sob especificação vai integrar. 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1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44sinio" w:id="15"/>
      <w:bookmarkEnd w:id="15"/>
      <w:r w:rsidDel="00000000" w:rsidR="00000000" w:rsidRPr="00000000">
        <w:rPr>
          <w:rtl w:val="0"/>
        </w:rPr>
        <w:t xml:space="preserve">Modelo da informação do domínio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[mapa de conceitos, i.e., diagrama de classes do domínio do problema; classes com atributos e associações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Podem ser usados várias diagramas, se isso facilitar a compreensão.]</w:t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[Quando uma classe tem um ciclo de vida com a uma evolução de estados importante, o seu comportamento pode ser modelado com diagramas de estados.]</w:t>
      </w:r>
    </w:p>
    <w:p w:rsidR="00000000" w:rsidDel="00000000" w:rsidP="00000000" w:rsidRDefault="00000000" w:rsidRPr="00000000" w14:paraId="000001B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06770" cy="56896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jxsxqh" w:id="16"/>
      <w:bookmarkEnd w:id="1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Diagrama 3: Modelo do domínio.</w:t>
      </w:r>
    </w:p>
    <w:tbl>
      <w:tblPr>
        <w:tblStyle w:val="Table19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93"/>
        <w:gridCol w:w="7371"/>
        <w:tblGridChange w:id="0">
          <w:tblGrid>
            <w:gridCol w:w="2093"/>
            <w:gridCol w:w="7371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Conceito do domínio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Cheque-dentista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[Descrição textual de cada conceito. Pode incluir detalhes que ajudem a contextualizá-lo]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Tabela </w:t>
      </w:r>
      <w:r w:rsidDel="00000000" w:rsidR="00000000" w:rsidRPr="00000000">
        <w:rPr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Descrição dos conceitos do domínio.</w:t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0" w:right="709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z337ya" w:id="17"/>
      <w:bookmarkEnd w:id="17"/>
      <w:r w:rsidDel="00000000" w:rsidR="00000000" w:rsidRPr="00000000">
        <w:rPr>
          <w:rtl w:val="0"/>
        </w:rPr>
        <w:t xml:space="preserve">Atributos de qualidade</w:t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[Este capítulo serve para apresentar requisitos não funcionais. A estrutura se dubsecções DEVE SER ADAPTADA (retirando ou adicionando secções)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 definir as variações admissíveis em termos de rapidez, robustez, tolerância a falhas, usabilidade, etc.,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conforme as características do projeto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Pode-se considerar mais Qualidades, tais como as discutidas aqui: https://msdn.microsoft.com/en-us/library/ee658094.aspx</w:t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 [Os requisitos devem ser: Específicos, Mensuráveis, Realistas, Relevantes e Rastreáveis.]</w:t>
      </w:r>
    </w:p>
    <w:p w:rsidR="00000000" w:rsidDel="00000000" w:rsidP="00000000" w:rsidRDefault="00000000" w:rsidRPr="00000000" w14:paraId="000001C6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3j2qqm3" w:id="18"/>
      <w:bookmarkEnd w:id="18"/>
      <w:r w:rsidDel="00000000" w:rsidR="00000000" w:rsidRPr="00000000">
        <w:rPr>
          <w:rtl w:val="0"/>
        </w:rPr>
        <w:t xml:space="preserve">Requisitos de usabilidade </w:t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[descrição de requisitos de interface com o utilizador/interacções H-M; podem ser cruzados com os casos de utilização]</w:t>
      </w:r>
    </w:p>
    <w:tbl>
      <w:tblPr>
        <w:tblStyle w:val="Table20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interface e usabilidade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RInt.1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Usar fontes e cores que facilitem a legibilidade da informação.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I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nt.2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texto deve ser legível a 30cm de um telemóvel.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RInt.3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Usar uma interface de fácil utilização e intuitiva que interação do utilizador.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pStyle w:val="Heading2"/>
        <w:tabs>
          <w:tab w:val="left" w:pos="900"/>
        </w:tabs>
        <w:ind w:left="0" w:firstLine="0"/>
        <w:jc w:val="center"/>
        <w:rPr>
          <w:rFonts w:ascii="Calibri" w:cs="Calibri" w:eastAsia="Calibri" w:hAnsi="Calibri"/>
          <w:b w:val="0"/>
          <w:sz w:val="18"/>
          <w:szCs w:val="18"/>
        </w:rPr>
      </w:pPr>
      <w:bookmarkStart w:colFirst="0" w:colLast="0" w:name="_1y810tw" w:id="19"/>
      <w:bookmarkEnd w:id="19"/>
      <w:r w:rsidDel="00000000" w:rsidR="00000000" w:rsidRPr="00000000">
        <w:rPr>
          <w:rFonts w:ascii="Calibri" w:cs="Calibri" w:eastAsia="Calibri" w:hAnsi="Calibri"/>
          <w:b w:val="0"/>
          <w:sz w:val="18"/>
          <w:szCs w:val="18"/>
          <w:rtl w:val="0"/>
        </w:rPr>
        <w:t xml:space="preserve">Tabela 19: Requisitos de usabilidade</w:t>
      </w:r>
    </w:p>
    <w:p w:rsidR="00000000" w:rsidDel="00000000" w:rsidP="00000000" w:rsidRDefault="00000000" w:rsidRPr="00000000" w14:paraId="000001D5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xgrfl69fd3bf" w:id="20"/>
      <w:bookmarkEnd w:id="20"/>
      <w:r w:rsidDel="00000000" w:rsidR="00000000" w:rsidRPr="00000000">
        <w:rPr>
          <w:rtl w:val="0"/>
        </w:rPr>
        <w:t xml:space="preserve">Requisitos de desempenho </w:t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[descrição de requisitos de desempenho, quando aplicável; podem ser cruzados com os CaU]</w:t>
      </w:r>
    </w:p>
    <w:tbl>
      <w:tblPr>
        <w:tblStyle w:val="Table21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desempenho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RDes.1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Garantir que todas as transacçõe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 de pagamento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demoram menos de 1 minut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//ver número do CAU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RDes.2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Redirecionar o utilizador para a página de pagamento utilizado em menos de 5 segundos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//ver número do CAU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RDes.3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Enviar resposta ao utilizador sobre o seu pedido de troca de tarefa/serviço pago em menos de 1 minuto.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//ver número do CAU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RDes.4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Atualizar os dados submetidos na base de dados em menos de 10 segundos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//ver número do CAU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RDes.5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Descarregar todas as páginas da aplicação TaskMate em menos de 5 segundos numa ligação de internet estável.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8">
            <w:pPr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//ver número do CAU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9">
      <w:pPr>
        <w:pStyle w:val="Heading2"/>
        <w:tabs>
          <w:tab w:val="left" w:pos="900"/>
        </w:tabs>
        <w:ind w:left="0"/>
        <w:jc w:val="center"/>
        <w:rPr/>
      </w:pPr>
      <w:bookmarkStart w:colFirst="0" w:colLast="0" w:name="_stv7blp5ziww" w:id="21"/>
      <w:bookmarkEnd w:id="21"/>
      <w:r w:rsidDel="00000000" w:rsidR="00000000" w:rsidRPr="00000000">
        <w:rPr>
          <w:rFonts w:ascii="Calibri" w:cs="Calibri" w:eastAsia="Calibri" w:hAnsi="Calibri"/>
          <w:b w:val="0"/>
          <w:sz w:val="18"/>
          <w:szCs w:val="18"/>
          <w:rtl w:val="0"/>
        </w:rPr>
        <w:t xml:space="preserve">Tabela 20: Requisitos de 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814a4rw4trjw" w:id="22"/>
      <w:bookmarkEnd w:id="22"/>
      <w:r w:rsidDel="00000000" w:rsidR="00000000" w:rsidRPr="00000000">
        <w:rPr>
          <w:rtl w:val="0"/>
        </w:rPr>
        <w:t xml:space="preserve">Requisitos de segurança e integridade dos dados</w:t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[relacionar requisitos de controlo de acessos, credenciais, integridade de dados, tolerância a falhas,…, com os CaU, quando aplicável]</w:t>
      </w:r>
    </w:p>
    <w:tbl>
      <w:tblPr>
        <w:tblStyle w:val="Table22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segurança, privacidade e integridade de dados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Permitir nomes de utilizador únicos com password para autenticação no sistema (Sistema de login).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Permitir ao utilizador escolher se pretende partilhar informação do seu perfil.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Apresentar pedido de permissão para recolha e armazenamento de dados de cada utilizador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para impedir roubo/destruição de bens de outro utilizador na realização de um serviço de troca de tarefas através de coimas e se necessário participação judicial.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Encriptar toda a informação do Utilizador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pStyle w:val="Heading2"/>
        <w:tabs>
          <w:tab w:val="left" w:pos="900"/>
        </w:tabs>
        <w:ind w:left="0"/>
        <w:jc w:val="center"/>
        <w:rPr/>
      </w:pPr>
      <w:bookmarkStart w:colFirst="0" w:colLast="0" w:name="_661o5xpam3vd" w:id="23"/>
      <w:bookmarkEnd w:id="23"/>
      <w:r w:rsidDel="00000000" w:rsidR="00000000" w:rsidRPr="00000000">
        <w:rPr>
          <w:rFonts w:ascii="Calibri" w:cs="Calibri" w:eastAsia="Calibri" w:hAnsi="Calibri"/>
          <w:b w:val="0"/>
          <w:sz w:val="18"/>
          <w:szCs w:val="18"/>
          <w:rtl w:val="0"/>
        </w:rPr>
        <w:t xml:space="preserve">Tabela 21: Requisitos de segurança e integridade dos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ja6c5uno1rbe" w:id="24"/>
      <w:bookmarkEnd w:id="24"/>
      <w:r w:rsidDel="00000000" w:rsidR="00000000" w:rsidRPr="00000000">
        <w:rPr>
          <w:rtl w:val="0"/>
        </w:rPr>
        <w:t xml:space="preserve">Requisitos de documentação</w:t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[necessidades de manuais, ajuda on-line, etc.]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3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4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 de segurança, privacidade e integridade de dados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keepNext w:val="1"/>
              <w:keepLines w:val="1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RDoc.1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Disponibilidade 24 horas de suporte online ao cliente.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Termos de utilização da TaskMate.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C">
      <w:pPr>
        <w:pStyle w:val="Heading2"/>
        <w:tabs>
          <w:tab w:val="left" w:pos="900"/>
        </w:tabs>
        <w:ind w:left="0"/>
        <w:jc w:val="center"/>
        <w:rPr/>
      </w:pPr>
      <w:bookmarkStart w:colFirst="0" w:colLast="0" w:name="_tobqnfdsubtx" w:id="25"/>
      <w:bookmarkEnd w:id="25"/>
      <w:r w:rsidDel="00000000" w:rsidR="00000000" w:rsidRPr="00000000">
        <w:rPr>
          <w:rFonts w:ascii="Calibri" w:cs="Calibri" w:eastAsia="Calibri" w:hAnsi="Calibri"/>
          <w:b w:val="0"/>
          <w:sz w:val="18"/>
          <w:szCs w:val="18"/>
          <w:rtl w:val="0"/>
        </w:rPr>
        <w:t xml:space="preserve">Tabela 22: Requisitos de documentação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1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1ci93xb" w:id="26"/>
      <w:bookmarkEnd w:id="26"/>
      <w:r w:rsidDel="00000000" w:rsidR="00000000" w:rsidRPr="00000000">
        <w:rPr>
          <w:rtl w:val="0"/>
        </w:rPr>
        <w:t xml:space="preserve">Requisitos adicionais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3whwml4" w:id="27"/>
      <w:bookmarkEnd w:id="27"/>
      <w:r w:rsidDel="00000000" w:rsidR="00000000" w:rsidRPr="00000000">
        <w:rPr>
          <w:rtl w:val="0"/>
        </w:rPr>
        <w:t xml:space="preserve">Requisitos de interface com sistemas externos e com ambientes de execução</w:t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[levantar requisitos de interação com sistemas externos, quando aplicável]</w:t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[identificar ambientes de execução, tais como SO, servidores de bases de dados, etc, quando aplicável]</w:t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[identificar interface com dispositivos de hardware, quando relevante]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interface com sistemas externos e com ambientes de execução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RSeg.1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Ranking de prestação de serviços que seja interativo com os utilizadores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RSeg.2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Utilização de linguagem Web/Android pois a aplicação é para mobile com necessidade de ligação à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Nenhum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2bn6wsx" w:id="28"/>
      <w:bookmarkEnd w:id="28"/>
      <w:r w:rsidDel="00000000" w:rsidR="00000000" w:rsidRPr="00000000">
        <w:rPr>
          <w:rtl w:val="0"/>
        </w:rPr>
        <w:t xml:space="preserve">Requisitos de hardware</w:t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[necessidades de servidores, postos de trabalho, etc. Tipificar e quantificar.]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Serão necessários servidores(inúmeros conforme o crescimento da app) assim como Chefes de secção de modo a serem responsáveis pelos empregados pertencentes às mesmas.</w:t>
      </w:r>
    </w:p>
    <w:p w:rsidR="00000000" w:rsidDel="00000000" w:rsidP="00000000" w:rsidRDefault="00000000" w:rsidRPr="00000000" w14:paraId="00000222">
      <w:pPr>
        <w:pStyle w:val="Heading2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qsh70q" w:id="29"/>
      <w:bookmarkEnd w:id="29"/>
      <w:r w:rsidDel="00000000" w:rsidR="00000000" w:rsidRPr="00000000">
        <w:rPr>
          <w:rtl w:val="0"/>
        </w:rPr>
        <w:t xml:space="preserve"> Outros requisitos</w:t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[facultativo. requisitos que possam existir neste projeto, que não se enquadrem nas secções anteriores]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1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3as4poj" w:id="30"/>
      <w:bookmarkEnd w:id="30"/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[listar a documentação anexa, referida ao longo do relatório]</w:t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[listar ficheiros externos, nomeadamente versões electrónicas do relatório, modelos UML a consultar ou sítios com as maquetas]</w:t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[anexar cópias de documentos chave relevantes para a documentação de requisitos, e.g., formulários]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8" w:w="11906"/>
      <w:pgMar w:bottom="1361" w:top="1361" w:left="1701" w:right="907" w:header="851" w:footer="90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Wingdings"/>
  <w:font w:name="Noto Sans Symbol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C">
    <w:pPr>
      <w:keepNext w:val="0"/>
      <w:keepLines w:val="0"/>
      <w:widowControl w:val="1"/>
      <w:pBdr>
        <w:top w:color="000000" w:space="3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880"/>
      </w:tabs>
      <w:spacing w:after="0" w:before="6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Relatório de Especificação: Análise de Requisitos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214"/>
      </w:tabs>
      <w:spacing w:after="60" w:before="6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UA | 40431 - Modelação e Análise de Sistemas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900"/>
      </w:tabs>
      <w:spacing w:after="480" w:before="960" w:lineRule="auto"/>
      <w:ind w:left="680" w:hanging="680"/>
    </w:pPr>
    <w:rPr>
      <w:rFonts w:ascii="Merriweather" w:cs="Merriweather" w:eastAsia="Merriweather" w:hAnsi="Merriweather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900"/>
      </w:tabs>
      <w:spacing w:after="360" w:before="480" w:lineRule="auto"/>
      <w:ind w:left="680" w:hanging="680"/>
    </w:pPr>
    <w:rPr>
      <w:rFonts w:ascii="Merriweather" w:cs="Merriweather" w:eastAsia="Merriweather" w:hAnsi="Merriweather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900"/>
      </w:tabs>
      <w:spacing w:after="360" w:before="480" w:lineRule="auto"/>
      <w:ind w:left="680" w:hanging="680"/>
    </w:pPr>
    <w:rPr>
      <w:rFonts w:ascii="Merriweather" w:cs="Merriweather" w:eastAsia="Merriweather" w:hAnsi="Merriweather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900"/>
      </w:tabs>
      <w:spacing w:after="360" w:before="360" w:lineRule="auto"/>
      <w:ind w:left="864" w:hanging="864"/>
    </w:pPr>
    <w:rPr>
      <w:rFonts w:ascii="Merriweather" w:cs="Merriweather" w:eastAsia="Merriweather" w:hAnsi="Merriweather"/>
      <w:b w:val="1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tabs>
        <w:tab w:val="left" w:pos="900"/>
      </w:tabs>
      <w:spacing w:after="120" w:before="240" w:lineRule="auto"/>
      <w:ind w:left="864" w:hanging="864"/>
    </w:pPr>
    <w:rPr>
      <w:rFonts w:ascii="Merriweather" w:cs="Merriweather" w:eastAsia="Merriweather" w:hAnsi="Merriweather"/>
      <w:b w:val="0"/>
      <w:i w:val="1"/>
      <w:sz w:val="22"/>
      <w:szCs w:val="22"/>
    </w:rPr>
  </w:style>
  <w:style w:type="paragraph" w:styleId="Heading6">
    <w:name w:val="heading 6"/>
    <w:basedOn w:val="Normal"/>
    <w:next w:val="Normal"/>
    <w:pPr>
      <w:spacing w:before="240" w:lineRule="auto"/>
      <w:ind w:left="1152" w:hanging="1152"/>
    </w:pPr>
    <w:rPr>
      <w:i w:val="1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31" w:sz="48" w:val="single"/>
      </w:pBdr>
      <w:spacing w:after="240" w:before="240" w:lineRule="auto"/>
      <w:ind w:left="-119"/>
      <w:jc w:val="left"/>
    </w:pPr>
    <w:rPr>
      <w:rFonts w:ascii="Merriweather" w:cs="Merriweather" w:eastAsia="Merriweather" w:hAnsi="Merriweather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before="60" w:lineRule="auto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jpg"/><Relationship Id="rId13" Type="http://schemas.openxmlformats.org/officeDocument/2006/relationships/header" Target="header1.xm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w0hvnNhvmrpWMs1USluhwqb-RTGz1TRoJi6pOtH2OVM/edit?usp=sharing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