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5D661C0" wp14:paraId="584B9994" wp14:textId="795D1159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45D661C0" w:rsidR="6514DE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Unidade Curricular:</w:t>
      </w:r>
      <w:r w:rsidRPr="45D661C0" w:rsidR="6514DECC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Laboratório de Planeamento e Desenvolvimento de Software (14214)</w:t>
      </w:r>
    </w:p>
    <w:p xmlns:wp14="http://schemas.microsoft.com/office/word/2010/wordml" w:rsidP="45D661C0" wp14:paraId="2E093453" wp14:textId="0506D86E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45D661C0" w:rsidR="6514DE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Ano Letivo:</w:t>
      </w:r>
      <w:r w:rsidRPr="45D661C0" w:rsidR="6514DECC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2025/2026</w:t>
      </w:r>
    </w:p>
    <w:p xmlns:wp14="http://schemas.microsoft.com/office/word/2010/wordml" w:rsidP="45D661C0" wp14:paraId="1C89A1C9" wp14:textId="3DF2BDE1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45D661C0" w:rsidR="6514DE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Projeto:</w:t>
      </w:r>
      <w:r w:rsidRPr="45D661C0" w:rsidR="6514DECC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Jogo UNO - Avaliação M1</w:t>
      </w:r>
    </w:p>
    <w:p xmlns:wp14="http://schemas.microsoft.com/office/word/2010/wordml" w:rsidP="45D661C0" wp14:paraId="4FF6F37D" wp14:textId="542D390E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45D661C0" w:rsidR="6514DE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Aluno:</w:t>
      </w:r>
      <w:r w:rsidRPr="45D661C0" w:rsidR="6514DECC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Ruben Cristiano Pestana Ornelas</w:t>
      </w:r>
    </w:p>
    <w:p xmlns:wp14="http://schemas.microsoft.com/office/word/2010/wordml" w:rsidP="45D661C0" wp14:paraId="2CB8550E" wp14:textId="4D297655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45D661C0" w:rsidR="6514DE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Número:</w:t>
      </w:r>
      <w:r w:rsidRPr="45D661C0" w:rsidR="6514DECC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al2024160108</w:t>
      </w:r>
    </w:p>
    <w:p xmlns:wp14="http://schemas.microsoft.com/office/word/2010/wordml" w:rsidP="45D661C0" wp14:paraId="09D32284" wp14:textId="5CE27647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45D661C0" w:rsidR="6514DE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Data:</w:t>
      </w:r>
      <w:r w:rsidRPr="45D661C0" w:rsidR="6514DECC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</w:t>
      </w:r>
      <w:r w:rsidRPr="45D661C0" w:rsidR="359A6F3A">
        <w:rPr>
          <w:rFonts w:ascii="Aptos" w:hAnsi="Aptos" w:eastAsia="Aptos" w:cs="Aptos"/>
          <w:noProof w:val="0"/>
          <w:sz w:val="24"/>
          <w:szCs w:val="24"/>
          <w:lang w:val="pt-PT"/>
        </w:rPr>
        <w:t>3</w:t>
      </w:r>
      <w:r w:rsidRPr="45D661C0" w:rsidR="6514DECC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</w:t>
      </w:r>
      <w:r w:rsidRPr="45D661C0" w:rsidR="6514DECC">
        <w:rPr>
          <w:rFonts w:ascii="Aptos" w:hAnsi="Aptos" w:eastAsia="Aptos" w:cs="Aptos"/>
          <w:noProof w:val="0"/>
          <w:sz w:val="24"/>
          <w:szCs w:val="24"/>
          <w:lang w:val="pt-PT"/>
        </w:rPr>
        <w:t>de Abril de 2026</w:t>
      </w:r>
    </w:p>
    <w:p xmlns:wp14="http://schemas.microsoft.com/office/word/2010/wordml" wp14:paraId="5563703F" wp14:textId="0E3834DC"/>
    <w:p xmlns:wp14="http://schemas.microsoft.com/office/word/2010/wordml" w:rsidP="45D661C0" wp14:paraId="0A0DAA42" wp14:noSpellErr="1" wp14:textId="6766ADC8">
      <w:pPr>
        <w:spacing w:before="240" w:beforeAutospacing="off" w:after="240" w:afterAutospacing="off"/>
      </w:pPr>
      <w:r w:rsidRPr="00221905" w:rsidR="6514DE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1. Introdução</w:t>
      </w:r>
      <w:r w:rsidRPr="00221905" w:rsidR="6514DECC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O presente relatório destina-se a acompanhar a primeira entrega (M1) referente ao projeto prático da unidade curricular de Laboratório de Planeamento e Desenvolvimento de Software. O objetivo desta fase consistiu em delinear a arquitetura base da aplicação, focando na idealização da interface gráfica através de esboços (mockups) e na estruturação da camada de dados do padrão MVVM.</w:t>
      </w:r>
    </w:p>
    <w:p w:rsidR="467E8CB0" w:rsidP="00221905" w:rsidRDefault="467E8CB0" w14:paraId="0C77BCAC" w14:textId="240B5AAB">
      <w:pPr>
        <w:spacing w:before="240" w:beforeAutospacing="off" w:after="240" w:afterAutospacing="off"/>
      </w:pPr>
      <w:r w:rsidRPr="00221905" w:rsidR="467E8CB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2. Implementação do Modelo de Dados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O Modelo de Dados foi integralmente implementado num projeto C# (WPF), cumprindo o padrão de arquitetura MVVM. A estrutura conta com as classes </w:t>
      </w:r>
      <w:r w:rsidRPr="00221905" w:rsidR="467E8CB0">
        <w:rPr>
          <w:rFonts w:ascii="Consolas" w:hAnsi="Consolas" w:eastAsia="Consolas" w:cs="Consolas"/>
          <w:noProof w:val="0"/>
          <w:sz w:val="24"/>
          <w:szCs w:val="24"/>
          <w:lang w:val="pt-PT"/>
        </w:rPr>
        <w:t>Jogador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, </w:t>
      </w:r>
      <w:r w:rsidRPr="00221905" w:rsidR="467E8CB0">
        <w:rPr>
          <w:rFonts w:ascii="Consolas" w:hAnsi="Consolas" w:eastAsia="Consolas" w:cs="Consolas"/>
          <w:noProof w:val="0"/>
          <w:sz w:val="24"/>
          <w:szCs w:val="24"/>
          <w:lang w:val="pt-PT"/>
        </w:rPr>
        <w:t>JogadorBot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, </w:t>
      </w:r>
      <w:r w:rsidRPr="00221905" w:rsidR="467E8CB0">
        <w:rPr>
          <w:rFonts w:ascii="Consolas" w:hAnsi="Consolas" w:eastAsia="Consolas" w:cs="Consolas"/>
          <w:noProof w:val="0"/>
          <w:sz w:val="24"/>
          <w:szCs w:val="24"/>
          <w:lang w:val="pt-PT"/>
        </w:rPr>
        <w:t>Carta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, </w:t>
      </w:r>
      <w:r w:rsidRPr="00221905" w:rsidR="467E8CB0">
        <w:rPr>
          <w:rFonts w:ascii="Consolas" w:hAnsi="Consolas" w:eastAsia="Consolas" w:cs="Consolas"/>
          <w:noProof w:val="0"/>
          <w:sz w:val="24"/>
          <w:szCs w:val="24"/>
          <w:lang w:val="pt-PT"/>
        </w:rPr>
        <w:t>Baralho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, </w:t>
      </w:r>
      <w:r w:rsidRPr="00221905" w:rsidR="467E8CB0">
        <w:rPr>
          <w:rFonts w:ascii="Consolas" w:hAnsi="Consolas" w:eastAsia="Consolas" w:cs="Consolas"/>
          <w:noProof w:val="0"/>
          <w:sz w:val="24"/>
          <w:szCs w:val="24"/>
          <w:lang w:val="pt-PT"/>
        </w:rPr>
        <w:t>Mesa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e </w:t>
      </w:r>
      <w:r w:rsidRPr="00221905" w:rsidR="467E8CB0">
        <w:rPr>
          <w:rFonts w:ascii="Consolas" w:hAnsi="Consolas" w:eastAsia="Consolas" w:cs="Consolas"/>
          <w:noProof w:val="0"/>
          <w:sz w:val="24"/>
          <w:szCs w:val="24"/>
          <w:lang w:val="pt-PT"/>
        </w:rPr>
        <w:t>Jogo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, em estrita conformidade com o Diagrama de Classes exigido pelo protocolo. Foram também criadas enumerações robustas para </w:t>
      </w:r>
      <w:r w:rsidRPr="00221905" w:rsidR="467E8CB0">
        <w:rPr>
          <w:rFonts w:ascii="Consolas" w:hAnsi="Consolas" w:eastAsia="Consolas" w:cs="Consolas"/>
          <w:noProof w:val="0"/>
          <w:sz w:val="24"/>
          <w:szCs w:val="24"/>
          <w:lang w:val="pt-PT"/>
        </w:rPr>
        <w:t>CorCarta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, </w:t>
      </w:r>
      <w:r w:rsidRPr="00221905" w:rsidR="467E8CB0">
        <w:rPr>
          <w:rFonts w:ascii="Consolas" w:hAnsi="Consolas" w:eastAsia="Consolas" w:cs="Consolas"/>
          <w:noProof w:val="0"/>
          <w:sz w:val="24"/>
          <w:szCs w:val="24"/>
          <w:lang w:val="pt-PT"/>
        </w:rPr>
        <w:t>SimboloCarta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e </w:t>
      </w:r>
      <w:r w:rsidRPr="00221905" w:rsidR="467E8CB0">
        <w:rPr>
          <w:rFonts w:ascii="Consolas" w:hAnsi="Consolas" w:eastAsia="Consolas" w:cs="Consolas"/>
          <w:noProof w:val="0"/>
          <w:sz w:val="24"/>
          <w:szCs w:val="24"/>
          <w:lang w:val="pt-PT"/>
        </w:rPr>
        <w:t>SentidoJogo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>.</w:t>
      </w:r>
    </w:p>
    <w:p w:rsidR="467E8CB0" w:rsidP="00221905" w:rsidRDefault="467E8CB0" w14:paraId="10242489" w14:textId="3CDEB600">
      <w:pPr>
        <w:spacing w:before="240" w:beforeAutospacing="off" w:after="240" w:afterAutospacing="off"/>
      </w:pP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>Para garantir a fidelidade às regras oficiais do UNO e demonstrar um planeamento sólido, foram implementadas as seguintes decisões de design:</w:t>
      </w:r>
    </w:p>
    <w:p w:rsidR="467E8CB0" w:rsidP="00221905" w:rsidRDefault="467E8CB0" w14:paraId="7827F51F" w14:textId="322F1FCB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A classe </w:t>
      </w:r>
      <w:r w:rsidRPr="00221905" w:rsidR="467E8CB0">
        <w:rPr>
          <w:rFonts w:ascii="Consolas" w:hAnsi="Consolas" w:eastAsia="Consolas" w:cs="Consolas"/>
          <w:noProof w:val="0"/>
          <w:sz w:val="24"/>
          <w:szCs w:val="24"/>
          <w:lang w:val="pt-PT"/>
        </w:rPr>
        <w:t>Baralho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foi desenhada para instanciar e inicializar automaticamente as 108 cartas oficiais do jogo logo no seu construtor.</w:t>
      </w:r>
    </w:p>
    <w:p w:rsidR="467E8CB0" w:rsidP="00221905" w:rsidRDefault="467E8CB0" w14:paraId="25D74D7B" w14:textId="6730A854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A classe </w:t>
      </w:r>
      <w:r w:rsidRPr="00221905" w:rsidR="467E8CB0">
        <w:rPr>
          <w:rFonts w:ascii="Consolas" w:hAnsi="Consolas" w:eastAsia="Consolas" w:cs="Consolas"/>
          <w:noProof w:val="0"/>
          <w:sz w:val="24"/>
          <w:szCs w:val="24"/>
          <w:lang w:val="pt-PT"/>
        </w:rPr>
        <w:t>Jogo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centraliza a lógica global, incluindo a constante </w:t>
      </w:r>
      <w:r w:rsidRPr="00221905" w:rsidR="467E8CB0">
        <w:rPr>
          <w:rFonts w:ascii="Consolas" w:hAnsi="Consolas" w:eastAsia="Consolas" w:cs="Consolas"/>
          <w:noProof w:val="0"/>
          <w:sz w:val="24"/>
          <w:szCs w:val="24"/>
          <w:lang w:val="pt-PT"/>
        </w:rPr>
        <w:t>PontuacaoMaxima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definida rigorosamente para 500 pontos, e o controlo do </w:t>
      </w:r>
      <w:r w:rsidRPr="00221905" w:rsidR="467E8CB0">
        <w:rPr>
          <w:rFonts w:ascii="Consolas" w:hAnsi="Consolas" w:eastAsia="Consolas" w:cs="Consolas"/>
          <w:noProof w:val="0"/>
          <w:sz w:val="24"/>
          <w:szCs w:val="24"/>
          <w:lang w:val="pt-PT"/>
        </w:rPr>
        <w:t>SentidoAtual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(através do enum </w:t>
      </w:r>
      <w:r w:rsidRPr="00221905" w:rsidR="467E8CB0">
        <w:rPr>
          <w:rFonts w:ascii="Consolas" w:hAnsi="Consolas" w:eastAsia="Consolas" w:cs="Consolas"/>
          <w:noProof w:val="0"/>
          <w:sz w:val="24"/>
          <w:szCs w:val="24"/>
          <w:lang w:val="pt-PT"/>
        </w:rPr>
        <w:t>SentidoJogo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>) para suportar perfeitamente a mecânica da carta "Inverter".</w:t>
      </w:r>
    </w:p>
    <w:p w:rsidR="467E8CB0" w:rsidP="00221905" w:rsidRDefault="467E8CB0" w14:paraId="6C773B4B" w14:textId="5ACF9794">
      <w:pPr>
        <w:spacing w:before="240" w:beforeAutospacing="off" w:after="240" w:afterAutospacing="off"/>
      </w:pPr>
      <w:r w:rsidRPr="00221905" w:rsidR="467E8CB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3. Mockups (Esboços da Interface Gráfica)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Para a planificação da interface, optou-se por wireframes de baixa fidelidade digitais. Esta abordagem permite priorizar a correta disposição espacial dos elementos do jogo antes da sua futura implementação em XAML.</w:t>
      </w:r>
    </w:p>
    <w:p w:rsidR="467E8CB0" w:rsidP="00221905" w:rsidRDefault="467E8CB0" w14:paraId="651B9BA3" w14:textId="06DDC167">
      <w:pPr>
        <w:spacing w:before="240" w:beforeAutospacing="off" w:after="240" w:afterAutospacing="off"/>
      </w:pP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Abaixo apresentam-se os esboços estruturais das vistas planeadas para o projeto: </w:t>
      </w:r>
      <w:r w:rsidRPr="00221905" w:rsidR="467E8CB0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PT"/>
        </w:rPr>
        <w:t>(Cola as tuas imagens aqui, garantindo que a legenda acompanha esta ordem exata)</w:t>
      </w:r>
    </w:p>
    <w:p w:rsidR="467E8CB0" w:rsidP="00221905" w:rsidRDefault="467E8CB0" w14:paraId="6B4A1D5A" w14:textId="3FE66739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00221905" w:rsidR="467E8CB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Figura 1: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Menu Principal</w:t>
      </w:r>
    </w:p>
    <w:p w:rsidR="467E8CB0" w:rsidP="00221905" w:rsidRDefault="467E8CB0" w14:paraId="7FA0461D" w14:textId="088ABD62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00221905" w:rsidR="467E8CB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Figura 2: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Configurar Partida</w:t>
      </w:r>
    </w:p>
    <w:p w:rsidR="467E8CB0" w:rsidP="00221905" w:rsidRDefault="467E8CB0" w14:paraId="38B60538" w14:textId="49C564F9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00221905" w:rsidR="467E8CB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Figura 3: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Mesa de Jogo (Com 3 Bots)</w:t>
      </w:r>
    </w:p>
    <w:p w:rsidR="467E8CB0" w:rsidP="00221905" w:rsidRDefault="467E8CB0" w14:paraId="4713BD71" w14:textId="1727666C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00221905" w:rsidR="467E8CB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Figura 4: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Pop-up: Escolher Cor (Coringa)</w:t>
      </w:r>
    </w:p>
    <w:p w:rsidR="467E8CB0" w:rsidP="00221905" w:rsidRDefault="467E8CB0" w14:paraId="33E79AC5" w14:textId="2B19B346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00221905" w:rsidR="467E8CB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Figura 5: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Ecrã: Fim de Partida / Pontuações</w:t>
      </w:r>
    </w:p>
    <w:p w:rsidR="467E8CB0" w:rsidP="00221905" w:rsidRDefault="467E8CB0" w14:paraId="13516B81" w14:textId="29ACD516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00221905" w:rsidR="467E8CB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Figura 6:</w:t>
      </w:r>
      <w:r w:rsidRPr="00221905" w:rsidR="467E8CB0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Estatísticas Globais</w:t>
      </w:r>
    </w:p>
    <w:p w:rsidR="00221905" w:rsidP="00221905" w:rsidRDefault="00221905" w14:paraId="3A6AE75C" w14:textId="1F2B1442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7327B312" wp14:textId="283343DB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4A98602C" wp14:textId="158EF3AB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02E847A4" wp14:textId="1E77F742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5551A2E2" wp14:textId="56DB2573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6D10B6B9" wp14:textId="7D45E9E0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  <w:r w:rsidRPr="45D661C0" w:rsidR="6514DE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Figura 1: Ecrã Inicial / Menu Principal</w:t>
      </w:r>
    </w:p>
    <w:p xmlns:wp14="http://schemas.microsoft.com/office/word/2010/wordml" w:rsidP="45D661C0" wp14:paraId="5033518D" wp14:textId="28E31975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1C5CBF72" wp14:textId="4C8055FD">
      <w:pPr>
        <w:pStyle w:val="Normal"/>
        <w:spacing w:before="240" w:beforeAutospacing="off" w:after="240" w:afterAutospacing="off"/>
      </w:pPr>
      <w:r w:rsidR="408D3D23">
        <w:drawing>
          <wp:inline xmlns:wp14="http://schemas.microsoft.com/office/word/2010/wordprocessingDrawing" wp14:editId="072BC3E5" wp14:anchorId="42FCA6C3">
            <wp:extent cx="5724525" cy="4295775"/>
            <wp:effectExtent l="0" t="0" r="0" b="0"/>
            <wp:docPr id="18269167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6916753" name="Picture 1826916753"/>
                    <pic:cNvPicPr/>
                  </pic:nvPicPr>
                  <pic:blipFill>
                    <a:blip xmlns:r="http://schemas.openxmlformats.org/officeDocument/2006/relationships" r:embed="rId17724687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5D661C0" wp14:paraId="56F11B96" wp14:textId="6B15064B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6B28A4C5" wp14:textId="032C7CE6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04CA979B" wp14:textId="54AF81D4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731A50F4" wp14:textId="34B7929B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4723B949" wp14:textId="72C46F08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1D44AE85" wp14:textId="4FEBE4BD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68EBB202" wp14:textId="714A4821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3867625F" wp14:textId="3BFFABF2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1DA69E46" wp14:textId="13F5755E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7969E3A6" wp14:textId="17659B14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6C3BCCC5" wp14:textId="21A0850F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  <w:r w:rsidRPr="380F8FB4" w:rsidR="2C7B062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 xml:space="preserve">Figura 2: Escolher o número de </w:t>
      </w:r>
      <w:r w:rsidRPr="380F8FB4" w:rsidR="2C7B062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bots</w:t>
      </w:r>
    </w:p>
    <w:p xmlns:wp14="http://schemas.microsoft.com/office/word/2010/wordml" w:rsidP="45D661C0" wp14:paraId="2D22E2EB" wp14:textId="32AE39EE">
      <w:pPr>
        <w:pStyle w:val="Normal"/>
        <w:spacing w:before="240" w:beforeAutospacing="off" w:after="240" w:afterAutospacing="off"/>
      </w:pPr>
      <w:r w:rsidR="4E68F797">
        <w:drawing>
          <wp:inline xmlns:wp14="http://schemas.microsoft.com/office/word/2010/wordprocessingDrawing" wp14:editId="5EBA1F80" wp14:anchorId="19930CAE">
            <wp:extent cx="5724525" cy="4286250"/>
            <wp:effectExtent l="0" t="0" r="0" b="0"/>
            <wp:docPr id="18036665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3666590" name="Picture 1803666590"/>
                    <pic:cNvPicPr/>
                  </pic:nvPicPr>
                  <pic:blipFill>
                    <a:blip xmlns:r="http://schemas.openxmlformats.org/officeDocument/2006/relationships" r:embed="rId3708542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5D661C0" wp14:paraId="14EC4B68" wp14:textId="4E8D7B31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319F3184" wp14:textId="08E30314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2219325C" wp14:textId="46C4CE10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5810A2CD" wp14:textId="6ED7A916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4FBCC1D8" wp14:textId="24BA3CD9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0D2C3846" wp14:textId="3F13768F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09D14B2E" wp14:textId="4FE86327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76568C1D" wp14:textId="7F125AD4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2027C3AE" wp14:textId="765A8744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0007B6DC" wp14:textId="6D85AB27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01360C7D" wp14:textId="0A9934E1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131E2EAD" wp14:textId="1BCF8346">
      <w:pPr>
        <w:spacing w:before="240" w:beforeAutospacing="off" w:after="240" w:afterAutospacing="off"/>
      </w:pPr>
      <w:r w:rsidRPr="380F8FB4" w:rsidR="2C7B062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Figura 3: Mesa de Jogo</w:t>
      </w:r>
    </w:p>
    <w:p xmlns:wp14="http://schemas.microsoft.com/office/word/2010/wordml" w:rsidP="45D661C0" wp14:paraId="757C609B" wp14:textId="107A264F">
      <w:pPr>
        <w:pStyle w:val="Normal"/>
        <w:spacing w:before="240" w:beforeAutospacing="off" w:after="240" w:afterAutospacing="off"/>
      </w:pPr>
      <w:r w:rsidR="75A65CBF">
        <w:drawing>
          <wp:inline xmlns:wp14="http://schemas.microsoft.com/office/word/2010/wordprocessingDrawing" wp14:editId="7253BFEC" wp14:anchorId="4C3DBA84">
            <wp:extent cx="5724525" cy="4295775"/>
            <wp:effectExtent l="0" t="0" r="0" b="0"/>
            <wp:docPr id="2185805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8580586" name="Picture 218580586"/>
                    <pic:cNvPicPr/>
                  </pic:nvPicPr>
                  <pic:blipFill>
                    <a:blip xmlns:r="http://schemas.openxmlformats.org/officeDocument/2006/relationships" r:embed="rId19391979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5D661C0" wp14:paraId="7A560992" wp14:textId="22679E57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26AD0EC4" wp14:textId="0F90241F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3A2B9240" wp14:textId="2DAB1DFA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44FA5EE7" wp14:textId="2F8BCFA1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7642C367" wp14:textId="31712755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18E2EB9A" wp14:textId="06C76778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7879BA5E" wp14:textId="03A8080C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0022CB55" wp14:textId="0DAA01EF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38D2C2E3" wp14:textId="7449E257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6A588F0A" wp14:textId="341D3208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45D661C0" wp14:paraId="3857FC84" wp14:textId="146CE4D8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380F8FB4" wp14:paraId="180A077B" wp14:textId="5AE70E1D">
      <w:pPr>
        <w:pStyle w:val="Normal"/>
        <w:spacing w:before="24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color w:val="auto"/>
          <w:sz w:val="24"/>
          <w:szCs w:val="24"/>
          <w:lang w:val="pt-PT"/>
        </w:rPr>
      </w:pPr>
      <w:r w:rsidRPr="380F8FB4" w:rsidR="2C7B062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 xml:space="preserve">Figura 4: </w:t>
      </w:r>
      <w:r w:rsidRPr="380F8FB4" w:rsidR="65C069A3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1"/>
          <w:noProof w:val="0"/>
          <w:color w:val="auto"/>
          <w:sz w:val="21"/>
          <w:szCs w:val="21"/>
          <w:lang w:val="pt-PT"/>
        </w:rPr>
        <w:t>Pop-up: Escolher Cor (Coringa)</w:t>
      </w:r>
    </w:p>
    <w:p xmlns:wp14="http://schemas.microsoft.com/office/word/2010/wordml" w:rsidP="45D661C0" wp14:paraId="747D15CD" wp14:textId="5DF5B40E">
      <w:pPr>
        <w:pStyle w:val="Normal"/>
        <w:spacing w:before="240" w:beforeAutospacing="off" w:after="240" w:afterAutospacing="off"/>
      </w:pPr>
      <w:r w:rsidR="65C069A3">
        <w:drawing>
          <wp:inline xmlns:wp14="http://schemas.microsoft.com/office/word/2010/wordprocessingDrawing" wp14:editId="3A2718E4" wp14:anchorId="2FEEBD87">
            <wp:extent cx="5724525" cy="4314825"/>
            <wp:effectExtent l="0" t="0" r="0" b="0"/>
            <wp:docPr id="2274035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7403593" name="Picture 227403593"/>
                    <pic:cNvPicPr/>
                  </pic:nvPicPr>
                  <pic:blipFill>
                    <a:blip xmlns:r="http://schemas.openxmlformats.org/officeDocument/2006/relationships" r:embed="rId16339726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C069A3" w:rsidP="380F8FB4" w:rsidRDefault="65C069A3" w14:paraId="162B6836" w14:textId="13D02A4A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00221905" w:rsidR="65C069A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 xml:space="preserve">Figura </w:t>
      </w:r>
      <w:r w:rsidRPr="00221905" w:rsidR="4F59996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5</w:t>
      </w:r>
      <w:r w:rsidRPr="00221905" w:rsidR="65C069A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 xml:space="preserve">: </w:t>
      </w:r>
      <w:r w:rsidRPr="00221905" w:rsidR="65C069A3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1"/>
          <w:noProof w:val="0"/>
          <w:color w:val="auto"/>
          <w:sz w:val="21"/>
          <w:szCs w:val="21"/>
          <w:lang w:val="pt-PT"/>
        </w:rPr>
        <w:t>Ecrã: Fim de Partida / Pontuações</w:t>
      </w:r>
    </w:p>
    <w:p w:rsidR="65C069A3" w:rsidP="380F8FB4" w:rsidRDefault="65C069A3" w14:paraId="6278B96C" w14:textId="63772443">
      <w:pPr>
        <w:pStyle w:val="Normal"/>
        <w:spacing w:before="240" w:beforeAutospacing="off" w:after="240" w:afterAutospacing="off"/>
      </w:pPr>
      <w:r w:rsidR="65C069A3">
        <w:drawing>
          <wp:inline wp14:editId="6F079EEE" wp14:anchorId="0F810299">
            <wp:extent cx="5724525" cy="4305300"/>
            <wp:effectExtent l="0" t="0" r="0" b="0"/>
            <wp:docPr id="20459983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45998351" name="Picture 2045998351"/>
                    <pic:cNvPicPr/>
                  </pic:nvPicPr>
                  <pic:blipFill>
                    <a:blip xmlns:r="http://schemas.openxmlformats.org/officeDocument/2006/relationships" r:embed="rId292703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0F8FB4" w:rsidP="380F8FB4" w:rsidRDefault="380F8FB4" w14:paraId="40CDD40B" w14:textId="57F501D9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</w:pPr>
    </w:p>
    <w:p xmlns:wp14="http://schemas.microsoft.com/office/word/2010/wordml" w:rsidP="00221905" wp14:paraId="39140134" wp14:textId="499FBDF1">
      <w:pPr>
        <w:pStyle w:val="Normal"/>
        <w:spacing w:before="240" w:beforeAutospacing="off" w:after="240" w:afterAutospacing="off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1"/>
          <w:noProof w:val="0"/>
          <w:color w:val="auto"/>
          <w:sz w:val="21"/>
          <w:szCs w:val="21"/>
          <w:lang w:val="pt-PT"/>
        </w:rPr>
      </w:pPr>
      <w:r w:rsidRPr="00221905" w:rsidR="65C069A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 xml:space="preserve">Figura </w:t>
      </w:r>
      <w:r w:rsidRPr="00221905" w:rsidR="3036E9F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6</w:t>
      </w:r>
      <w:r w:rsidRPr="00221905" w:rsidR="65C069A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PT"/>
        </w:rPr>
        <w:t>: Consulta de Estatísticas</w:t>
      </w:r>
    </w:p>
    <w:p xmlns:wp14="http://schemas.microsoft.com/office/word/2010/wordml" w:rsidP="380F8FB4" wp14:paraId="092EF4B1" wp14:textId="6772A14D">
      <w:pPr>
        <w:pStyle w:val="Normal"/>
      </w:pPr>
      <w:r w:rsidR="65C069A3">
        <w:drawing>
          <wp:inline xmlns:wp14="http://schemas.microsoft.com/office/word/2010/wordprocessingDrawing" wp14:editId="6D69EEC4" wp14:anchorId="668C97C9">
            <wp:extent cx="5724525" cy="4295775"/>
            <wp:effectExtent l="0" t="0" r="0" b="0"/>
            <wp:docPr id="6220515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2051585" name="Picture 622051585"/>
                    <pic:cNvPicPr/>
                  </pic:nvPicPr>
                  <pic:blipFill>
                    <a:blip xmlns:r="http://schemas.openxmlformats.org/officeDocument/2006/relationships" r:embed="rId15401979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79ef6d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c4f5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c728f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b3f411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42AAAE9"/>
    <w:rsid w:val="00221905"/>
    <w:rsid w:val="09CB26E6"/>
    <w:rsid w:val="1780BBD3"/>
    <w:rsid w:val="1D14E1C2"/>
    <w:rsid w:val="2792749D"/>
    <w:rsid w:val="2C7B062D"/>
    <w:rsid w:val="3036E9F4"/>
    <w:rsid w:val="31964AF1"/>
    <w:rsid w:val="359A6F3A"/>
    <w:rsid w:val="361902F1"/>
    <w:rsid w:val="380F8FB4"/>
    <w:rsid w:val="3AEB67B4"/>
    <w:rsid w:val="3B1AFCA9"/>
    <w:rsid w:val="408D3D23"/>
    <w:rsid w:val="45D661C0"/>
    <w:rsid w:val="467E8CB0"/>
    <w:rsid w:val="478B0DE2"/>
    <w:rsid w:val="4ABAD936"/>
    <w:rsid w:val="4D20F3BB"/>
    <w:rsid w:val="4E68F797"/>
    <w:rsid w:val="4F59996B"/>
    <w:rsid w:val="539A7541"/>
    <w:rsid w:val="58C60F39"/>
    <w:rsid w:val="642AAAE9"/>
    <w:rsid w:val="6514DECC"/>
    <w:rsid w:val="65C069A3"/>
    <w:rsid w:val="6A813C6B"/>
    <w:rsid w:val="7563B747"/>
    <w:rsid w:val="75A65CBF"/>
    <w:rsid w:val="7C1A0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AAAE9"/>
  <w15:chartTrackingRefBased/>
  <w15:docId w15:val="{38E5C9FC-1C7D-432C-A339-B404EEAE911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P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3">
    <w:uiPriority w:val="9"/>
    <w:name w:val="heading 3"/>
    <w:basedOn w:val="Normal"/>
    <w:next w:val="Normal"/>
    <w:unhideWhenUsed/>
    <w:qFormat/>
    <w:rsid w:val="45D661C0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45D661C0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bd1056024c494c49" /><Relationship Type="http://schemas.openxmlformats.org/officeDocument/2006/relationships/image" Target="/media/image5.png" Id="rId1772468771" /><Relationship Type="http://schemas.openxmlformats.org/officeDocument/2006/relationships/image" Target="/media/image6.png" Id="rId370854255" /><Relationship Type="http://schemas.openxmlformats.org/officeDocument/2006/relationships/image" Target="/media/image7.png" Id="rId1939197931" /><Relationship Type="http://schemas.openxmlformats.org/officeDocument/2006/relationships/image" Target="/media/image8.png" Id="rId1633972629" /><Relationship Type="http://schemas.openxmlformats.org/officeDocument/2006/relationships/image" Target="/media/image9.png" Id="rId29270354" /><Relationship Type="http://schemas.openxmlformats.org/officeDocument/2006/relationships/image" Target="/media/imagea.png" Id="rId154019795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2026-04-02T14:31:12.3906076Z</dcterms:created>
  <dcterms:modified xsi:type="dcterms:W3CDTF">2026-04-03T16:35:17.1452490Z</dcterms:modified>
  <dc:creator>Ruben Cristiano Pestana Ornelas</dc:creator>
  <lastModifiedBy>Ruben Cristiano Pestana Ornelas</lastModifiedBy>
</coreProperties>
</file>