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4. Multinomial model results (Invasion as reference outcome).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6"/>
        <w:gridCol w:w="3568"/>
        <w:gridCol w:w="40553"/>
        <w:gridCol w:w="5980"/>
        <w:gridCol w:w="6120"/>
      </w:tblGrid>
      <w:tr>
        <w:trPr>
          <w:trHeight w:val="58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Detection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Threat</w:t>
            </w:r>
          </w:p>
        </w:tc>
      </w:tr>
      <w:tr>
        <w:trPr>
          <w:trHeight w:val="6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 (ref.)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7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(0.00-12219034209522194795108219431194299573821310780463464286748556838886695197733987469898510724743582931091658385381669118747917282967266593402008667841891040478677539982861672812781384032332737605710565519335849791932589244651440999649938376589767386348613963107652285050650624.00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5.48 (0.36-84.60)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8.03 (0.52-124.46)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P=0.136</w:t>
            </w:r>
          </w:p>
        </w:tc>
      </w:tr>
      <w:tr>
        <w:trPr>
          <w:trHeight w:val="62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present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7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Established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1.76 (1.17-2.66)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1.26 (0.50-3.16)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3.58 (1.78-7.20)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P=&lt;0.001</w:t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7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314686372001.97 (0.00-1658847480324416059923190399679460278272.00)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 (0.01-0.54)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9953330580.14 (4464666792.57-22189514747.76)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P=&lt;0.001</w:t>
            </w:r>
          </w:p>
        </w:tc>
      </w:tr>
      <w:tr>
        <w:trPr>
          <w:trHeight w:val="7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49762380762.53 (0.00-263110097866956673292347624871205797888.00)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 (0.08-1.73)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936035185.05 (248492732.48-3525905401.32)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P=&lt;0.001</w:t>
            </w:r>
          </w:p>
        </w:tc>
      </w:tr>
      <w:tr>
        <w:trPr>
          <w:trHeight w:val="7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67998180116279112.00 (49593.87-93232344349444481662016552960.00)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2135713.72 (0.00-8533492984463584395264.00)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 (0.34-0.34)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P=&lt;0.001</w:t>
            </w:r>
          </w:p>
        </w:tc>
      </w:tr>
      <w:tr>
        <w:trPr>
          <w:trHeight w:val="7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11886234226661269700608.00 (0.00-333649363031351703791925114236793082100033351894842071690143314253009456675435997358393436456144760999229395370201544982064991770928851108510586528360647827824892587536446651617147035077192840655142912.00)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(0.00-0.00)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 (0.05-0.05)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P=&lt;0.001</w:t>
            </w:r>
          </w:p>
        </w:tc>
      </w:tr>
      <w:tr>
        <w:trPr>
          <w:trHeight w:val="7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81516350156.49 (0.00-428580490150503479809338648115439206400.00)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 (0.01-0.09)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1005983588.93 (594789915.01-1701446099.97)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P=&lt;0.001</w:t>
            </w:r>
          </w:p>
        </w:tc>
      </w:tr>
      <w:tr>
        <w:trPr>
          <w:trHeight w:val="7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31686215864.53 (0.00-168005508429507696872421986931725828096.00)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 (0.00-0.53)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1317579406.51 (419374793.00-4139532278.63)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P=&lt;0.001</w:t>
            </w:r>
          </w:p>
        </w:tc>
      </w:tr>
      <w:tr>
        <w:trPr>
          <w:trHeight w:val="773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12318338101.03 (0.00-64818760013888384616141689833052438528.00)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P=0.476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 (0.00-0.05)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1099673791.37 (628669586.80-1923558054.69)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P=&lt;0.001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2026-06-15T13:33:19Z</dcterms:modified>
  <cp:category/>
</cp:coreProperties>
</file>