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 xml:space="preserve">ACME SOLUTIONS INC.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Confidential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1998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 xml:space="preserve">US$ 1.500.000,00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 xml:space="preserve">13%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 xml:space="preserve">Low Risk (Approved)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  <dc:identifier/>
  <dc:language/>
</cp:coreProperties>
</file>