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COMPATIBILITY MATRIX</w:t>
      </w:r>
    </w:p>
    <w:p>
      <w:r>
        <w:t>Automated Verification of all Jinja2 Filters.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Filter</w:t>
            </w:r>
          </w:p>
        </w:tc>
        <w:tc>
          <w:tcPr>
            <w:tcW w:type="dxa" w:w="2160"/>
          </w:tcPr>
          <w:p>
            <w:r>
              <w:t>Args</w:t>
            </w:r>
          </w:p>
        </w:tc>
        <w:tc>
          <w:tcPr>
            <w:tcW w:type="dxa" w:w="2160"/>
          </w:tcPr>
          <w:p>
            <w:r>
              <w:t>Live Result</w:t>
            </w:r>
          </w:p>
        </w:tc>
      </w:tr>
      <w:tr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upper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company | format_string('upper') }}</w:t>
            </w:r>
          </w:p>
        </w:tc>
      </w:tr>
      <w:tr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lower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company | format_string('lower') }}</w:t>
            </w:r>
          </w:p>
        </w:tc>
      </w:tr>
      <w:tr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trim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company | format_string('trim') }}</w:t>
            </w:r>
          </w:p>
        </w:tc>
      </w:tr>
      <w:tr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truncate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company | format_string('truncate', '10') }}</w:t>
            </w:r>
          </w:p>
        </w:tc>
      </w:tr>
      <w:tr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prefix</w:t>
            </w:r>
          </w:p>
        </w:tc>
        <w:tc>
          <w:tcPr>
            <w:tcW w:type="dxa" w:w="2160"/>
          </w:tcPr>
          <w:p>
            <w:r>
              <w:t xml:space="preserve">ID: 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id | format_string('prefix', 'ID: ') }}</w:t>
            </w:r>
          </w:p>
        </w:tc>
      </w:tr>
      <w:tr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revenue_q4 | format_number('int') }}</w:t>
            </w:r>
          </w:p>
        </w:tc>
      </w:tr>
      <w:tr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revenue_q4 | format_number('float', '2') }}</w:t>
            </w:r>
          </w:p>
        </w:tc>
      </w:tr>
      <w:tr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percent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growth_pct | format_number('percent', '1') }}</w:t>
            </w:r>
          </w:p>
        </w:tc>
      </w:tr>
      <w:tr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spell_out</w:t>
            </w:r>
          </w:p>
        </w:tc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risk_score | format_number('spell_out', 'en') }}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iso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founded_date | format_date('iso') }}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founded_date | format_date('long') }}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founded_date | format_date('year') }}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add_days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founded_date | format_date('add_days', '30') }}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fmt</w:t>
            </w:r>
          </w:p>
        </w:tc>
        <w:tc>
          <w:tcPr>
            <w:tcW w:type="dxa" w:w="2160"/>
          </w:tcPr>
          <w:p>
            <w:r>
              <w:t>%d/%m/%Y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founded_date | format_date('fmt', '%d/%m/%Y') }}</w:t>
            </w:r>
          </w:p>
        </w:tc>
      </w:tr>
      <w:tr>
        <w:tc>
          <w:tcPr>
            <w:tcW w:type="dxa" w:w="2160"/>
          </w:tcPr>
          <w:p>
            <w:r>
              <w:t>Logic</w:t>
            </w:r>
          </w:p>
        </w:tc>
        <w:tc>
          <w:tcPr>
            <w:tcW w:type="dxa" w:w="2160"/>
          </w:tcPr>
          <w:p>
            <w:r>
              <w:t>mapping</w:t>
            </w:r>
          </w:p>
        </w:tc>
        <w:tc>
          <w:tcPr>
            <w:tcW w:type="dxa" w:w="2160"/>
          </w:tcPr>
          <w:p>
            <w:r>
              <w:t>10=A, 20=B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risk_score | format_logic('10=Approved', '20=Review', 'default', 'Critical') }}</w:t>
            </w:r>
          </w:p>
        </w:tc>
      </w:tr>
      <w:tr>
        <w:tc>
          <w:tcPr>
            <w:tcW w:type="dxa" w:w="2160"/>
          </w:tcPr>
          <w:p>
            <w:r>
              <w:t>Logic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ceo_name | format_logic('default', 'VACANT POSITION') }}</w:t>
            </w:r>
          </w:p>
        </w:tc>
      </w:tr>
      <w:tr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yesno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is_public | format_bool('yesno') }}</w:t>
            </w:r>
          </w:p>
        </w:tc>
      </w:tr>
      <w:tr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check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compliance_check | format_bool('check') }}</w:t>
            </w:r>
          </w:p>
        </w:tc>
      </w:tr>
      <w:tr>
        <w:tc>
          <w:tcPr>
            <w:tcW w:type="dxa" w:w="2160"/>
          </w:tcPr>
          <w:p>
            <w:r>
              <w:t>Mask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email_contact | format_mask('email') }}</w:t>
            </w:r>
          </w:p>
        </w:tc>
      </w:tr>
      <w:tr>
        <w:tc>
          <w:tcPr>
            <w:tcW w:type="dxa" w:w="2160"/>
          </w:tcPr>
          <w:p>
            <w:r>
              <w:t>Mask</w:t>
            </w:r>
          </w:p>
        </w:tc>
        <w:tc>
          <w:tcPr>
            <w:tcW w:type="dxa" w:w="2160"/>
          </w:tcPr>
          <w:p>
            <w:r>
              <w:t>credit_card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rPr>
                <w:color w:val="006400"/>
                <w:noProof/>
              </w:rPr>
              <w:t>{{ card_token | format_mask('credit_card')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