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MANUAL PRÁTICO DE CLI</w:t>
      </w:r>
    </w:p>
    <w:p>
      <w:pPr>
        <w:pStyle w:val="ProductTitle"/>
      </w:pPr>
      <w:r>
        <w:t xml:space="preserve">yt-dlp e Demucs</w:t>
      </w:r>
    </w:p>
    <w:p>
      <w:pPr>
        <w:pStyle w:val="Subtitle"/>
      </w:pPr>
      <w:r>
        <w:t xml:space="preserve">Captura responsável, preparação de áudio e separação de stems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1508760" cy="545721"/>
            <wp:effectExtent l="0" t="0" r="0" b="0"/>
            <wp:docPr id="3" name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.png"/>
                    <pic:cNvPicPr/>
                  </pic:nvPicPr>
                  <pic:blipFill>
                    <a:blip xmlns:r="http://schemas.openxmlformats.org/officeDocument/2006/relationships"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1508760" cy="545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overNote"/>
        <w:jc w:val="center"/>
      </w:pPr>
      <w:r>
        <w:t xml:space="preserve">Comandos diretos para PowerShell — sem variáveis de projeto</w:t>
      </w:r>
    </w:p>
    <w:p>
      <w:pPr>
        <w:jc w:val="center"/>
      </w:pPr>
      <w:r>
        <w:rPr>
          <w:i/>
          <w:color w:val="5B6573"/>
        </w:rPr>
        <w:t xml:space="preserve">Revisão 2026.06 • AudioLab Editor</w:t>
      </w:r>
    </w:p>
    <w:p>
      <w:r>
        <w:br w:type="page"/>
      </w:r>
    </w:p>
    <w:p>
      <w:pPr>
        <w:pStyle w:val="Heading1"/>
        <w:keepNext/>
      </w:pPr>
      <w:r>
        <w:t xml:space="preserve">Objetivo e limites deste manual</w:t>
      </w:r>
    </w:p>
    <w:p>
      <w:r>
        <w:t xml:space="preserve">Este guia reúne comandos úteis para pessoas que desejam compreender e demonstrar fluxos de captura de mídia e separação de fontes sonoras. Os exemplos usam caminhos explícitos e podem ser executados em qualquer pasta existente.</w:t>
      </w:r>
    </w:p>
    <w:tbl>
      <w:tblPr>
        <w:tblW w:w="0" w:type="auto"/>
        <w:tblCellMar>
          <w:top w:w="140" w:type="dxa"/>
          <w:left w:w="180" w:type="dxa"/>
          <w:bottom w:w="140" w:type="dxa"/>
          <w:right w:w="180" w:type="dxa"/>
        </w:tblCellMar>
      </w:tblPr>
      <w:tr>
        <w:tc>
          <w:tcPr>
            <w:shd w:fill="DCEAF7"/>
            <w:tcW w:w="9000" w:type="dxa"/>
          </w:tcPr>
          <w:p>
            <w:r>
              <w:rPr>
                <w:b/>
                <w:color w:val="17365D"/>
              </w:rPr>
              <w:t xml:space="preserve">Importante: </w:t>
            </w:r>
            <w:r>
              <w:rPr>
                <w:color w:val="17365D"/>
              </w:rPr>
              <w:t xml:space="preserve">RLLabs é apenas o nome da pasta usada em uma demonstração. Não é requisito, configuração padrão nem estrutura obrigatória. Substitua os caminhos pelos locais existentes no seu computador.</w:t>
            </w:r>
          </w:p>
        </w:tc>
      </w:tr>
    </w:tbl>
    <w:p>
      <w:r>
        <w:t xml:space="preserve"/>
      </w:r>
    </w:p>
    <w:tbl>
      <w:tblPr>
        <w:tblW w:w="0" w:type="auto"/>
        <w:tblCellMar>
          <w:top w:w="140" w:type="dxa"/>
          <w:left w:w="180" w:type="dxa"/>
          <w:bottom w:w="140" w:type="dxa"/>
          <w:right w:w="180" w:type="dxa"/>
        </w:tblCellMar>
      </w:tblPr>
      <w:tr>
        <w:tc>
          <w:tcPr>
            <w:shd w:fill="FFF2CC"/>
            <w:tcW w:w="9000" w:type="dxa"/>
          </w:tcPr>
          <w:p>
            <w:r>
              <w:rPr>
                <w:b/>
                <w:color w:val="7F6000"/>
              </w:rPr>
              <w:t xml:space="preserve">Uso responsável: </w:t>
            </w:r>
            <w:r>
              <w:rPr>
                <w:color w:val="7F6000"/>
              </w:rPr>
              <w:t xml:space="preserve">trabalhe somente com conteúdo próprio, autorizado, licenciado ou permitido pela origem. Este manual não ensina a contornar DRM, autenticação, bloqueios regionais ou restrições de acesso e não substitui orientação jurídica sobre direitos autorais ou termos de serviço.</w:t>
            </w:r>
          </w:p>
        </w:tc>
      </w:tr>
    </w:tbl>
    <w:p>
      <w:r>
        <w:t xml:space="preserve"/>
      </w:r>
    </w:p>
    <w:p>
      <w:pPr>
        <w:pStyle w:val="Heading2"/>
        <w:keepNext/>
      </w:pPr>
      <w:r>
        <w:t xml:space="preserve">O que estas técnicas não substituem</w:t>
      </w:r>
    </w:p>
    <w:p>
      <w:r>
        <w:t xml:space="preserve">Aprender yt-dlp, FFmpeg e Demucs amplia autonomia, diagnóstico e capacidade de automação. Isso não substitui plataformas gerenciadas, como Moises, nem seus aplicativos, serviços em nuvem, experiência integrada, modelos próprios, suporte, armazenamento ou recursos oferecidos em cada plano.</w:t>
      </w:r>
    </w:p>
    <w:p>
      <w:r>
        <w:t xml:space="preserve">Use as duas abordagens de forma complementar: CLI para estudo, controle local, repetibilidade e integrações; plataformas gerenciadas quando conveniência, fluxo pronto ou recursos específicos forem mais importantes. Consulte sempre os recursos, preços, limites e termos atuais da plataforma escolhida.</w:t>
      </w:r>
    </w:p>
    <w:p>
      <w:pPr>
        <w:pStyle w:val="Heading1"/>
        <w:keepNext/>
      </w:pPr>
      <w:r>
        <w:t xml:space="preserve">1. Preparação segura</w:t>
      </w:r>
    </w:p>
    <w:tbl>
      <w:tblPr>
        <w:tblStyle w:val="TableGrid"/>
        <w:tblW w:w="9000" w:type="dxa"/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1900"/>
        <w:gridCol w:w="3800"/>
        <w:gridCol w:w="3300"/>
      </w:tblGrid>
      <w:tr>
        <w:tc>
          <w:tcPr>
            <w:tcW w:w="1900" w:type="dxa"/>
            <w:shd w:fill="17365D"/>
          </w:tcPr>
          <w:p>
            <w:r>
              <w:rPr>
                <w:b/>
                <w:color w:val="FFFFFF"/>
              </w:rPr>
              <w:t xml:space="preserve">Componente</w:t>
            </w:r>
          </w:p>
        </w:tc>
        <w:tc>
          <w:tcPr>
            <w:tcW w:w="3800" w:type="dxa"/>
            <w:shd w:fill="17365D"/>
          </w:tcPr>
          <w:p>
            <w:r>
              <w:rPr>
                <w:b/>
                <w:color w:val="FFFFFF"/>
              </w:rPr>
              <w:t xml:space="preserve">Função</w:t>
            </w:r>
          </w:p>
        </w:tc>
        <w:tc>
          <w:tcPr>
            <w:tcW w:w="3300" w:type="dxa"/>
            <w:shd w:fill="17365D"/>
          </w:tcPr>
          <w:p>
            <w:r>
              <w:rPr>
                <w:b/>
                <w:color w:val="FFFFFF"/>
              </w:rPr>
              <w:t xml:space="preserve">Verificação</w:t>
            </w:r>
          </w:p>
        </w:tc>
      </w:tr>
      <w:tr>
        <w:tc>
          <w:tcPr>
            <w:tcW w:w="1900" w:type="dxa"/>
          </w:tcPr>
          <w:p>
            <w:r>
              <w:t xml:space="preserve">PowerShell</w:t>
            </w:r>
          </w:p>
        </w:tc>
        <w:tc>
          <w:tcPr>
            <w:tcW w:w="3800" w:type="dxa"/>
          </w:tcPr>
          <w:p>
            <w:r>
              <w:t xml:space="preserve">Executar os comandos no Windows</w:t>
            </w:r>
          </w:p>
        </w:tc>
        <w:tc>
          <w:tcPr>
            <w:tcW w:w="3300" w:type="dxa"/>
          </w:tcPr>
          <w:p>
            <w:r>
              <w:t xml:space="preserve">$PSVersionTable.PSVersion</w:t>
            </w:r>
          </w:p>
        </w:tc>
      </w:tr>
      <w:tr>
        <w:tc>
          <w:tcPr>
            <w:tcW w:w="1900" w:type="dxa"/>
          </w:tcPr>
          <w:p>
            <w:r>
              <w:t xml:space="preserve">yt-dlp</w:t>
            </w:r>
          </w:p>
        </w:tc>
        <w:tc>
          <w:tcPr>
            <w:tcW w:w="3800" w:type="dxa"/>
          </w:tcPr>
          <w:p>
            <w:r>
              <w:t xml:space="preserve">Analisar e capturar mídia compatível</w:t>
            </w:r>
          </w:p>
        </w:tc>
        <w:tc>
          <w:tcPr>
            <w:tcW w:w="3300" w:type="dxa"/>
          </w:tcPr>
          <w:p>
            <w:r>
              <w:t xml:space="preserve">yt-dlp --version</w:t>
            </w:r>
          </w:p>
        </w:tc>
      </w:tr>
      <w:tr>
        <w:tc>
          <w:tcPr>
            <w:tcW w:w="1900" w:type="dxa"/>
          </w:tcPr>
          <w:p>
            <w:r>
              <w:t xml:space="preserve">FFmpeg</w:t>
            </w:r>
          </w:p>
        </w:tc>
        <w:tc>
          <w:tcPr>
            <w:tcW w:w="3800" w:type="dxa"/>
          </w:tcPr>
          <w:p>
            <w:r>
              <w:t xml:space="preserve">Mesclar, cortar e converter mídia</w:t>
            </w:r>
          </w:p>
        </w:tc>
        <w:tc>
          <w:tcPr>
            <w:tcW w:w="3300" w:type="dxa"/>
          </w:tcPr>
          <w:p>
            <w:r>
              <w:t xml:space="preserve">ffmpeg -version</w:t>
            </w:r>
          </w:p>
        </w:tc>
      </w:tr>
      <w:tr>
        <w:tc>
          <w:tcPr>
            <w:tcW w:w="1900" w:type="dxa"/>
          </w:tcPr>
          <w:p>
            <w:r>
              <w:t xml:space="preserve">ffprobe</w:t>
            </w:r>
          </w:p>
        </w:tc>
        <w:tc>
          <w:tcPr>
            <w:tcW w:w="3800" w:type="dxa"/>
          </w:tcPr>
          <w:p>
            <w:r>
              <w:t xml:space="preserve">Inspecionar arquivos</w:t>
            </w:r>
          </w:p>
        </w:tc>
        <w:tc>
          <w:tcPr>
            <w:tcW w:w="3300" w:type="dxa"/>
          </w:tcPr>
          <w:p>
            <w:r>
              <w:t xml:space="preserve">ffprobe -version</w:t>
            </w:r>
          </w:p>
        </w:tc>
      </w:tr>
      <w:tr>
        <w:tc>
          <w:tcPr>
            <w:tcW w:w="1900" w:type="dxa"/>
          </w:tcPr>
          <w:p>
            <w:r>
              <w:t xml:space="preserve">Demucs CLI</w:t>
            </w:r>
          </w:p>
        </w:tc>
        <w:tc>
          <w:tcPr>
            <w:tcW w:w="3800" w:type="dxa"/>
          </w:tcPr>
          <w:p>
            <w:r>
              <w:t xml:space="preserve">Separar vocais e instrumentos</w:t>
            </w:r>
          </w:p>
        </w:tc>
        <w:tc>
          <w:tcPr>
            <w:tcW w:w="3300" w:type="dxa"/>
          </w:tcPr>
          <w:p>
            <w:r>
              <w:t xml:space="preserve">demucs --help</w:t>
            </w:r>
          </w:p>
        </w:tc>
      </w:tr>
    </w:tbl>
    <w:p>
      <w:r>
        <w:t xml:space="preserve"/>
      </w:r>
    </w:p>
    <w:p>
      <w:pPr>
        <w:pStyle w:val="Heading2"/>
        <w:keepNext/>
      </w:pPr>
      <w:r>
        <w:t xml:space="preserve">Instalar yt-dlp e FFmpeg com WinGet</w:t>
      </w:r>
    </w:p>
    <w:tbl>
      <w:tblPr>
        <w:tblW w:w="9000" w:type="dxa"/>
        <w:tblCellMar>
          <w:top w:w="150" w:type="dxa"/>
          <w:left w:w="180" w:type="dxa"/>
          <w:bottom w:w="150" w:type="dxa"/>
          <w:right w:w="180" w:type="dxa"/>
        </w:tblCellMar>
      </w:tblPr>
      <w:tr>
        <w:trPr>
          <w:cantSplit/>
        </w:trPr>
        <w:tc>
          <w:tcPr>
            <w:shd w:fill="091321"/>
            <w:tcW w:w="9000" w:type="dxa"/>
          </w:tcPr>
          <w:p>
            <w:pPr>
              <w:spacing w:before="0" w:after="0" w:line="240" w:lineRule="auto"/>
            </w:pPr>
            <w:r>
              <w:rPr>
                <w:rFonts w:ascii="Cascadia Mono" w:hAnsi="Cascadia Mono"/>
                <w:color w:val="EAF2FB"/>
                <w:sz w:val="18"/>
                <w:noProof/>
              </w:rPr>
              <w:t xml:space="preserve">winget search yt-dlp</w:t>
            </w:r>
          </w:p>
          <w:p>
            <w:pPr>
              <w:spacing w:before="0" w:after="0" w:line="240" w:lineRule="auto"/>
            </w:pPr>
            <w:r>
              <w:rPr>
                <w:rFonts w:ascii="Cascadia Mono" w:hAnsi="Cascadia Mono"/>
                <w:color w:val="EAF2FB"/>
                <w:sz w:val="18"/>
                <w:noProof/>
              </w:rPr>
              <w:t xml:space="preserve">winget show --id yt-dlp.yt-dlp --exact</w:t>
            </w:r>
          </w:p>
          <w:p>
            <w:pPr>
              <w:spacing w:before="0" w:after="0" w:line="240" w:lineRule="auto"/>
            </w:pPr>
            <w:r>
              <w:rPr>
                <w:rFonts w:ascii="Cascadia Mono" w:hAnsi="Cascadia Mono"/>
                <w:color w:val="EAF2FB"/>
                <w:sz w:val="18"/>
                <w:noProof/>
              </w:rPr>
              <w:t xml:space="preserve">winget install --id yt-dlp.yt-dlp --exact --source winget</w:t>
            </w:r>
          </w:p>
          <w:p>
            <w:pPr>
              <w:spacing w:before="0" w:after="0" w:line="240" w:lineRule="auto"/>
            </w:pPr>
            <w:r>
              <w:rPr>
                <w:rFonts w:ascii="Cascadia Mono" w:hAnsi="Cascadia Mono"/>
                <w:color w:val="EAF2FB"/>
                <w:sz w:val="18"/>
                <w:noProof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Cascadia Mono" w:hAnsi="Cascadia Mono"/>
                <w:color w:val="EAF2FB"/>
                <w:sz w:val="18"/>
                <w:noProof/>
              </w:rPr>
              <w:t xml:space="preserve">winget search ffmpeg</w:t>
            </w:r>
          </w:p>
          <w:p>
            <w:pPr>
              <w:spacing w:before="0" w:after="0" w:line="240" w:lineRule="auto"/>
            </w:pPr>
            <w:r>
              <w:rPr>
                <w:rFonts w:ascii="Cascadia Mono" w:hAnsi="Cascadia Mono"/>
                <w:color w:val="EAF2FB"/>
                <w:sz w:val="18"/>
                <w:noProof/>
              </w:rPr>
              <w:t xml:space="preserve">winget show --id Gyan.FFmpeg --exact</w:t>
            </w:r>
          </w:p>
          <w:p>
            <w:pPr>
              <w:spacing w:before="0" w:after="0" w:line="240" w:lineRule="auto"/>
            </w:pPr>
            <w:r>
              <w:rPr>
                <w:rFonts w:ascii="Cascadia Mono" w:hAnsi="Cascadia Mono"/>
                <w:color w:val="EAF2FB"/>
                <w:sz w:val="18"/>
                <w:noProof/>
              </w:rPr>
              <w:t xml:space="preserve">winget install --id Gyan.FFmpeg --exact --source winget</w:t>
            </w:r>
          </w:p>
        </w:tc>
      </w:tr>
    </w:tbl>
    <w:p>
      <w:r>
        <w:t xml:space="preserve"/>
      </w:r>
    </w:p>
    <w:p>
      <w:r>
        <w:t xml:space="preserve">Feche e reabra o PowerShell depois da instalação para atualizar o PATH.</w:t>
      </w:r>
    </w:p>
    <w:p>
      <w:pPr>
        <w:pStyle w:val="Heading2"/>
        <w:keepNext/>
      </w:pPr>
      <w:r>
        <w:t xml:space="preserve">Verificar todos os comandos</w:t>
      </w:r>
    </w:p>
    <w:tbl>
      <w:tblPr>
        <w:tblW w:w="9000" w:type="dxa"/>
        <w:tblCellMar>
          <w:top w:w="150" w:type="dxa"/>
          <w:left w:w="180" w:type="dxa"/>
          <w:bottom w:w="150" w:type="dxa"/>
          <w:right w:w="180" w:type="dxa"/>
        </w:tblCellMar>
      </w:tblPr>
      <w:tr>
        <w:trPr>
          <w:cantSplit/>
        </w:trPr>
        <w:tc>
          <w:tcPr>
            <w:shd w:fill="091321"/>
            <w:tcW w:w="9000" w:type="dxa"/>
          </w:tcPr>
          <w:p>
            <w:pPr>
              <w:spacing w:before="0" w:after="0" w:line="240" w:lineRule="auto"/>
            </w:pPr>
            <w:r>
              <w:rPr>
                <w:rFonts w:ascii="Cascadia Mono" w:hAnsi="Cascadia Mono"/>
                <w:color w:val="EAF2FB"/>
                <w:sz w:val="18"/>
                <w:noProof/>
              </w:rPr>
              <w:t xml:space="preserve">Get-Command yt-dlp,ffmpeg,ffprobe,demucs -ErrorAction SilentlyContinue</w:t>
            </w:r>
          </w:p>
          <w:p>
            <w:pPr>
              <w:spacing w:before="0" w:after="0" w:line="240" w:lineRule="auto"/>
            </w:pPr>
            <w:r>
              <w:rPr>
                <w:rFonts w:ascii="Cascadia Mono" w:hAnsi="Cascadia Mono"/>
                <w:color w:val="EAF2FB"/>
                <w:sz w:val="18"/>
                <w:noProof/>
              </w:rPr>
              <w:t xml:space="preserve">yt-dlp --version</w:t>
            </w:r>
          </w:p>
          <w:p>
            <w:pPr>
              <w:spacing w:before="0" w:after="0" w:line="240" w:lineRule="auto"/>
            </w:pPr>
            <w:r>
              <w:rPr>
                <w:rFonts w:ascii="Cascadia Mono" w:hAnsi="Cascadia Mono"/>
                <w:color w:val="EAF2FB"/>
                <w:sz w:val="18"/>
                <w:noProof/>
              </w:rPr>
              <w:t xml:space="preserve">ffmpeg -version</w:t>
            </w:r>
          </w:p>
          <w:p>
            <w:pPr>
              <w:spacing w:before="0" w:after="0" w:line="240" w:lineRule="auto"/>
            </w:pPr>
            <w:r>
              <w:rPr>
                <w:rFonts w:ascii="Cascadia Mono" w:hAnsi="Cascadia Mono"/>
                <w:color w:val="EAF2FB"/>
                <w:sz w:val="18"/>
                <w:noProof/>
              </w:rPr>
              <w:t xml:space="preserve">demucs --help</w:t>
            </w:r>
          </w:p>
        </w:tc>
      </w:tr>
    </w:tbl>
    <w:p>
      <w:r>
        <w:t xml:space="preserve"/>
      </w:r>
    </w:p>
    <w:tbl>
      <w:tblPr>
        <w:tblW w:w="0" w:type="auto"/>
        <w:tblCellMar>
          <w:top w:w="140" w:type="dxa"/>
          <w:left w:w="180" w:type="dxa"/>
          <w:bottom w:w="140" w:type="dxa"/>
          <w:right w:w="180" w:type="dxa"/>
        </w:tblCellMar>
      </w:tblPr>
      <w:tr>
        <w:tc>
          <w:tcPr>
            <w:shd w:fill="DCEAF7"/>
            <w:tcW w:w="9000" w:type="dxa"/>
          </w:tcPr>
          <w:p>
            <w:r>
              <w:rPr>
                <w:b/>
                <w:color w:val="17365D"/>
              </w:rPr>
              <w:t xml:space="preserve">Demucs como CLI: </w:t>
            </w:r>
            <w:r>
              <w:rPr>
                <w:color w:val="17365D"/>
              </w:rPr>
              <w:t xml:space="preserve">os exemplos usam somente o comando global demucs. O programa ainda depende internamente de um runtime e de bibliotecas de IA; essa complexidade apenas não aparece no comando diário.</w:t>
            </w:r>
          </w:p>
        </w:tc>
      </w:tr>
    </w:tbl>
    <w:p>
      <w:r>
        <w:t xml:space="preserve"/>
      </w:r>
    </w:p>
    <w:p>
      <w:pPr>
        <w:pStyle w:val="Heading2"/>
        <w:keepNext/>
      </w:pPr>
      <w:r>
        <w:t xml:space="preserve">Escolher uma pasta</w:t>
      </w:r>
    </w:p>
    <w:p>
      <w:r>
        <w:t xml:space="preserve">Use uma destas formas. Nenhum comando cria um projeto obrigatório:</w:t>
      </w:r>
    </w:p>
    <w:tbl>
      <w:tblPr>
        <w:tblW w:w="9000" w:type="dxa"/>
        <w:tblCellMar>
          <w:top w:w="150" w:type="dxa"/>
          <w:left w:w="180" w:type="dxa"/>
          <w:bottom w:w="150" w:type="dxa"/>
          <w:right w:w="180" w:type="dxa"/>
        </w:tblCellMar>
      </w:tblPr>
      <w:tr>
        <w:trPr>
          <w:cantSplit/>
        </w:trPr>
        <w:tc>
          <w:tcPr>
            <w:shd w:fill="091321"/>
            <w:tcW w:w="9000" w:type="dxa"/>
          </w:tcPr>
          <w:p>
            <w:pPr>
              <w:spacing w:before="0" w:after="0" w:line="240" w:lineRule="auto"/>
            </w:pPr>
            <w:r>
              <w:rPr>
                <w:rFonts w:ascii="Cascadia Mono" w:hAnsi="Cascadia Mono"/>
                <w:color w:val="EAF2FB"/>
                <w:sz w:val="18"/>
                <w:noProof/>
              </w:rPr>
              <w:t xml:space="preserve">Set-Location "C:\Users\SeuUsuario\Desktop\RLLabs"</w:t>
            </w:r>
          </w:p>
          <w:p>
            <w:pPr>
              <w:spacing w:before="0" w:after="0" w:line="240" w:lineRule="auto"/>
            </w:pPr>
            <w:r>
              <w:rPr>
                <w:rFonts w:ascii="Cascadia Mono" w:hAnsi="Cascadia Mono"/>
                <w:color w:val="EAF2FB"/>
                <w:sz w:val="18"/>
                <w:noProof/>
              </w:rPr>
              <w:t xml:space="preserve">Set-Location "$HOME\Downloads"</w:t>
            </w:r>
          </w:p>
          <w:p>
            <w:pPr>
              <w:spacing w:before="0" w:after="0" w:line="240" w:lineRule="auto"/>
            </w:pPr>
            <w:r>
              <w:rPr>
                <w:rFonts w:ascii="Cascadia Mono" w:hAnsi="Cascadia Mono"/>
                <w:color w:val="EAF2FB"/>
                <w:sz w:val="18"/>
                <w:noProof/>
              </w:rPr>
              <w:t xml:space="preserve">Set-Location "D:\Midia"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keepNext/>
      </w:pPr>
      <w:r>
        <w:t xml:space="preserve">2. yt-dlp — captura de mídia</w:t>
      </w:r>
    </w:p>
    <w:p>
      <w:r>
        <w:t xml:space="preserve">yt-dlp é um downloader de linha de comando. FFmpeg é necessário para mesclar vídeo e áudio, extrair formatos de áudio e processar capítulos ou intervalos. Sites podem mudar sem aviso; mantenha a ferramenta atualizada e confirme o resultado antes de iniciar fluxos longos.</w:t>
      </w:r>
    </w:p>
    <w:p>
      <w:pPr>
        <w:pStyle w:val="Heading2"/>
        <w:keepNext/>
      </w:pPr>
      <w:r>
        <w:t xml:space="preserve">2.1 Analisar antes de baixar</w:t>
      </w:r>
    </w:p>
    <w:p>
      <w:pPr>
        <w:pStyle w:val="Heading3"/>
        <w:keepNext/>
      </w:pPr>
      <w:r>
        <w:t xml:space="preserve">Exibir título, duração e canal</w:t>
      </w:r>
    </w:p>
    <w:tbl>
      <w:tblPr>
        <w:tblW w:w="9000" w:type="dxa"/>
        <w:tblCellMar>
          <w:top w:w="150" w:type="dxa"/>
          <w:left w:w="180" w:type="dxa"/>
          <w:bottom w:w="150" w:type="dxa"/>
          <w:right w:w="180" w:type="dxa"/>
        </w:tblCellMar>
      </w:tblPr>
      <w:tr>
        <w:trPr>
          <w:cantSplit/>
        </w:trPr>
        <w:tc>
          <w:tcPr>
            <w:shd w:fill="091321"/>
            <w:tcW w:w="9000" w:type="dxa"/>
          </w:tcPr>
          <w:p>
            <w:pPr>
              <w:spacing w:before="0" w:after="0" w:line="240" w:lineRule="auto"/>
            </w:pPr>
            <w:r>
              <w:rPr>
                <w:rFonts w:ascii="Cascadia Mono" w:hAnsi="Cascadia Mono"/>
                <w:color w:val="EAF2FB"/>
                <w:sz w:val="18"/>
                <w:noProof/>
              </w:rPr>
              <w:t xml:space="preserve">yt-dlp --print "Título: %(title)s" --print "Duração: %(duration_string)s" --print "Canal: %(uploader)s" "COLE_A_URL_AQUI"</w:t>
            </w:r>
          </w:p>
        </w:tc>
      </w:tr>
    </w:tbl>
    <w:p>
      <w:r>
        <w:t xml:space="preserve"/>
      </w:r>
    </w:p>
    <w:p>
      <w:pPr>
        <w:pStyle w:val="Heading3"/>
        <w:keepNext/>
      </w:pPr>
      <w:r>
        <w:t xml:space="preserve">Listar formatos disponíveis</w:t>
      </w:r>
    </w:p>
    <w:tbl>
      <w:tblPr>
        <w:tblW w:w="9000" w:type="dxa"/>
        <w:tblCellMar>
          <w:top w:w="150" w:type="dxa"/>
          <w:left w:w="180" w:type="dxa"/>
          <w:bottom w:w="150" w:type="dxa"/>
          <w:right w:w="180" w:type="dxa"/>
        </w:tblCellMar>
      </w:tblPr>
      <w:tr>
        <w:trPr>
          <w:cantSplit/>
        </w:trPr>
        <w:tc>
          <w:tcPr>
            <w:shd w:fill="091321"/>
            <w:tcW w:w="9000" w:type="dxa"/>
          </w:tcPr>
          <w:p>
            <w:pPr>
              <w:spacing w:before="0" w:after="0" w:line="240" w:lineRule="auto"/>
            </w:pPr>
            <w:r>
              <w:rPr>
                <w:rFonts w:ascii="Cascadia Mono" w:hAnsi="Cascadia Mono"/>
                <w:color w:val="EAF2FB"/>
                <w:sz w:val="18"/>
                <w:noProof/>
              </w:rPr>
              <w:t xml:space="preserve">yt-dlp --list-formats "COLE_A_URL_AQUI"</w:t>
            </w:r>
          </w:p>
        </w:tc>
      </w:tr>
    </w:tbl>
    <w:p>
      <w:r>
        <w:t xml:space="preserve"/>
      </w:r>
    </w:p>
    <w:p>
      <w:pPr>
        <w:pStyle w:val="Heading3"/>
        <w:keepNext/>
      </w:pPr>
      <w:r>
        <w:t xml:space="preserve">Atualizar o executável oficial</w:t>
      </w:r>
    </w:p>
    <w:tbl>
      <w:tblPr>
        <w:tblW w:w="9000" w:type="dxa"/>
        <w:tblCellMar>
          <w:top w:w="150" w:type="dxa"/>
          <w:left w:w="180" w:type="dxa"/>
          <w:bottom w:w="150" w:type="dxa"/>
          <w:right w:w="180" w:type="dxa"/>
        </w:tblCellMar>
      </w:tblPr>
      <w:tr>
        <w:trPr>
          <w:cantSplit/>
        </w:trPr>
        <w:tc>
          <w:tcPr>
            <w:shd w:fill="091321"/>
            <w:tcW w:w="9000" w:type="dxa"/>
          </w:tcPr>
          <w:p>
            <w:pPr>
              <w:spacing w:before="0" w:after="0" w:line="240" w:lineRule="auto"/>
            </w:pPr>
            <w:r>
              <w:rPr>
                <w:rFonts w:ascii="Cascadia Mono" w:hAnsi="Cascadia Mono"/>
                <w:color w:val="EAF2FB"/>
                <w:sz w:val="18"/>
                <w:noProof/>
              </w:rPr>
              <w:t xml:space="preserve">yt-dlp -U</w:t>
            </w:r>
          </w:p>
        </w:tc>
      </w:tr>
    </w:tbl>
    <w:p>
      <w:r>
        <w:t xml:space="preserve"/>
      </w:r>
    </w:p>
    <w:p>
      <w:pPr>
        <w:pStyle w:val="Heading3"/>
        <w:keepNext/>
      </w:pPr>
      <w:r>
        <w:t xml:space="preserve">Listar capítulos</w:t>
      </w:r>
    </w:p>
    <w:tbl>
      <w:tblPr>
        <w:tblW w:w="9000" w:type="dxa"/>
        <w:tblCellMar>
          <w:top w:w="150" w:type="dxa"/>
          <w:left w:w="180" w:type="dxa"/>
          <w:bottom w:w="150" w:type="dxa"/>
          <w:right w:w="180" w:type="dxa"/>
        </w:tblCellMar>
      </w:tblPr>
      <w:tr>
        <w:trPr>
          <w:cantSplit/>
        </w:trPr>
        <w:tc>
          <w:tcPr>
            <w:shd w:fill="091321"/>
            <w:tcW w:w="9000" w:type="dxa"/>
          </w:tcPr>
          <w:p>
            <w:pPr>
              <w:spacing w:before="0" w:after="0" w:line="240" w:lineRule="auto"/>
            </w:pPr>
            <w:r>
              <w:rPr>
                <w:rFonts w:ascii="Cascadia Mono" w:hAnsi="Cascadia Mono"/>
                <w:color w:val="EAF2FB"/>
                <w:sz w:val="18"/>
                <w:noProof/>
              </w:rPr>
              <w:t xml:space="preserve">yt-dlp --dump-single-json --skip-download "COLE_A_URL_AQUI" | ConvertFrom-Json | Select-Object -ExpandProperty chapters | Format-Table start_time,end_time,title -AutoSize</w:t>
            </w:r>
          </w:p>
        </w:tc>
      </w:tr>
    </w:tbl>
    <w:p>
      <w:r>
        <w:t xml:space="preserve"/>
      </w:r>
    </w:p>
    <w:p>
      <w:pPr>
        <w:pStyle w:val="Heading2"/>
        <w:keepNext/>
      </w:pPr>
      <w:r>
        <w:t xml:space="preserve">2.2 Vídeo completo</w:t>
      </w:r>
    </w:p>
    <w:p>
      <w:pPr>
        <w:pStyle w:val="Heading3"/>
        <w:keepNext/>
      </w:pPr>
      <w:r>
        <w:t xml:space="preserve">Melhor vídeo com áudio</w:t>
      </w:r>
    </w:p>
    <w:tbl>
      <w:tblPr>
        <w:tblW w:w="9000" w:type="dxa"/>
        <w:tblCellMar>
          <w:top w:w="150" w:type="dxa"/>
          <w:left w:w="180" w:type="dxa"/>
          <w:bottom w:w="150" w:type="dxa"/>
          <w:right w:w="180" w:type="dxa"/>
        </w:tblCellMar>
      </w:tblPr>
      <w:tr>
        <w:trPr>
          <w:cantSplit/>
        </w:trPr>
        <w:tc>
          <w:tcPr>
            <w:shd w:fill="091321"/>
            <w:tcW w:w="9000" w:type="dxa"/>
          </w:tcPr>
          <w:p>
            <w:pPr>
              <w:spacing w:before="0" w:after="0" w:line="240" w:lineRule="auto"/>
            </w:pPr>
            <w:r>
              <w:rPr>
                <w:rFonts w:ascii="Cascadia Mono" w:hAnsi="Cascadia Mono"/>
                <w:color w:val="EAF2FB"/>
                <w:sz w:val="18"/>
                <w:noProof/>
              </w:rPr>
              <w:t xml:space="preserve">yt-dlp --no-playlist -f "bv*+ba/b" --merge-output-format mp4 -o "%(title).180s.%(ext)s" "COLE_A_URL_AQUI"</w:t>
            </w:r>
          </w:p>
        </w:tc>
      </w:tr>
    </w:tbl>
    <w:p>
      <w:r>
        <w:t xml:space="preserve"/>
      </w:r>
    </w:p>
    <w:p>
      <w:pPr>
        <w:pStyle w:val="Heading3"/>
        <w:keepNext/>
      </w:pPr>
      <w:r>
        <w:t xml:space="preserve">Somente vídeo, sem áudio</w:t>
      </w:r>
    </w:p>
    <w:tbl>
      <w:tblPr>
        <w:tblW w:w="9000" w:type="dxa"/>
        <w:tblCellMar>
          <w:top w:w="150" w:type="dxa"/>
          <w:left w:w="180" w:type="dxa"/>
          <w:bottom w:w="150" w:type="dxa"/>
          <w:right w:w="180" w:type="dxa"/>
        </w:tblCellMar>
      </w:tblPr>
      <w:tr>
        <w:trPr>
          <w:cantSplit/>
        </w:trPr>
        <w:tc>
          <w:tcPr>
            <w:shd w:fill="091321"/>
            <w:tcW w:w="9000" w:type="dxa"/>
          </w:tcPr>
          <w:p>
            <w:pPr>
              <w:spacing w:before="0" w:after="0" w:line="240" w:lineRule="auto"/>
            </w:pPr>
            <w:r>
              <w:rPr>
                <w:rFonts w:ascii="Cascadia Mono" w:hAnsi="Cascadia Mono"/>
                <w:color w:val="EAF2FB"/>
                <w:sz w:val="18"/>
                <w:noProof/>
              </w:rPr>
              <w:t xml:space="preserve">yt-dlp --no-playlist -f "bv*[ext=mp4]/bv*" -o "%(title).180s-video.%(ext)s" "COLE_A_URL_AQUI"</w:t>
            </w:r>
          </w:p>
        </w:tc>
      </w:tr>
    </w:tbl>
    <w:p>
      <w:r>
        <w:t xml:space="preserve"/>
      </w:r>
    </w:p>
    <w:p>
      <w:pPr>
        <w:pStyle w:val="Heading2"/>
        <w:keepNext/>
      </w:pPr>
      <w:r>
        <w:t xml:space="preserve">2.3 Áudio completo</w:t>
      </w:r>
    </w:p>
    <w:p>
      <w:pPr>
        <w:pStyle w:val="Heading3"/>
        <w:keepNext/>
      </w:pPr>
      <w:r>
        <w:t xml:space="preserve">MP3</w:t>
      </w:r>
    </w:p>
    <w:tbl>
      <w:tblPr>
        <w:tblW w:w="9000" w:type="dxa"/>
        <w:tblCellMar>
          <w:top w:w="150" w:type="dxa"/>
          <w:left w:w="180" w:type="dxa"/>
          <w:bottom w:w="150" w:type="dxa"/>
          <w:right w:w="180" w:type="dxa"/>
        </w:tblCellMar>
      </w:tblPr>
      <w:tr>
        <w:trPr>
          <w:cantSplit/>
        </w:trPr>
        <w:tc>
          <w:tcPr>
            <w:shd w:fill="091321"/>
            <w:tcW w:w="9000" w:type="dxa"/>
          </w:tcPr>
          <w:p>
            <w:pPr>
              <w:spacing w:before="0" w:after="0" w:line="240" w:lineRule="auto"/>
            </w:pPr>
            <w:r>
              <w:rPr>
                <w:rFonts w:ascii="Cascadia Mono" w:hAnsi="Cascadia Mono"/>
                <w:color w:val="EAF2FB"/>
                <w:sz w:val="18"/>
                <w:noProof/>
              </w:rPr>
              <w:t xml:space="preserve">yt-dlp --no-playlist -x --audio-format mp3 --audio-quality 0 -o "%(title).180s.%(ext)s" "COLE_A_URL_AQUI"</w:t>
            </w:r>
          </w:p>
        </w:tc>
      </w:tr>
    </w:tbl>
    <w:p>
      <w:r>
        <w:t xml:space="preserve"/>
      </w:r>
    </w:p>
    <w:p>
      <w:pPr>
        <w:pStyle w:val="Heading3"/>
        <w:keepNext/>
      </w:pPr>
      <w:r>
        <w:t xml:space="preserve">WAV</w:t>
      </w:r>
    </w:p>
    <w:tbl>
      <w:tblPr>
        <w:tblW w:w="9000" w:type="dxa"/>
        <w:tblCellMar>
          <w:top w:w="150" w:type="dxa"/>
          <w:left w:w="180" w:type="dxa"/>
          <w:bottom w:w="150" w:type="dxa"/>
          <w:right w:w="180" w:type="dxa"/>
        </w:tblCellMar>
      </w:tblPr>
      <w:tr>
        <w:trPr>
          <w:cantSplit/>
        </w:trPr>
        <w:tc>
          <w:tcPr>
            <w:shd w:fill="091321"/>
            <w:tcW w:w="9000" w:type="dxa"/>
          </w:tcPr>
          <w:p>
            <w:pPr>
              <w:spacing w:before="0" w:after="0" w:line="240" w:lineRule="auto"/>
            </w:pPr>
            <w:r>
              <w:rPr>
                <w:rFonts w:ascii="Cascadia Mono" w:hAnsi="Cascadia Mono"/>
                <w:color w:val="EAF2FB"/>
                <w:sz w:val="18"/>
                <w:noProof/>
              </w:rPr>
              <w:t xml:space="preserve">yt-dlp --no-playlist -x --audio-format wav -o "%(title).180s.%(ext)s" "COLE_A_URL_AQUI"</w:t>
            </w:r>
          </w:p>
        </w:tc>
      </w:tr>
    </w:tbl>
    <w:p>
      <w:r>
        <w:t xml:space="preserve"/>
      </w:r>
    </w:p>
    <w:p>
      <w:pPr>
        <w:pStyle w:val="Heading3"/>
        <w:keepNext/>
      </w:pPr>
      <w:r>
        <w:t xml:space="preserve">FLAC</w:t>
      </w:r>
    </w:p>
    <w:tbl>
      <w:tblPr>
        <w:tblW w:w="9000" w:type="dxa"/>
        <w:tblCellMar>
          <w:top w:w="150" w:type="dxa"/>
          <w:left w:w="180" w:type="dxa"/>
          <w:bottom w:w="150" w:type="dxa"/>
          <w:right w:w="180" w:type="dxa"/>
        </w:tblCellMar>
      </w:tblPr>
      <w:tr>
        <w:trPr>
          <w:cantSplit/>
        </w:trPr>
        <w:tc>
          <w:tcPr>
            <w:shd w:fill="091321"/>
            <w:tcW w:w="9000" w:type="dxa"/>
          </w:tcPr>
          <w:p>
            <w:pPr>
              <w:spacing w:before="0" w:after="0" w:line="240" w:lineRule="auto"/>
            </w:pPr>
            <w:r>
              <w:rPr>
                <w:rFonts w:ascii="Cascadia Mono" w:hAnsi="Cascadia Mono"/>
                <w:color w:val="EAF2FB"/>
                <w:sz w:val="18"/>
                <w:noProof/>
              </w:rPr>
              <w:t xml:space="preserve">yt-dlp --no-playlist -x --audio-format flac -o "%(title).180s.%(ext)s" "COLE_A_URL_AQUI"</w:t>
            </w:r>
          </w:p>
        </w:tc>
      </w:tr>
    </w:tbl>
    <w:p>
      <w:r>
        <w:t xml:space="preserve"/>
      </w:r>
    </w:p>
    <w:p>
      <w:pPr>
        <w:pStyle w:val="Heading3"/>
        <w:keepNext/>
      </w:pPr>
      <w:r>
        <w:t xml:space="preserve">M4A</w:t>
      </w:r>
    </w:p>
    <w:tbl>
      <w:tblPr>
        <w:tblW w:w="9000" w:type="dxa"/>
        <w:tblCellMar>
          <w:top w:w="150" w:type="dxa"/>
          <w:left w:w="180" w:type="dxa"/>
          <w:bottom w:w="150" w:type="dxa"/>
          <w:right w:w="180" w:type="dxa"/>
        </w:tblCellMar>
      </w:tblPr>
      <w:tr>
        <w:trPr>
          <w:cantSplit/>
        </w:trPr>
        <w:tc>
          <w:tcPr>
            <w:shd w:fill="091321"/>
            <w:tcW w:w="9000" w:type="dxa"/>
          </w:tcPr>
          <w:p>
            <w:pPr>
              <w:spacing w:before="0" w:after="0" w:line="240" w:lineRule="auto"/>
            </w:pPr>
            <w:r>
              <w:rPr>
                <w:rFonts w:ascii="Cascadia Mono" w:hAnsi="Cascadia Mono"/>
                <w:color w:val="EAF2FB"/>
                <w:sz w:val="18"/>
                <w:noProof/>
              </w:rPr>
              <w:t xml:space="preserve">yt-dlp --no-playlist -x --audio-format m4a -o "%(title).180s.%(ext)s" "COLE_A_URL_AQUI"</w:t>
            </w:r>
          </w:p>
        </w:tc>
      </w:tr>
    </w:tbl>
    <w:p>
      <w:r>
        <w:t xml:space="preserve"/>
      </w:r>
    </w:p>
    <w:p>
      <w:pPr>
        <w:pStyle w:val="Heading3"/>
        <w:keepNext/>
      </w:pPr>
      <w:r>
        <w:t xml:space="preserve">Opus</w:t>
      </w:r>
    </w:p>
    <w:tbl>
      <w:tblPr>
        <w:tblW w:w="9000" w:type="dxa"/>
        <w:tblCellMar>
          <w:top w:w="150" w:type="dxa"/>
          <w:left w:w="180" w:type="dxa"/>
          <w:bottom w:w="150" w:type="dxa"/>
          <w:right w:w="180" w:type="dxa"/>
        </w:tblCellMar>
      </w:tblPr>
      <w:tr>
        <w:trPr>
          <w:cantSplit/>
        </w:trPr>
        <w:tc>
          <w:tcPr>
            <w:shd w:fill="091321"/>
            <w:tcW w:w="9000" w:type="dxa"/>
          </w:tcPr>
          <w:p>
            <w:pPr>
              <w:spacing w:before="0" w:after="0" w:line="240" w:lineRule="auto"/>
            </w:pPr>
            <w:r>
              <w:rPr>
                <w:rFonts w:ascii="Cascadia Mono" w:hAnsi="Cascadia Mono"/>
                <w:color w:val="EAF2FB"/>
                <w:sz w:val="18"/>
                <w:noProof/>
              </w:rPr>
              <w:t xml:space="preserve">yt-dlp --no-playlist -x --audio-format opus -o "%(title).180s.%(ext)s" "COLE_A_URL_AQUI"</w:t>
            </w:r>
          </w:p>
        </w:tc>
      </w:tr>
    </w:tbl>
    <w:p>
      <w:r>
        <w:t xml:space="preserve"/>
      </w:r>
    </w:p>
    <w:tbl>
      <w:tblPr>
        <w:tblW w:w="0" w:type="auto"/>
        <w:tblCellMar>
          <w:top w:w="140" w:type="dxa"/>
          <w:left w:w="180" w:type="dxa"/>
          <w:bottom w:w="140" w:type="dxa"/>
          <w:right w:w="180" w:type="dxa"/>
        </w:tblCellMar>
      </w:tblPr>
      <w:tr>
        <w:tc>
          <w:tcPr>
            <w:shd w:fill="E2F0D9"/>
            <w:tcW w:w="9000" w:type="dxa"/>
          </w:tcPr>
          <w:p>
            <w:r>
              <w:rPr>
                <w:b/>
                <w:color w:val="375623"/>
              </w:rPr>
              <w:t xml:space="preserve">Escolha prática: </w:t>
            </w:r>
            <w:r>
              <w:rPr>
                <w:color w:val="375623"/>
              </w:rPr>
              <w:t xml:space="preserve">WAV ou FLAC para edição e Demucs; MP3, M4A ou Opus para escuta e compartilhamento. Converter um arquivo com perdas para WAV não recupera qualidade perdida.</w:t>
            </w:r>
          </w:p>
        </w:tc>
      </w:tr>
    </w:tbl>
    <w:p>
      <w:r>
        <w:t xml:space="preserve"/>
      </w:r>
    </w:p>
    <w:p>
      <w:pPr>
        <w:pStyle w:val="Heading2"/>
        <w:keepNext/>
      </w:pPr>
      <w:r>
        <w:t xml:space="preserve">2.4 Capítulos</w:t>
      </w:r>
    </w:p>
    <w:p>
      <w:pPr>
        <w:pStyle w:val="Heading3"/>
        <w:keepNext/>
      </w:pPr>
      <w:r>
        <w:t xml:space="preserve">Vídeo com áudio por título do capítulo</w:t>
      </w:r>
    </w:p>
    <w:tbl>
      <w:tblPr>
        <w:tblW w:w="9000" w:type="dxa"/>
        <w:tblCellMar>
          <w:top w:w="150" w:type="dxa"/>
          <w:left w:w="180" w:type="dxa"/>
          <w:bottom w:w="150" w:type="dxa"/>
          <w:right w:w="180" w:type="dxa"/>
        </w:tblCellMar>
      </w:tblPr>
      <w:tr>
        <w:trPr>
          <w:cantSplit/>
        </w:trPr>
        <w:tc>
          <w:tcPr>
            <w:shd w:fill="091321"/>
            <w:tcW w:w="9000" w:type="dxa"/>
          </w:tcPr>
          <w:p>
            <w:pPr>
              <w:spacing w:before="0" w:after="0" w:line="240" w:lineRule="auto"/>
            </w:pPr>
            <w:r>
              <w:rPr>
                <w:rFonts w:ascii="Cascadia Mono" w:hAnsi="Cascadia Mono"/>
                <w:color w:val="EAF2FB"/>
                <w:sz w:val="18"/>
                <w:noProof/>
              </w:rPr>
              <w:t xml:space="preserve">yt-dlp --download-sections "*NOME EXATO DO CAPÍTULO" --force-keyframes-at-cuts -f "bv*+ba/b" --merge-output-format mp4 -o "capitulo.%(ext)s" "COLE_A_URL_AQUI"</w:t>
            </w:r>
          </w:p>
        </w:tc>
      </w:tr>
    </w:tbl>
    <w:p>
      <w:r>
        <w:t xml:space="preserve"/>
      </w:r>
    </w:p>
    <w:p>
      <w:pPr>
        <w:pStyle w:val="Heading3"/>
        <w:keepNext/>
      </w:pPr>
      <w:r>
        <w:t xml:space="preserve">Capítulo como FLAC</w:t>
      </w:r>
    </w:p>
    <w:tbl>
      <w:tblPr>
        <w:tblW w:w="9000" w:type="dxa"/>
        <w:tblCellMar>
          <w:top w:w="150" w:type="dxa"/>
          <w:left w:w="180" w:type="dxa"/>
          <w:bottom w:w="150" w:type="dxa"/>
          <w:right w:w="180" w:type="dxa"/>
        </w:tblCellMar>
      </w:tblPr>
      <w:tr>
        <w:trPr>
          <w:cantSplit/>
        </w:trPr>
        <w:tc>
          <w:tcPr>
            <w:shd w:fill="091321"/>
            <w:tcW w:w="9000" w:type="dxa"/>
          </w:tcPr>
          <w:p>
            <w:pPr>
              <w:spacing w:before="0" w:after="0" w:line="240" w:lineRule="auto"/>
            </w:pPr>
            <w:r>
              <w:rPr>
                <w:rFonts w:ascii="Cascadia Mono" w:hAnsi="Cascadia Mono"/>
                <w:color w:val="EAF2FB"/>
                <w:sz w:val="18"/>
                <w:noProof/>
              </w:rPr>
              <w:t xml:space="preserve">yt-dlp --download-sections "*NOME EXATO DO CAPÍTULO" --force-keyframes-at-cuts -x --audio-format flac -o "capitulo.%(ext)s" "COLE_A_URL_AQUI"</w:t>
            </w:r>
          </w:p>
        </w:tc>
      </w:tr>
    </w:tbl>
    <w:p>
      <w:r>
        <w:t xml:space="preserve"/>
      </w:r>
    </w:p>
    <w:p>
      <w:pPr>
        <w:pStyle w:val="Heading3"/>
        <w:keepNext/>
      </w:pPr>
      <w:r>
        <w:t xml:space="preserve">Dividir todos os capítulos</w:t>
      </w:r>
    </w:p>
    <w:tbl>
      <w:tblPr>
        <w:tblW w:w="9000" w:type="dxa"/>
        <w:tblCellMar>
          <w:top w:w="150" w:type="dxa"/>
          <w:left w:w="180" w:type="dxa"/>
          <w:bottom w:w="150" w:type="dxa"/>
          <w:right w:w="180" w:type="dxa"/>
        </w:tblCellMar>
      </w:tblPr>
      <w:tr>
        <w:trPr>
          <w:cantSplit/>
        </w:trPr>
        <w:tc>
          <w:tcPr>
            <w:shd w:fill="091321"/>
            <w:tcW w:w="9000" w:type="dxa"/>
          </w:tcPr>
          <w:p>
            <w:pPr>
              <w:spacing w:before="0" w:after="0" w:line="240" w:lineRule="auto"/>
            </w:pPr>
            <w:r>
              <w:rPr>
                <w:rFonts w:ascii="Cascadia Mono" w:hAnsi="Cascadia Mono"/>
                <w:color w:val="EAF2FB"/>
                <w:sz w:val="18"/>
                <w:noProof/>
              </w:rPr>
              <w:t xml:space="preserve">yt-dlp --split-chapters -f "bv*+ba/b" --merge-output-format mp4 -o "chapter:%(title).120s - %(section_title).100s.%(ext)s" "COLE_A_URL_AQUI"</w:t>
            </w:r>
          </w:p>
        </w:tc>
      </w:tr>
    </w:tbl>
    <w:p>
      <w:r>
        <w:t xml:space="preserve"/>
      </w:r>
    </w:p>
    <w:p>
      <w:pPr>
        <w:pStyle w:val="Heading2"/>
        <w:keepNext/>
      </w:pPr>
      <w:r>
        <w:t xml:space="preserve">2.5 Intervalo de tempo</w:t>
      </w:r>
    </w:p>
    <w:p>
      <w:pPr>
        <w:pStyle w:val="Heading3"/>
        <w:keepNext/>
      </w:pPr>
      <w:r>
        <w:t xml:space="preserve">Vídeo com áudio entre 05:10 e 08:25</w:t>
      </w:r>
    </w:p>
    <w:tbl>
      <w:tblPr>
        <w:tblW w:w="9000" w:type="dxa"/>
        <w:tblCellMar>
          <w:top w:w="150" w:type="dxa"/>
          <w:left w:w="180" w:type="dxa"/>
          <w:bottom w:w="150" w:type="dxa"/>
          <w:right w:w="180" w:type="dxa"/>
        </w:tblCellMar>
      </w:tblPr>
      <w:tr>
        <w:trPr>
          <w:cantSplit/>
        </w:trPr>
        <w:tc>
          <w:tcPr>
            <w:shd w:fill="091321"/>
            <w:tcW w:w="9000" w:type="dxa"/>
          </w:tcPr>
          <w:p>
            <w:pPr>
              <w:spacing w:before="0" w:after="0" w:line="240" w:lineRule="auto"/>
            </w:pPr>
            <w:r>
              <w:rPr>
                <w:rFonts w:ascii="Cascadia Mono" w:hAnsi="Cascadia Mono"/>
                <w:color w:val="EAF2FB"/>
                <w:sz w:val="18"/>
                <w:noProof/>
              </w:rPr>
              <w:t xml:space="preserve">yt-dlp --download-sections "*00:05:10-00:08:25" --force-keyframes-at-cuts -f "bv*+ba/b" --merge-output-format mp4 -o "trecho.%(ext)s" "COLE_A_URL_AQUI"</w:t>
            </w:r>
          </w:p>
        </w:tc>
      </w:tr>
    </w:tbl>
    <w:p>
      <w:r>
        <w:t xml:space="preserve"/>
      </w:r>
    </w:p>
    <w:p>
      <w:pPr>
        <w:pStyle w:val="Heading3"/>
        <w:keepNext/>
      </w:pPr>
      <w:r>
        <w:t xml:space="preserve">Intervalo como WAV</w:t>
      </w:r>
    </w:p>
    <w:tbl>
      <w:tblPr>
        <w:tblW w:w="9000" w:type="dxa"/>
        <w:tblCellMar>
          <w:top w:w="150" w:type="dxa"/>
          <w:left w:w="180" w:type="dxa"/>
          <w:bottom w:w="150" w:type="dxa"/>
          <w:right w:w="180" w:type="dxa"/>
        </w:tblCellMar>
      </w:tblPr>
      <w:tr>
        <w:trPr>
          <w:cantSplit/>
        </w:trPr>
        <w:tc>
          <w:tcPr>
            <w:shd w:fill="091321"/>
            <w:tcW w:w="9000" w:type="dxa"/>
          </w:tcPr>
          <w:p>
            <w:pPr>
              <w:spacing w:before="0" w:after="0" w:line="240" w:lineRule="auto"/>
            </w:pPr>
            <w:r>
              <w:rPr>
                <w:rFonts w:ascii="Cascadia Mono" w:hAnsi="Cascadia Mono"/>
                <w:color w:val="EAF2FB"/>
                <w:sz w:val="18"/>
                <w:noProof/>
              </w:rPr>
              <w:t xml:space="preserve">yt-dlp --download-sections "*00:05:10-00:08:25" --force-keyframes-at-cuts -x --audio-format wav -o "trecho.%(ext)s" "COLE_A_URL_AQUI"</w:t>
            </w:r>
          </w:p>
        </w:tc>
      </w:tr>
    </w:tbl>
    <w:p>
      <w:r>
        <w:t xml:space="preserve"/>
      </w:r>
    </w:p>
    <w:p>
      <w:pPr>
        <w:pStyle w:val="Heading2"/>
        <w:keepNext/>
      </w:pPr>
      <w:r>
        <w:t xml:space="preserve">2.6 Pasta de saída</w:t>
      </w:r>
    </w:p>
    <w:p>
      <w:pPr>
        <w:pStyle w:val="Heading3"/>
        <w:keepNext/>
      </w:pPr>
      <w:r>
        <w:t xml:space="preserve">Salvar em qualquer pasta existente</w:t>
      </w:r>
    </w:p>
    <w:tbl>
      <w:tblPr>
        <w:tblW w:w="9000" w:type="dxa"/>
        <w:tblCellMar>
          <w:top w:w="150" w:type="dxa"/>
          <w:left w:w="180" w:type="dxa"/>
          <w:bottom w:w="150" w:type="dxa"/>
          <w:right w:w="180" w:type="dxa"/>
        </w:tblCellMar>
      </w:tblPr>
      <w:tr>
        <w:trPr>
          <w:cantSplit/>
        </w:trPr>
        <w:tc>
          <w:tcPr>
            <w:shd w:fill="091321"/>
            <w:tcW w:w="9000" w:type="dxa"/>
          </w:tcPr>
          <w:p>
            <w:pPr>
              <w:spacing w:before="0" w:after="0" w:line="240" w:lineRule="auto"/>
            </w:pPr>
            <w:r>
              <w:rPr>
                <w:rFonts w:ascii="Cascadia Mono" w:hAnsi="Cascadia Mono"/>
                <w:color w:val="EAF2FB"/>
                <w:sz w:val="18"/>
                <w:noProof/>
              </w:rPr>
              <w:t xml:space="preserve">yt-dlp -P "D:\Midia" -x --audio-format flac "COLE_A_URL_AQUI"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keepNext/>
      </w:pPr>
      <w:r>
        <w:t xml:space="preserve">3. Cuidados importantes com yt-dlp</w:t>
      </w:r>
    </w:p>
    <w:p>
      <w:pPr>
        <w:numPr>
          <w:ilvl w:val="0"/>
          <w:numId w:val="1"/>
        </w:numPr>
      </w:pPr>
      <w:r>
        <w:t xml:space="preserve">Confirme autoria, licença, autorização e termos da plataforma antes de baixar.</w:t>
      </w:r>
    </w:p>
    <w:p>
      <w:pPr>
        <w:numPr>
          <w:ilvl w:val="0"/>
          <w:numId w:val="1"/>
        </w:numPr>
      </w:pPr>
      <w:r>
        <w:t xml:space="preserve">Use --no-playlist quando a intenção for baixar apenas um item.</w:t>
      </w:r>
    </w:p>
    <w:p>
      <w:pPr>
        <w:numPr>
          <w:ilvl w:val="0"/>
          <w:numId w:val="1"/>
        </w:numPr>
      </w:pPr>
      <w:r>
        <w:t xml:space="preserve">Não compartilhe cookies, tokens, URLs privadas ou logs que contenham dados de sessão.</w:t>
      </w:r>
    </w:p>
    <w:p>
      <w:pPr>
        <w:numPr>
          <w:ilvl w:val="0"/>
          <w:numId w:val="1"/>
        </w:numPr>
      </w:pPr>
      <w:r>
        <w:t xml:space="preserve">Não use opções inseguras, scripts desconhecidos ou executáveis de fontes não verificadas.</w:t>
      </w:r>
    </w:p>
    <w:p>
      <w:pPr>
        <w:numPr>
          <w:ilvl w:val="0"/>
          <w:numId w:val="1"/>
        </w:numPr>
      </w:pPr>
      <w:r>
        <w:t xml:space="preserve">Evite repetição agressiva após erros 403 ou 429; aguarde e verifique a causa.</w:t>
      </w:r>
    </w:p>
    <w:p>
      <w:pPr>
        <w:numPr>
          <w:ilvl w:val="0"/>
          <w:numId w:val="1"/>
        </w:numPr>
      </w:pPr>
      <w:r>
        <w:t xml:space="preserve">Confira espaço em disco antes de baixar vídeo de alta resolução ou converter para WAV.</w:t>
      </w:r>
    </w:p>
    <w:p>
      <w:pPr>
        <w:numPr>
          <w:ilvl w:val="0"/>
          <w:numId w:val="1"/>
        </w:numPr>
      </w:pPr>
      <w:r>
        <w:t xml:space="preserve">Preserve o arquivo original e gere saídas com nomes diferentes.</w:t>
      </w:r>
    </w:p>
    <w:p>
      <w:pPr>
        <w:numPr>
          <w:ilvl w:val="0"/>
          <w:numId w:val="1"/>
        </w:numPr>
      </w:pPr>
      <w:r>
        <w:t xml:space="preserve">Uma URL com marca de tempo não garante recorte; use --download-sections explicitamente.</w:t>
      </w:r>
    </w:p>
    <w:p>
      <w:pPr>
        <w:pStyle w:val="Heading2"/>
        <w:keepNext/>
      </w:pPr>
      <w:r>
        <w:t xml:space="preserve">3.1 Tratamento de erros do yt-dlp</w:t>
      </w:r>
    </w:p>
    <w:tbl>
      <w:tblPr>
        <w:tblStyle w:val="TableGrid"/>
        <w:tblW w:w="9000" w:type="dxa"/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3000"/>
        <w:gridCol w:w="6000"/>
      </w:tblGrid>
      <w:tr>
        <w:tc>
          <w:tcPr>
            <w:tcW w:w="3000" w:type="dxa"/>
            <w:shd w:fill="17365D"/>
          </w:tcPr>
          <w:p>
            <w:r>
              <w:rPr>
                <w:b/>
                <w:color w:val="FFFFFF"/>
              </w:rPr>
              <w:t xml:space="preserve">Mensagem ou sintoma</w:t>
            </w:r>
          </w:p>
        </w:tc>
        <w:tc>
          <w:tcPr>
            <w:tcW w:w="6000" w:type="dxa"/>
            <w:shd w:fill="17365D"/>
          </w:tcPr>
          <w:p>
            <w:r>
              <w:rPr>
                <w:b/>
                <w:color w:val="FFFFFF"/>
              </w:rPr>
              <w:t xml:space="preserve">Ação útil</w:t>
            </w:r>
          </w:p>
        </w:tc>
      </w:tr>
      <w:tr>
        <w:tc>
          <w:tcPr>
            <w:tcW w:w="3000" w:type="dxa"/>
          </w:tcPr>
          <w:p>
            <w:r>
              <w:t xml:space="preserve">yt-dlp não reconhecido</w:t>
            </w:r>
          </w:p>
        </w:tc>
        <w:tc>
          <w:tcPr>
            <w:tcW w:w="6000" w:type="dxa"/>
          </w:tcPr>
          <w:p>
            <w:r>
              <w:t xml:space="preserve">Confirme a instalação e reabra o PowerShell para atualizar o PATH.</w:t>
            </w:r>
          </w:p>
        </w:tc>
      </w:tr>
      <w:tr>
        <w:tc>
          <w:tcPr>
            <w:tcW w:w="3000" w:type="dxa"/>
          </w:tcPr>
          <w:p>
            <w:r>
              <w:t xml:space="preserve">ffmpeg não encontrado</w:t>
            </w:r>
          </w:p>
        </w:tc>
        <w:tc>
          <w:tcPr>
            <w:tcW w:w="6000" w:type="dxa"/>
          </w:tcPr>
          <w:p>
            <w:r>
              <w:t xml:space="preserve">Instale o binário FFmpeg, reabra o terminal e execute ffmpeg -version.</w:t>
            </w:r>
          </w:p>
        </w:tc>
      </w:tr>
      <w:tr>
        <w:tc>
          <w:tcPr>
            <w:tcW w:w="3000" w:type="dxa"/>
          </w:tcPr>
          <w:p>
            <w:r>
              <w:t xml:space="preserve">URL inválida ou vídeo indisponível</w:t>
            </w:r>
          </w:p>
        </w:tc>
        <w:tc>
          <w:tcPr>
            <w:tcW w:w="6000" w:type="dxa"/>
          </w:tcPr>
          <w:p>
            <w:r>
              <w:t xml:space="preserve">Copie novamente a URL e confirme no navegador se o conteúdo continua acessível.</w:t>
            </w:r>
          </w:p>
        </w:tc>
      </w:tr>
      <w:tr>
        <w:tc>
          <w:tcPr>
            <w:tcW w:w="3000" w:type="dxa"/>
          </w:tcPr>
          <w:p>
            <w:r>
              <w:t xml:space="preserve">HTTP 403 ou 429</w:t>
            </w:r>
          </w:p>
        </w:tc>
        <w:tc>
          <w:tcPr>
            <w:tcW w:w="6000" w:type="dxa"/>
          </w:tcPr>
          <w:p>
            <w:r>
              <w:t xml:space="preserve">Atualize yt-dlp, reduza tentativas e aguarde. Não tente contornar controles de acesso.</w:t>
            </w:r>
          </w:p>
        </w:tc>
      </w:tr>
      <w:tr>
        <w:tc>
          <w:tcPr>
            <w:tcW w:w="3000" w:type="dxa"/>
          </w:tcPr>
          <w:p>
            <w:r>
              <w:t xml:space="preserve">Requested format is not available</w:t>
            </w:r>
          </w:p>
        </w:tc>
        <w:tc>
          <w:tcPr>
            <w:tcW w:w="6000" w:type="dxa"/>
          </w:tcPr>
          <w:p>
            <w:r>
              <w:t xml:space="preserve">Execute --list-formats e escolha um formato realmente listado.</w:t>
            </w:r>
          </w:p>
        </w:tc>
      </w:tr>
      <w:tr>
        <w:tc>
          <w:tcPr>
            <w:tcW w:w="3000" w:type="dxa"/>
          </w:tcPr>
          <w:p>
            <w:r>
              <w:t xml:space="preserve">Capítulo não encontrado</w:t>
            </w:r>
          </w:p>
        </w:tc>
        <w:tc>
          <w:tcPr>
            <w:tcW w:w="6000" w:type="dxa"/>
          </w:tcPr>
          <w:p>
            <w:r>
              <w:t xml:space="preserve">Liste os capítulos e copie o título exato; se não houver capítulos, use um intervalo.</w:t>
            </w:r>
          </w:p>
        </w:tc>
      </w:tr>
      <w:tr>
        <w:tc>
          <w:tcPr>
            <w:tcW w:w="3000" w:type="dxa"/>
          </w:tcPr>
          <w:p>
            <w:r>
              <w:t xml:space="preserve">Falha ao mesclar ou converter</w:t>
            </w:r>
          </w:p>
        </w:tc>
        <w:tc>
          <w:tcPr>
            <w:tcW w:w="6000" w:type="dxa"/>
          </w:tcPr>
          <w:p>
            <w:r>
              <w:t xml:space="preserve">Confirme FFmpeg, espaço livre, permissões e integridade dos arquivos temporários.</w:t>
            </w:r>
          </w:p>
        </w:tc>
      </w:tr>
      <w:tr>
        <w:tc>
          <w:tcPr>
            <w:tcW w:w="3000" w:type="dxa"/>
          </w:tcPr>
          <w:p>
            <w:r>
              <w:t xml:space="preserve">Download interrompido</w:t>
            </w:r>
          </w:p>
        </w:tc>
        <w:tc>
          <w:tcPr>
            <w:tcW w:w="6000" w:type="dxa"/>
          </w:tcPr>
          <w:p>
            <w:r>
              <w:t xml:space="preserve">Preserve os arquivos parciais, estabilize a conexão e tente novamente sem sobrescrever o original.</w:t>
            </w:r>
          </w:p>
        </w:tc>
      </w:tr>
      <w:tr>
        <w:tc>
          <w:tcPr>
            <w:tcW w:w="3000" w:type="dxa"/>
          </w:tcPr>
          <w:p>
            <w:r>
              <w:t xml:space="preserve">Caminho ou nome inválido</w:t>
            </w:r>
          </w:p>
        </w:tc>
        <w:tc>
          <w:tcPr>
            <w:tcW w:w="6000" w:type="dxa"/>
          </w:tcPr>
          <w:p>
            <w:r>
              <w:t xml:space="preserve">Use aspas em caminhos com espaços e escolha uma pasta existente com permissão de escrita.</w:t>
            </w:r>
          </w:p>
        </w:tc>
      </w:tr>
    </w:tbl>
    <w:p>
      <w:r>
        <w:t xml:space="preserve"/>
      </w:r>
    </w:p>
    <w:p>
      <w:pPr>
        <w:pStyle w:val="Heading3"/>
        <w:keepNext/>
      </w:pPr>
      <w:r>
        <w:t xml:space="preserve">Coletar diagnóstico</w:t>
      </w:r>
    </w:p>
    <w:tbl>
      <w:tblPr>
        <w:tblW w:w="9000" w:type="dxa"/>
        <w:tblCellMar>
          <w:top w:w="150" w:type="dxa"/>
          <w:left w:w="180" w:type="dxa"/>
          <w:bottom w:w="150" w:type="dxa"/>
          <w:right w:w="180" w:type="dxa"/>
        </w:tblCellMar>
      </w:tblPr>
      <w:tr>
        <w:trPr>
          <w:cantSplit/>
        </w:trPr>
        <w:tc>
          <w:tcPr>
            <w:shd w:fill="091321"/>
            <w:tcW w:w="9000" w:type="dxa"/>
          </w:tcPr>
          <w:p>
            <w:pPr>
              <w:spacing w:before="0" w:after="0" w:line="240" w:lineRule="auto"/>
            </w:pPr>
            <w:r>
              <w:rPr>
                <w:rFonts w:ascii="Cascadia Mono" w:hAnsi="Cascadia Mono"/>
                <w:color w:val="EAF2FB"/>
                <w:sz w:val="18"/>
                <w:noProof/>
              </w:rPr>
              <w:t xml:space="preserve">yt-dlp --verbose "COLE_A_URL_AQUI"</w:t>
            </w:r>
          </w:p>
        </w:tc>
      </w:tr>
    </w:tbl>
    <w:p>
      <w:r>
        <w:t xml:space="preserve"/>
      </w:r>
    </w:p>
    <w:tbl>
      <w:tblPr>
        <w:tblW w:w="0" w:type="auto"/>
        <w:tblCellMar>
          <w:top w:w="140" w:type="dxa"/>
          <w:left w:w="180" w:type="dxa"/>
          <w:bottom w:w="140" w:type="dxa"/>
          <w:right w:w="180" w:type="dxa"/>
        </w:tblCellMar>
      </w:tblPr>
      <w:tr>
        <w:tc>
          <w:tcPr>
            <w:shd w:fill="FFF2CC"/>
            <w:tcW w:w="9000" w:type="dxa"/>
          </w:tcPr>
          <w:p>
            <w:r>
              <w:rPr>
                <w:b/>
                <w:color w:val="7F6000"/>
              </w:rPr>
              <w:t xml:space="preserve">Privacidade do diagnóstico: </w:t>
            </w:r>
            <w:r>
              <w:rPr>
                <w:color w:val="7F6000"/>
              </w:rPr>
              <w:t xml:space="preserve">revise o log antes de enviá-lo a terceiros. Remova cookies, tokens, identificadores pessoais e URLs privadas.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keepNext/>
      </w:pPr>
      <w:r>
        <w:t xml:space="preserve">4. Demucs CLI — separação de stems</w:t>
      </w:r>
    </w:p>
    <w:p>
      <w:r>
        <w:t xml:space="preserve">Demucs estima fontes sonoras a partir de uma mixagem pronta. O resultado não equivale às gravações multitrack originais: vazamentos, reverberação compartilhada e artefatos podem permanecer.</w:t>
      </w:r>
    </w:p>
    <w:p>
      <w:pPr>
        <w:pStyle w:val="Heading2"/>
        <w:keepNext/>
      </w:pPr>
      <w:r>
        <w:t xml:space="preserve">4.1 Quantidade de stems</w:t>
      </w:r>
    </w:p>
    <w:tbl>
      <w:tblPr>
        <w:tblStyle w:val="TableGrid"/>
        <w:tblW w:w="9000" w:type="dxa"/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1700"/>
        <w:gridCol w:w="3600"/>
        <w:gridCol w:w="3700"/>
      </w:tblGrid>
      <w:tr>
        <w:tc>
          <w:tcPr>
            <w:tcW w:w="1700" w:type="dxa"/>
            <w:shd w:fill="17365D"/>
          </w:tcPr>
          <w:p>
            <w:r>
              <w:rPr>
                <w:b/>
                <w:color w:val="FFFFFF"/>
              </w:rPr>
              <w:t xml:space="preserve">Modo</w:t>
            </w:r>
          </w:p>
        </w:tc>
        <w:tc>
          <w:tcPr>
            <w:tcW w:w="3600" w:type="dxa"/>
            <w:shd w:fill="17365D"/>
          </w:tcPr>
          <w:p>
            <w:r>
              <w:rPr>
                <w:b/>
                <w:color w:val="FFFFFF"/>
              </w:rPr>
              <w:t xml:space="preserve">Saídas</w:t>
            </w:r>
          </w:p>
        </w:tc>
        <w:tc>
          <w:tcPr>
            <w:tcW w:w="3700" w:type="dxa"/>
            <w:shd w:fill="17365D"/>
          </w:tcPr>
          <w:p>
            <w:r>
              <w:rPr>
                <w:b/>
                <w:color w:val="FFFFFF"/>
              </w:rPr>
              <w:t xml:space="preserve">Uso</w:t>
            </w:r>
          </w:p>
        </w:tc>
      </w:tr>
      <w:tr>
        <w:tc>
          <w:tcPr>
            <w:tcW w:w="1700" w:type="dxa"/>
          </w:tcPr>
          <w:p>
            <w:r>
              <w:t xml:space="preserve">2 stems</w:t>
            </w:r>
          </w:p>
        </w:tc>
        <w:tc>
          <w:tcPr>
            <w:tcW w:w="3600" w:type="dxa"/>
          </w:tcPr>
          <w:p>
            <w:r>
              <w:t xml:space="preserve">Fonte escolhida + restante</w:t>
            </w:r>
          </w:p>
        </w:tc>
        <w:tc>
          <w:tcPr>
            <w:tcW w:w="3700" w:type="dxa"/>
          </w:tcPr>
          <w:p>
            <w:r>
              <w:t xml:space="preserve">Karaokê, estudo ou isolamento rápido.</w:t>
            </w:r>
          </w:p>
        </w:tc>
      </w:tr>
      <w:tr>
        <w:tc>
          <w:tcPr>
            <w:tcW w:w="1700" w:type="dxa"/>
          </w:tcPr>
          <w:p>
            <w:r>
              <w:t xml:space="preserve">4 stems</w:t>
            </w:r>
          </w:p>
        </w:tc>
        <w:tc>
          <w:tcPr>
            <w:tcW w:w="3600" w:type="dxa"/>
          </w:tcPr>
          <w:p>
            <w:r>
              <w:t xml:space="preserve">vocals, drums, bass, other</w:t>
            </w:r>
          </w:p>
        </w:tc>
        <w:tc>
          <w:tcPr>
            <w:tcW w:w="3700" w:type="dxa"/>
          </w:tcPr>
          <w:p>
            <w:r>
              <w:t xml:space="preserve">Uso geral e melhor equilíbrio de qualidade.</w:t>
            </w:r>
          </w:p>
        </w:tc>
      </w:tr>
      <w:tr>
        <w:tc>
          <w:tcPr>
            <w:tcW w:w="1700" w:type="dxa"/>
          </w:tcPr>
          <w:p>
            <w:r>
              <w:t xml:space="preserve">6 stems</w:t>
            </w:r>
          </w:p>
        </w:tc>
        <w:tc>
          <w:tcPr>
            <w:tcW w:w="3600" w:type="dxa"/>
          </w:tcPr>
          <w:p>
            <w:r>
              <w:t xml:space="preserve">4 stems + guitar + piano</w:t>
            </w:r>
          </w:p>
        </w:tc>
        <w:tc>
          <w:tcPr>
            <w:tcW w:w="3700" w:type="dxa"/>
          </w:tcPr>
          <w:p>
            <w:r>
              <w:t xml:space="preserve">Análise adicional; modelo experimental.</w:t>
            </w:r>
          </w:p>
        </w:tc>
      </w:tr>
    </w:tbl>
    <w:p>
      <w:r>
        <w:t xml:space="preserve"/>
      </w:r>
    </w:p>
    <w:tbl>
      <w:tblPr>
        <w:tblW w:w="0" w:type="auto"/>
        <w:tblCellMar>
          <w:top w:w="140" w:type="dxa"/>
          <w:left w:w="180" w:type="dxa"/>
          <w:bottom w:w="140" w:type="dxa"/>
          <w:right w:w="180" w:type="dxa"/>
        </w:tblCellMar>
      </w:tblPr>
      <w:tr>
        <w:tc>
          <w:tcPr>
            <w:shd w:fill="FFF2CC"/>
            <w:tcW w:w="9000" w:type="dxa"/>
          </w:tcPr>
          <w:p>
            <w:r>
              <w:rPr>
                <w:b/>
                <w:color w:val="7F6000"/>
              </w:rPr>
              <w:t xml:space="preserve">Limite atual: </w:t>
            </w:r>
            <w:r>
              <w:rPr>
                <w:color w:val="7F6000"/>
              </w:rPr>
              <w:t xml:space="preserve">o modelo oficial de seis fontes adiciona guitarra e piano. Piano pode apresentar mais vazamento e artefatos. Não há uma opção simples para criar stems confiáveis de saxofone, metais ou cordas; isso exige outros modelos, treinamento especializado ou plataformas que ofereçam esses recursos.</w:t>
            </w:r>
          </w:p>
        </w:tc>
      </w:tr>
    </w:tbl>
    <w:p>
      <w:r>
        <w:t xml:space="preserve"/>
      </w:r>
    </w:p>
    <w:p>
      <w:pPr>
        <w:pStyle w:val="Heading2"/>
        <w:keepNext/>
      </w:pPr>
      <w:r>
        <w:t xml:space="preserve">4.2 Comandos de separação</w:t>
      </w:r>
    </w:p>
    <w:p>
      <w:pPr>
        <w:pStyle w:val="Heading3"/>
        <w:keepNext/>
      </w:pPr>
      <w:r>
        <w:t xml:space="preserve">Vocais e acompanhamento</w:t>
      </w:r>
    </w:p>
    <w:tbl>
      <w:tblPr>
        <w:tblW w:w="9000" w:type="dxa"/>
        <w:tblCellMar>
          <w:top w:w="150" w:type="dxa"/>
          <w:left w:w="180" w:type="dxa"/>
          <w:bottom w:w="150" w:type="dxa"/>
          <w:right w:w="180" w:type="dxa"/>
        </w:tblCellMar>
      </w:tblPr>
      <w:tr>
        <w:trPr>
          <w:cantSplit/>
        </w:trPr>
        <w:tc>
          <w:tcPr>
            <w:shd w:fill="091321"/>
            <w:tcW w:w="9000" w:type="dxa"/>
          </w:tcPr>
          <w:p>
            <w:pPr>
              <w:spacing w:before="0" w:after="0" w:line="240" w:lineRule="auto"/>
            </w:pPr>
            <w:r>
              <w:rPr>
                <w:rFonts w:ascii="Cascadia Mono" w:hAnsi="Cascadia Mono"/>
                <w:color w:val="EAF2FB"/>
                <w:sz w:val="18"/>
                <w:noProof/>
              </w:rPr>
              <w:t xml:space="preserve">demucs --two-stems vocals -o ".\stems" ".\musica.flac"</w:t>
            </w:r>
          </w:p>
        </w:tc>
      </w:tr>
    </w:tbl>
    <w:p>
      <w:r>
        <w:t xml:space="preserve"/>
      </w:r>
    </w:p>
    <w:p>
      <w:pPr>
        <w:pStyle w:val="Heading3"/>
        <w:keepNext/>
      </w:pPr>
      <w:r>
        <w:t xml:space="preserve">Bateria e acompanhamento</w:t>
      </w:r>
    </w:p>
    <w:tbl>
      <w:tblPr>
        <w:tblW w:w="9000" w:type="dxa"/>
        <w:tblCellMar>
          <w:top w:w="150" w:type="dxa"/>
          <w:left w:w="180" w:type="dxa"/>
          <w:bottom w:w="150" w:type="dxa"/>
          <w:right w:w="180" w:type="dxa"/>
        </w:tblCellMar>
      </w:tblPr>
      <w:tr>
        <w:trPr>
          <w:cantSplit/>
        </w:trPr>
        <w:tc>
          <w:tcPr>
            <w:shd w:fill="091321"/>
            <w:tcW w:w="9000" w:type="dxa"/>
          </w:tcPr>
          <w:p>
            <w:pPr>
              <w:spacing w:before="0" w:after="0" w:line="240" w:lineRule="auto"/>
            </w:pPr>
            <w:r>
              <w:rPr>
                <w:rFonts w:ascii="Cascadia Mono" w:hAnsi="Cascadia Mono"/>
                <w:color w:val="EAF2FB"/>
                <w:sz w:val="18"/>
                <w:noProof/>
              </w:rPr>
              <w:t xml:space="preserve">demucs --two-stems drums -o ".\stems" ".\musica.wav"</w:t>
            </w:r>
          </w:p>
        </w:tc>
      </w:tr>
    </w:tbl>
    <w:p>
      <w:r>
        <w:t xml:space="preserve"/>
      </w:r>
    </w:p>
    <w:p>
      <w:pPr>
        <w:pStyle w:val="Heading3"/>
        <w:keepNext/>
      </w:pPr>
      <w:r>
        <w:t xml:space="preserve">Baixo e acompanhamento</w:t>
      </w:r>
    </w:p>
    <w:tbl>
      <w:tblPr>
        <w:tblW w:w="9000" w:type="dxa"/>
        <w:tblCellMar>
          <w:top w:w="150" w:type="dxa"/>
          <w:left w:w="180" w:type="dxa"/>
          <w:bottom w:w="150" w:type="dxa"/>
          <w:right w:w="180" w:type="dxa"/>
        </w:tblCellMar>
      </w:tblPr>
      <w:tr>
        <w:trPr>
          <w:cantSplit/>
        </w:trPr>
        <w:tc>
          <w:tcPr>
            <w:shd w:fill="091321"/>
            <w:tcW w:w="9000" w:type="dxa"/>
          </w:tcPr>
          <w:p>
            <w:pPr>
              <w:spacing w:before="0" w:after="0" w:line="240" w:lineRule="auto"/>
            </w:pPr>
            <w:r>
              <w:rPr>
                <w:rFonts w:ascii="Cascadia Mono" w:hAnsi="Cascadia Mono"/>
                <w:color w:val="EAF2FB"/>
                <w:sz w:val="18"/>
                <w:noProof/>
              </w:rPr>
              <w:t xml:space="preserve">demucs --two-stems bass -o ".\stems" ".\musica.wav"</w:t>
            </w:r>
          </w:p>
        </w:tc>
      </w:tr>
    </w:tbl>
    <w:p>
      <w:r>
        <w:t xml:space="preserve"/>
      </w:r>
    </w:p>
    <w:p>
      <w:pPr>
        <w:pStyle w:val="Heading3"/>
        <w:keepNext/>
      </w:pPr>
      <w:r>
        <w:t xml:space="preserve">Quatro stems</w:t>
      </w:r>
    </w:p>
    <w:tbl>
      <w:tblPr>
        <w:tblW w:w="9000" w:type="dxa"/>
        <w:tblCellMar>
          <w:top w:w="150" w:type="dxa"/>
          <w:left w:w="180" w:type="dxa"/>
          <w:bottom w:w="150" w:type="dxa"/>
          <w:right w:w="180" w:type="dxa"/>
        </w:tblCellMar>
      </w:tblPr>
      <w:tr>
        <w:trPr>
          <w:cantSplit/>
        </w:trPr>
        <w:tc>
          <w:tcPr>
            <w:shd w:fill="091321"/>
            <w:tcW w:w="9000" w:type="dxa"/>
          </w:tcPr>
          <w:p>
            <w:pPr>
              <w:spacing w:before="0" w:after="0" w:line="240" w:lineRule="auto"/>
            </w:pPr>
            <w:r>
              <w:rPr>
                <w:rFonts w:ascii="Cascadia Mono" w:hAnsi="Cascadia Mono"/>
                <w:color w:val="EAF2FB"/>
                <w:sz w:val="18"/>
                <w:noProof/>
              </w:rPr>
              <w:t xml:space="preserve">demucs -n htdemucs -o ".\stems" ".\musica.flac"</w:t>
            </w:r>
          </w:p>
        </w:tc>
      </w:tr>
    </w:tbl>
    <w:p>
      <w:r>
        <w:t xml:space="preserve"/>
      </w:r>
    </w:p>
    <w:p>
      <w:pPr>
        <w:pStyle w:val="Heading3"/>
        <w:keepNext/>
      </w:pPr>
      <w:r>
        <w:t xml:space="preserve">Seis stems</w:t>
      </w:r>
    </w:p>
    <w:tbl>
      <w:tblPr>
        <w:tblW w:w="9000" w:type="dxa"/>
        <w:tblCellMar>
          <w:top w:w="150" w:type="dxa"/>
          <w:left w:w="180" w:type="dxa"/>
          <w:bottom w:w="150" w:type="dxa"/>
          <w:right w:w="180" w:type="dxa"/>
        </w:tblCellMar>
      </w:tblPr>
      <w:tr>
        <w:trPr>
          <w:cantSplit/>
        </w:trPr>
        <w:tc>
          <w:tcPr>
            <w:shd w:fill="091321"/>
            <w:tcW w:w="9000" w:type="dxa"/>
          </w:tcPr>
          <w:p>
            <w:pPr>
              <w:spacing w:before="0" w:after="0" w:line="240" w:lineRule="auto"/>
            </w:pPr>
            <w:r>
              <w:rPr>
                <w:rFonts w:ascii="Cascadia Mono" w:hAnsi="Cascadia Mono"/>
                <w:color w:val="EAF2FB"/>
                <w:sz w:val="18"/>
                <w:noProof/>
              </w:rPr>
              <w:t xml:space="preserve">demucs -n htdemucs_6s -o ".\stems" ".\musica.flac"</w:t>
            </w:r>
          </w:p>
        </w:tc>
      </w:tr>
    </w:tbl>
    <w:p>
      <w:r>
        <w:t xml:space="preserve"/>
      </w:r>
    </w:p>
    <w:p>
      <w:pPr>
        <w:pStyle w:val="Heading3"/>
        <w:keepNext/>
      </w:pPr>
      <w:r>
        <w:t xml:space="preserve">Guitarra e acompanhamento</w:t>
      </w:r>
    </w:p>
    <w:tbl>
      <w:tblPr>
        <w:tblW w:w="9000" w:type="dxa"/>
        <w:tblCellMar>
          <w:top w:w="150" w:type="dxa"/>
          <w:left w:w="180" w:type="dxa"/>
          <w:bottom w:w="150" w:type="dxa"/>
          <w:right w:w="180" w:type="dxa"/>
        </w:tblCellMar>
      </w:tblPr>
      <w:tr>
        <w:trPr>
          <w:cantSplit/>
        </w:trPr>
        <w:tc>
          <w:tcPr>
            <w:shd w:fill="091321"/>
            <w:tcW w:w="9000" w:type="dxa"/>
          </w:tcPr>
          <w:p>
            <w:pPr>
              <w:spacing w:before="0" w:after="0" w:line="240" w:lineRule="auto"/>
            </w:pPr>
            <w:r>
              <w:rPr>
                <w:rFonts w:ascii="Cascadia Mono" w:hAnsi="Cascadia Mono"/>
                <w:color w:val="EAF2FB"/>
                <w:sz w:val="18"/>
                <w:noProof/>
              </w:rPr>
              <w:t xml:space="preserve">demucs -n htdemucs_6s --two-stems guitar -o ".\stems" ".\musica.wav"</w:t>
            </w:r>
          </w:p>
        </w:tc>
      </w:tr>
    </w:tbl>
    <w:p>
      <w:r>
        <w:t xml:space="preserve"/>
      </w:r>
    </w:p>
    <w:p>
      <w:pPr>
        <w:pStyle w:val="Heading3"/>
        <w:keepNext/>
      </w:pPr>
      <w:r>
        <w:t xml:space="preserve">Piano e acompanhamento</w:t>
      </w:r>
    </w:p>
    <w:tbl>
      <w:tblPr>
        <w:tblW w:w="9000" w:type="dxa"/>
        <w:tblCellMar>
          <w:top w:w="150" w:type="dxa"/>
          <w:left w:w="180" w:type="dxa"/>
          <w:bottom w:w="150" w:type="dxa"/>
          <w:right w:w="180" w:type="dxa"/>
        </w:tblCellMar>
      </w:tblPr>
      <w:tr>
        <w:trPr>
          <w:cantSplit/>
        </w:trPr>
        <w:tc>
          <w:tcPr>
            <w:shd w:fill="091321"/>
            <w:tcW w:w="9000" w:type="dxa"/>
          </w:tcPr>
          <w:p>
            <w:pPr>
              <w:spacing w:before="0" w:after="0" w:line="240" w:lineRule="auto"/>
            </w:pPr>
            <w:r>
              <w:rPr>
                <w:rFonts w:ascii="Cascadia Mono" w:hAnsi="Cascadia Mono"/>
                <w:color w:val="EAF2FB"/>
                <w:sz w:val="18"/>
                <w:noProof/>
              </w:rPr>
              <w:t xml:space="preserve">demucs -n htdemucs_6s --two-stems piano -o ".\stems" ".\musica.wav"</w:t>
            </w:r>
          </w:p>
        </w:tc>
      </w:tr>
    </w:tbl>
    <w:p>
      <w:r>
        <w:t xml:space="preserve"/>
      </w:r>
    </w:p>
    <w:p>
      <w:r>
        <w:t xml:space="preserve">O modo --two-stems ainda executa a separação completa internamente e combina as demais fontes. Portanto, não é necessariamente mais rápido nem usa menos memória.</w:t>
      </w:r>
    </w:p>
    <w:p>
      <w:pPr>
        <w:pStyle w:val="Heading2"/>
        <w:keepNext/>
      </w:pPr>
      <w:r>
        <w:t xml:space="preserve">4.3 Formatos de entrada</w:t>
      </w:r>
    </w:p>
    <w:p>
      <w:r>
        <w:t xml:space="preserve">Com FFmpeg disponível, o Demucs pode receber WAV, FLAC, MP3, M4A, AAC, OGG/Vorbis, Opus, AIFF e outros formatos decodificáveis. Para trabalho de edição, prefira WAV ou FLAC.</w:t>
      </w:r>
    </w:p>
    <w:p>
      <w:pPr>
        <w:pStyle w:val="Heading3"/>
        <w:keepNext/>
      </w:pPr>
      <w:r>
        <w:t xml:space="preserve">Entrada M4A</w:t>
      </w:r>
    </w:p>
    <w:tbl>
      <w:tblPr>
        <w:tblW w:w="9000" w:type="dxa"/>
        <w:tblCellMar>
          <w:top w:w="150" w:type="dxa"/>
          <w:left w:w="180" w:type="dxa"/>
          <w:bottom w:w="150" w:type="dxa"/>
          <w:right w:w="180" w:type="dxa"/>
        </w:tblCellMar>
      </w:tblPr>
      <w:tr>
        <w:trPr>
          <w:cantSplit/>
        </w:trPr>
        <w:tc>
          <w:tcPr>
            <w:shd w:fill="091321"/>
            <w:tcW w:w="9000" w:type="dxa"/>
          </w:tcPr>
          <w:p>
            <w:pPr>
              <w:spacing w:before="0" w:after="0" w:line="240" w:lineRule="auto"/>
            </w:pPr>
            <w:r>
              <w:rPr>
                <w:rFonts w:ascii="Cascadia Mono" w:hAnsi="Cascadia Mono"/>
                <w:color w:val="EAF2FB"/>
                <w:sz w:val="18"/>
                <w:noProof/>
              </w:rPr>
              <w:t xml:space="preserve">demucs -n htdemucs -o ".\stems" ".\musica.m4a"</w:t>
            </w:r>
          </w:p>
        </w:tc>
      </w:tr>
    </w:tbl>
    <w:p>
      <w:r>
        <w:t xml:space="preserve"/>
      </w:r>
    </w:p>
    <w:p>
      <w:pPr>
        <w:pStyle w:val="Heading3"/>
        <w:keepNext/>
      </w:pPr>
      <w:r>
        <w:t xml:space="preserve">Processar vários arquivos</w:t>
      </w:r>
    </w:p>
    <w:tbl>
      <w:tblPr>
        <w:tblW w:w="9000" w:type="dxa"/>
        <w:tblCellMar>
          <w:top w:w="150" w:type="dxa"/>
          <w:left w:w="180" w:type="dxa"/>
          <w:bottom w:w="150" w:type="dxa"/>
          <w:right w:w="180" w:type="dxa"/>
        </w:tblCellMar>
      </w:tblPr>
      <w:tr>
        <w:trPr>
          <w:cantSplit/>
        </w:trPr>
        <w:tc>
          <w:tcPr>
            <w:shd w:fill="091321"/>
            <w:tcW w:w="9000" w:type="dxa"/>
          </w:tcPr>
          <w:p>
            <w:pPr>
              <w:spacing w:before="0" w:after="0" w:line="240" w:lineRule="auto"/>
            </w:pPr>
            <w:r>
              <w:rPr>
                <w:rFonts w:ascii="Cascadia Mono" w:hAnsi="Cascadia Mono"/>
                <w:color w:val="EAF2FB"/>
                <w:sz w:val="18"/>
                <w:noProof/>
              </w:rPr>
              <w:t xml:space="preserve">demucs -n htdemucs -o ".\stems" ".\faixa-01.flac" ".\faixa-02.wav"</w:t>
            </w:r>
          </w:p>
        </w:tc>
      </w:tr>
    </w:tbl>
    <w:p>
      <w:r>
        <w:t xml:space="preserve"/>
      </w:r>
    </w:p>
    <w:p>
      <w:pPr>
        <w:pStyle w:val="Heading2"/>
        <w:keepNext/>
      </w:pPr>
      <w:r>
        <w:t xml:space="preserve">4.4 Formatos de saída nativos</w:t>
      </w:r>
    </w:p>
    <w:p>
      <w:pPr>
        <w:pStyle w:val="Heading3"/>
        <w:keepNext/>
      </w:pPr>
      <w:r>
        <w:t xml:space="preserve">WAV 16-bit — padrão</w:t>
      </w:r>
    </w:p>
    <w:tbl>
      <w:tblPr>
        <w:tblW w:w="9000" w:type="dxa"/>
        <w:tblCellMar>
          <w:top w:w="150" w:type="dxa"/>
          <w:left w:w="180" w:type="dxa"/>
          <w:bottom w:w="150" w:type="dxa"/>
          <w:right w:w="180" w:type="dxa"/>
        </w:tblCellMar>
      </w:tblPr>
      <w:tr>
        <w:trPr>
          <w:cantSplit/>
        </w:trPr>
        <w:tc>
          <w:tcPr>
            <w:shd w:fill="091321"/>
            <w:tcW w:w="9000" w:type="dxa"/>
          </w:tcPr>
          <w:p>
            <w:pPr>
              <w:spacing w:before="0" w:after="0" w:line="240" w:lineRule="auto"/>
            </w:pPr>
            <w:r>
              <w:rPr>
                <w:rFonts w:ascii="Cascadia Mono" w:hAnsi="Cascadia Mono"/>
                <w:color w:val="EAF2FB"/>
                <w:sz w:val="18"/>
                <w:noProof/>
              </w:rPr>
              <w:t xml:space="preserve">demucs -n htdemucs -o ".\stems" ".\musica.flac"</w:t>
            </w:r>
          </w:p>
        </w:tc>
      </w:tr>
    </w:tbl>
    <w:p>
      <w:r>
        <w:t xml:space="preserve"/>
      </w:r>
    </w:p>
    <w:p>
      <w:pPr>
        <w:pStyle w:val="Heading3"/>
        <w:keepNext/>
      </w:pPr>
      <w:r>
        <w:t xml:space="preserve">WAV 24-bit</w:t>
      </w:r>
    </w:p>
    <w:tbl>
      <w:tblPr>
        <w:tblW w:w="9000" w:type="dxa"/>
        <w:tblCellMar>
          <w:top w:w="150" w:type="dxa"/>
          <w:left w:w="180" w:type="dxa"/>
          <w:bottom w:w="150" w:type="dxa"/>
          <w:right w:w="180" w:type="dxa"/>
        </w:tblCellMar>
      </w:tblPr>
      <w:tr>
        <w:trPr>
          <w:cantSplit/>
        </w:trPr>
        <w:tc>
          <w:tcPr>
            <w:shd w:fill="091321"/>
            <w:tcW w:w="9000" w:type="dxa"/>
          </w:tcPr>
          <w:p>
            <w:pPr>
              <w:spacing w:before="0" w:after="0" w:line="240" w:lineRule="auto"/>
            </w:pPr>
            <w:r>
              <w:rPr>
                <w:rFonts w:ascii="Cascadia Mono" w:hAnsi="Cascadia Mono"/>
                <w:color w:val="EAF2FB"/>
                <w:sz w:val="18"/>
                <w:noProof/>
              </w:rPr>
              <w:t xml:space="preserve">demucs -n htdemucs --int24 -o ".\stems" ".\musica.flac"</w:t>
            </w:r>
          </w:p>
        </w:tc>
      </w:tr>
    </w:tbl>
    <w:p>
      <w:r>
        <w:t xml:space="preserve"/>
      </w:r>
    </w:p>
    <w:p>
      <w:pPr>
        <w:pStyle w:val="Heading3"/>
        <w:keepNext/>
      </w:pPr>
      <w:r>
        <w:t xml:space="preserve">WAV float32</w:t>
      </w:r>
    </w:p>
    <w:tbl>
      <w:tblPr>
        <w:tblW w:w="9000" w:type="dxa"/>
        <w:tblCellMar>
          <w:top w:w="150" w:type="dxa"/>
          <w:left w:w="180" w:type="dxa"/>
          <w:bottom w:w="150" w:type="dxa"/>
          <w:right w:w="180" w:type="dxa"/>
        </w:tblCellMar>
      </w:tblPr>
      <w:tr>
        <w:trPr>
          <w:cantSplit/>
        </w:trPr>
        <w:tc>
          <w:tcPr>
            <w:shd w:fill="091321"/>
            <w:tcW w:w="9000" w:type="dxa"/>
          </w:tcPr>
          <w:p>
            <w:pPr>
              <w:spacing w:before="0" w:after="0" w:line="240" w:lineRule="auto"/>
            </w:pPr>
            <w:r>
              <w:rPr>
                <w:rFonts w:ascii="Cascadia Mono" w:hAnsi="Cascadia Mono"/>
                <w:color w:val="EAF2FB"/>
                <w:sz w:val="18"/>
                <w:noProof/>
              </w:rPr>
              <w:t xml:space="preserve">demucs -n htdemucs --float32 -o ".\stems" ".\musica.flac"</w:t>
            </w:r>
          </w:p>
        </w:tc>
      </w:tr>
    </w:tbl>
    <w:p>
      <w:r>
        <w:t xml:space="preserve"/>
      </w:r>
    </w:p>
    <w:p>
      <w:pPr>
        <w:pStyle w:val="Heading3"/>
        <w:keepNext/>
      </w:pPr>
      <w:r>
        <w:t xml:space="preserve">FLAC</w:t>
      </w:r>
    </w:p>
    <w:tbl>
      <w:tblPr>
        <w:tblW w:w="9000" w:type="dxa"/>
        <w:tblCellMar>
          <w:top w:w="150" w:type="dxa"/>
          <w:left w:w="180" w:type="dxa"/>
          <w:bottom w:w="150" w:type="dxa"/>
          <w:right w:w="180" w:type="dxa"/>
        </w:tblCellMar>
      </w:tblPr>
      <w:tr>
        <w:trPr>
          <w:cantSplit/>
        </w:trPr>
        <w:tc>
          <w:tcPr>
            <w:shd w:fill="091321"/>
            <w:tcW w:w="9000" w:type="dxa"/>
          </w:tcPr>
          <w:p>
            <w:pPr>
              <w:spacing w:before="0" w:after="0" w:line="240" w:lineRule="auto"/>
            </w:pPr>
            <w:r>
              <w:rPr>
                <w:rFonts w:ascii="Cascadia Mono" w:hAnsi="Cascadia Mono"/>
                <w:color w:val="EAF2FB"/>
                <w:sz w:val="18"/>
                <w:noProof/>
              </w:rPr>
              <w:t xml:space="preserve">demucs -n htdemucs --flac -o ".\stems" ".\musica.wav"</w:t>
            </w:r>
          </w:p>
        </w:tc>
      </w:tr>
    </w:tbl>
    <w:p>
      <w:r>
        <w:t xml:space="preserve"/>
      </w:r>
    </w:p>
    <w:p>
      <w:pPr>
        <w:pStyle w:val="Heading3"/>
        <w:keepNext/>
      </w:pPr>
      <w:r>
        <w:t xml:space="preserve">MP3 320 kbps</w:t>
      </w:r>
    </w:p>
    <w:tbl>
      <w:tblPr>
        <w:tblW w:w="9000" w:type="dxa"/>
        <w:tblCellMar>
          <w:top w:w="150" w:type="dxa"/>
          <w:left w:w="180" w:type="dxa"/>
          <w:bottom w:w="150" w:type="dxa"/>
          <w:right w:w="180" w:type="dxa"/>
        </w:tblCellMar>
      </w:tblPr>
      <w:tr>
        <w:trPr>
          <w:cantSplit/>
        </w:trPr>
        <w:tc>
          <w:tcPr>
            <w:shd w:fill="091321"/>
            <w:tcW w:w="9000" w:type="dxa"/>
          </w:tcPr>
          <w:p>
            <w:pPr>
              <w:spacing w:before="0" w:after="0" w:line="240" w:lineRule="auto"/>
            </w:pPr>
            <w:r>
              <w:rPr>
                <w:rFonts w:ascii="Cascadia Mono" w:hAnsi="Cascadia Mono"/>
                <w:color w:val="EAF2FB"/>
                <w:sz w:val="18"/>
                <w:noProof/>
              </w:rPr>
              <w:t xml:space="preserve">demucs -n htdemucs --mp3 --mp3-bitrate 320 -o ".\stems" ".\musica.wav"</w:t>
            </w:r>
          </w:p>
        </w:tc>
      </w:tr>
    </w:tbl>
    <w:p>
      <w:r>
        <w:t xml:space="preserve"/>
      </w:r>
    </w:p>
    <w:tbl>
      <w:tblPr>
        <w:tblW w:w="0" w:type="auto"/>
        <w:tblCellMar>
          <w:top w:w="140" w:type="dxa"/>
          <w:left w:w="180" w:type="dxa"/>
          <w:bottom w:w="140" w:type="dxa"/>
          <w:right w:w="180" w:type="dxa"/>
        </w:tblCellMar>
      </w:tblPr>
      <w:tr>
        <w:tc>
          <w:tcPr>
            <w:shd w:fill="DCEAF7"/>
            <w:tcW w:w="9000" w:type="dxa"/>
          </w:tcPr>
          <w:p>
            <w:r>
              <w:rPr>
                <w:b/>
                <w:color w:val="17365D"/>
              </w:rPr>
              <w:t xml:space="preserve">Formatos nativos: </w:t>
            </w:r>
            <w:r>
              <w:rPr>
                <w:color w:val="17365D"/>
              </w:rPr>
              <w:t xml:space="preserve">o CLI entrega WAV, FLAC ou MP3. Para OGG, Opus, AAC ou M4A, gere WAV/FLAC primeiro e converta uma cópia com FFmpeg.</w:t>
            </w:r>
          </w:p>
        </w:tc>
      </w:tr>
    </w:tbl>
    <w:p>
      <w:r>
        <w:t xml:space="preserve"/>
      </w:r>
    </w:p>
    <w:p>
      <w:pPr>
        <w:pStyle w:val="Heading2"/>
        <w:keepNext/>
      </w:pPr>
      <w:r>
        <w:t xml:space="preserve">4.5 Converter uma stem</w:t>
      </w:r>
    </w:p>
    <w:p>
      <w:pPr>
        <w:pStyle w:val="Heading3"/>
        <w:keepNext/>
      </w:pPr>
      <w:r>
        <w:t xml:space="preserve">OGG/Vorbis</w:t>
      </w:r>
    </w:p>
    <w:tbl>
      <w:tblPr>
        <w:tblW w:w="9000" w:type="dxa"/>
        <w:tblCellMar>
          <w:top w:w="150" w:type="dxa"/>
          <w:left w:w="180" w:type="dxa"/>
          <w:bottom w:w="150" w:type="dxa"/>
          <w:right w:w="180" w:type="dxa"/>
        </w:tblCellMar>
      </w:tblPr>
      <w:tr>
        <w:trPr>
          <w:cantSplit/>
        </w:trPr>
        <w:tc>
          <w:tcPr>
            <w:shd w:fill="091321"/>
            <w:tcW w:w="9000" w:type="dxa"/>
          </w:tcPr>
          <w:p>
            <w:pPr>
              <w:spacing w:before="0" w:after="0" w:line="240" w:lineRule="auto"/>
            </w:pPr>
            <w:r>
              <w:rPr>
                <w:rFonts w:ascii="Cascadia Mono" w:hAnsi="Cascadia Mono"/>
                <w:color w:val="EAF2FB"/>
                <w:sz w:val="18"/>
                <w:noProof/>
              </w:rPr>
              <w:t xml:space="preserve">ffmpeg -i ".\stems\htdemucs\musica\vocals.wav" -c:a libvorbis -q:a 6 ".\vocals.ogg"</w:t>
            </w:r>
          </w:p>
        </w:tc>
      </w:tr>
    </w:tbl>
    <w:p>
      <w:r>
        <w:t xml:space="preserve"/>
      </w:r>
    </w:p>
    <w:p>
      <w:pPr>
        <w:pStyle w:val="Heading3"/>
        <w:keepNext/>
      </w:pPr>
      <w:r>
        <w:t xml:space="preserve">Opus</w:t>
      </w:r>
    </w:p>
    <w:tbl>
      <w:tblPr>
        <w:tblW w:w="9000" w:type="dxa"/>
        <w:tblCellMar>
          <w:top w:w="150" w:type="dxa"/>
          <w:left w:w="180" w:type="dxa"/>
          <w:bottom w:w="150" w:type="dxa"/>
          <w:right w:w="180" w:type="dxa"/>
        </w:tblCellMar>
      </w:tblPr>
      <w:tr>
        <w:trPr>
          <w:cantSplit/>
        </w:trPr>
        <w:tc>
          <w:tcPr>
            <w:shd w:fill="091321"/>
            <w:tcW w:w="9000" w:type="dxa"/>
          </w:tcPr>
          <w:p>
            <w:pPr>
              <w:spacing w:before="0" w:after="0" w:line="240" w:lineRule="auto"/>
            </w:pPr>
            <w:r>
              <w:rPr>
                <w:rFonts w:ascii="Cascadia Mono" w:hAnsi="Cascadia Mono"/>
                <w:color w:val="EAF2FB"/>
                <w:sz w:val="18"/>
                <w:noProof/>
              </w:rPr>
              <w:t xml:space="preserve">ffmpeg -i ".\stems\htdemucs\musica\vocals.wav" -c:a libopus -b:a 192k ".\vocals.opus"</w:t>
            </w:r>
          </w:p>
        </w:tc>
      </w:tr>
    </w:tbl>
    <w:p>
      <w:r>
        <w:t xml:space="preserve"/>
      </w:r>
    </w:p>
    <w:p>
      <w:pPr>
        <w:pStyle w:val="Heading3"/>
        <w:keepNext/>
      </w:pPr>
      <w:r>
        <w:t xml:space="preserve">AAC</w:t>
      </w:r>
    </w:p>
    <w:tbl>
      <w:tblPr>
        <w:tblW w:w="9000" w:type="dxa"/>
        <w:tblCellMar>
          <w:top w:w="150" w:type="dxa"/>
          <w:left w:w="180" w:type="dxa"/>
          <w:bottom w:w="150" w:type="dxa"/>
          <w:right w:w="180" w:type="dxa"/>
        </w:tblCellMar>
      </w:tblPr>
      <w:tr>
        <w:trPr>
          <w:cantSplit/>
        </w:trPr>
        <w:tc>
          <w:tcPr>
            <w:shd w:fill="091321"/>
            <w:tcW w:w="9000" w:type="dxa"/>
          </w:tcPr>
          <w:p>
            <w:pPr>
              <w:spacing w:before="0" w:after="0" w:line="240" w:lineRule="auto"/>
            </w:pPr>
            <w:r>
              <w:rPr>
                <w:rFonts w:ascii="Cascadia Mono" w:hAnsi="Cascadia Mono"/>
                <w:color w:val="EAF2FB"/>
                <w:sz w:val="18"/>
                <w:noProof/>
              </w:rPr>
              <w:t xml:space="preserve">ffmpeg -i ".\stems\htdemucs\musica\vocals.wav" -c:a aac -b:a 256k ".\vocals.aac"</w:t>
            </w:r>
          </w:p>
        </w:tc>
      </w:tr>
    </w:tbl>
    <w:p>
      <w:r>
        <w:t xml:space="preserve"/>
      </w:r>
    </w:p>
    <w:p>
      <w:pPr>
        <w:pStyle w:val="Heading3"/>
        <w:keepNext/>
      </w:pPr>
      <w:r>
        <w:t xml:space="preserve">M4A</w:t>
      </w:r>
    </w:p>
    <w:tbl>
      <w:tblPr>
        <w:tblW w:w="9000" w:type="dxa"/>
        <w:tblCellMar>
          <w:top w:w="150" w:type="dxa"/>
          <w:left w:w="180" w:type="dxa"/>
          <w:bottom w:w="150" w:type="dxa"/>
          <w:right w:w="180" w:type="dxa"/>
        </w:tblCellMar>
      </w:tblPr>
      <w:tr>
        <w:trPr>
          <w:cantSplit/>
        </w:trPr>
        <w:tc>
          <w:tcPr>
            <w:shd w:fill="091321"/>
            <w:tcW w:w="9000" w:type="dxa"/>
          </w:tcPr>
          <w:p>
            <w:pPr>
              <w:spacing w:before="0" w:after="0" w:line="240" w:lineRule="auto"/>
            </w:pPr>
            <w:r>
              <w:rPr>
                <w:rFonts w:ascii="Cascadia Mono" w:hAnsi="Cascadia Mono"/>
                <w:color w:val="EAF2FB"/>
                <w:sz w:val="18"/>
                <w:noProof/>
              </w:rPr>
              <w:t xml:space="preserve">ffmpeg -i ".\stems\htdemucs\musica\vocals.wav" -c:a aac -b:a 256k ".\vocals.m4a"</w:t>
            </w:r>
          </w:p>
        </w:tc>
      </w:tr>
    </w:tbl>
    <w:p>
      <w:r>
        <w:t xml:space="preserve"/>
      </w:r>
    </w:p>
    <w:p>
      <w:pPr>
        <w:pStyle w:val="Heading2"/>
        <w:keepNext/>
      </w:pPr>
      <w:r>
        <w:t xml:space="preserve">4.6 Qualidade e desempenho</w:t>
      </w:r>
    </w:p>
    <w:p>
      <w:pPr>
        <w:pStyle w:val="Heading3"/>
        <w:keepNext/>
      </w:pPr>
      <w:r>
        <w:t xml:space="preserve">Modelo refinado — melhor qualidade, mais lento</w:t>
      </w:r>
    </w:p>
    <w:tbl>
      <w:tblPr>
        <w:tblW w:w="9000" w:type="dxa"/>
        <w:tblCellMar>
          <w:top w:w="150" w:type="dxa"/>
          <w:left w:w="180" w:type="dxa"/>
          <w:bottom w:w="150" w:type="dxa"/>
          <w:right w:w="180" w:type="dxa"/>
        </w:tblCellMar>
      </w:tblPr>
      <w:tr>
        <w:trPr>
          <w:cantSplit/>
        </w:trPr>
        <w:tc>
          <w:tcPr>
            <w:shd w:fill="091321"/>
            <w:tcW w:w="9000" w:type="dxa"/>
          </w:tcPr>
          <w:p>
            <w:pPr>
              <w:spacing w:before="0" w:after="0" w:line="240" w:lineRule="auto"/>
            </w:pPr>
            <w:r>
              <w:rPr>
                <w:rFonts w:ascii="Cascadia Mono" w:hAnsi="Cascadia Mono"/>
                <w:color w:val="EAF2FB"/>
                <w:sz w:val="18"/>
                <w:noProof/>
              </w:rPr>
              <w:t xml:space="preserve">demucs -n htdemucs_ft -o ".\stems" ".\musica.flac"</w:t>
            </w:r>
          </w:p>
        </w:tc>
      </w:tr>
    </w:tbl>
    <w:p>
      <w:r>
        <w:t xml:space="preserve"/>
      </w:r>
    </w:p>
    <w:p>
      <w:pPr>
        <w:pStyle w:val="Heading3"/>
        <w:keepNext/>
      </w:pPr>
      <w:r>
        <w:t xml:space="preserve">Forçar CPU</w:t>
      </w:r>
    </w:p>
    <w:tbl>
      <w:tblPr>
        <w:tblW w:w="9000" w:type="dxa"/>
        <w:tblCellMar>
          <w:top w:w="150" w:type="dxa"/>
          <w:left w:w="180" w:type="dxa"/>
          <w:bottom w:w="150" w:type="dxa"/>
          <w:right w:w="180" w:type="dxa"/>
        </w:tblCellMar>
      </w:tblPr>
      <w:tr>
        <w:trPr>
          <w:cantSplit/>
        </w:trPr>
        <w:tc>
          <w:tcPr>
            <w:shd w:fill="091321"/>
            <w:tcW w:w="9000" w:type="dxa"/>
          </w:tcPr>
          <w:p>
            <w:pPr>
              <w:spacing w:before="0" w:after="0" w:line="240" w:lineRule="auto"/>
            </w:pPr>
            <w:r>
              <w:rPr>
                <w:rFonts w:ascii="Cascadia Mono" w:hAnsi="Cascadia Mono"/>
                <w:color w:val="EAF2FB"/>
                <w:sz w:val="18"/>
                <w:noProof/>
              </w:rPr>
              <w:t xml:space="preserve">demucs -n htdemucs -d cpu -o ".\stems" ".\musica.flac"</w:t>
            </w:r>
          </w:p>
        </w:tc>
      </w:tr>
    </w:tbl>
    <w:p>
      <w:r>
        <w:t xml:space="preserve"/>
      </w:r>
    </w:p>
    <w:p>
      <w:pPr>
        <w:pStyle w:val="Heading3"/>
        <w:keepNext/>
      </w:pPr>
      <w:r>
        <w:t xml:space="preserve">Reduzir memória por segmento</w:t>
      </w:r>
    </w:p>
    <w:tbl>
      <w:tblPr>
        <w:tblW w:w="9000" w:type="dxa"/>
        <w:tblCellMar>
          <w:top w:w="150" w:type="dxa"/>
          <w:left w:w="180" w:type="dxa"/>
          <w:bottom w:w="150" w:type="dxa"/>
          <w:right w:w="180" w:type="dxa"/>
        </w:tblCellMar>
      </w:tblPr>
      <w:tr>
        <w:trPr>
          <w:cantSplit/>
        </w:trPr>
        <w:tc>
          <w:tcPr>
            <w:shd w:fill="091321"/>
            <w:tcW w:w="9000" w:type="dxa"/>
          </w:tcPr>
          <w:p>
            <w:pPr>
              <w:spacing w:before="0" w:after="0" w:line="240" w:lineRule="auto"/>
            </w:pPr>
            <w:r>
              <w:rPr>
                <w:rFonts w:ascii="Cascadia Mono" w:hAnsi="Cascadia Mono"/>
                <w:color w:val="EAF2FB"/>
                <w:sz w:val="18"/>
                <w:noProof/>
              </w:rPr>
              <w:t xml:space="preserve">demucs -n htdemucs --segment 7 -o ".\stems" ".\musica.flac"</w:t>
            </w:r>
          </w:p>
        </w:tc>
      </w:tr>
    </w:tbl>
    <w:p>
      <w:r>
        <w:t xml:space="preserve"/>
      </w:r>
    </w:p>
    <w:p>
      <w:pPr>
        <w:pStyle w:val="Heading3"/>
        <w:keepNext/>
      </w:pPr>
      <w:r>
        <w:t xml:space="preserve">Mais estabilização — mais lento</w:t>
      </w:r>
    </w:p>
    <w:tbl>
      <w:tblPr>
        <w:tblW w:w="9000" w:type="dxa"/>
        <w:tblCellMar>
          <w:top w:w="150" w:type="dxa"/>
          <w:left w:w="180" w:type="dxa"/>
          <w:bottom w:w="150" w:type="dxa"/>
          <w:right w:w="180" w:type="dxa"/>
        </w:tblCellMar>
      </w:tblPr>
      <w:tr>
        <w:trPr>
          <w:cantSplit/>
        </w:trPr>
        <w:tc>
          <w:tcPr>
            <w:shd w:fill="091321"/>
            <w:tcW w:w="9000" w:type="dxa"/>
          </w:tcPr>
          <w:p>
            <w:pPr>
              <w:spacing w:before="0" w:after="0" w:line="240" w:lineRule="auto"/>
            </w:pPr>
            <w:r>
              <w:rPr>
                <w:rFonts w:ascii="Cascadia Mono" w:hAnsi="Cascadia Mono"/>
                <w:color w:val="EAF2FB"/>
                <w:sz w:val="18"/>
                <w:noProof/>
              </w:rPr>
              <w:t xml:space="preserve">demucs -n htdemucs --shifts 5 -o ".\stems" ".\musica.flac"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keepNext/>
      </w:pPr>
      <w:r>
        <w:t xml:space="preserve">5. Cuidados importantes com Demucs</w:t>
      </w:r>
    </w:p>
    <w:p>
      <w:pPr>
        <w:numPr>
          <w:ilvl w:val="0"/>
          <w:numId w:val="1"/>
        </w:numPr>
      </w:pPr>
      <w:r>
        <w:t xml:space="preserve">Preserve o áudio original; grave stems em uma pasta diferente.</w:t>
      </w:r>
    </w:p>
    <w:p>
      <w:pPr>
        <w:numPr>
          <w:ilvl w:val="0"/>
          <w:numId w:val="1"/>
        </w:numPr>
      </w:pPr>
      <w:r>
        <w:t xml:space="preserve">Não descreva as stems como faixas originais de estúdio. Elas são estimativas geradas por IA.</w:t>
      </w:r>
    </w:p>
    <w:p>
      <w:pPr>
        <w:numPr>
          <w:ilvl w:val="0"/>
          <w:numId w:val="1"/>
        </w:numPr>
      </w:pPr>
      <w:r>
        <w:t xml:space="preserve">Escute todas as saídas antes de publicar, remixar, transcrever ou usar em apresentação.</w:t>
      </w:r>
    </w:p>
    <w:p>
      <w:pPr>
        <w:numPr>
          <w:ilvl w:val="0"/>
          <w:numId w:val="1"/>
        </w:numPr>
      </w:pPr>
      <w:r>
        <w:t xml:space="preserve">Use WAV 24-bit ou FLAC para edição; evite recomprimir repetidamente em formatos com perdas.</w:t>
      </w:r>
    </w:p>
    <w:p>
      <w:pPr>
        <w:numPr>
          <w:ilvl w:val="0"/>
          <w:numId w:val="1"/>
        </w:numPr>
      </w:pPr>
      <w:r>
        <w:t xml:space="preserve">Confirme espaço em disco: seis WAVs podem ocupar várias vezes o tamanho da entrada.</w:t>
      </w:r>
    </w:p>
    <w:p>
      <w:pPr>
        <w:numPr>
          <w:ilvl w:val="0"/>
          <w:numId w:val="1"/>
        </w:numPr>
      </w:pPr>
      <w:r>
        <w:t xml:space="preserve">A primeira execução pode baixar modelos; use rede confiável e não interrompa o processo.</w:t>
      </w:r>
    </w:p>
    <w:p>
      <w:pPr>
        <w:numPr>
          <w:ilvl w:val="0"/>
          <w:numId w:val="1"/>
        </w:numPr>
      </w:pPr>
      <w:r>
        <w:t xml:space="preserve">GPU acelera o trabalho, mas pode esgotar memória. CPU é mais lenta e geralmente mais previsível.</w:t>
      </w:r>
    </w:p>
    <w:p>
      <w:pPr>
        <w:numPr>
          <w:ilvl w:val="0"/>
          <w:numId w:val="1"/>
        </w:numPr>
      </w:pPr>
      <w:r>
        <w:t xml:space="preserve">Respeite direitos autorais, consentimento e privacidade do material processado.</w:t>
      </w:r>
    </w:p>
    <w:p>
      <w:pPr>
        <w:pStyle w:val="Heading2"/>
        <w:keepNext/>
      </w:pPr>
      <w:r>
        <w:t xml:space="preserve">5.1 Tratamento de erros do Demucs</w:t>
      </w:r>
    </w:p>
    <w:tbl>
      <w:tblPr>
        <w:tblStyle w:val="TableGrid"/>
        <w:tblW w:w="9000" w:type="dxa"/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3000"/>
        <w:gridCol w:w="6000"/>
      </w:tblGrid>
      <w:tr>
        <w:tc>
          <w:tcPr>
            <w:tcW w:w="3000" w:type="dxa"/>
            <w:shd w:fill="17365D"/>
          </w:tcPr>
          <w:p>
            <w:r>
              <w:rPr>
                <w:b/>
                <w:color w:val="FFFFFF"/>
              </w:rPr>
              <w:t xml:space="preserve">Mensagem ou sintoma</w:t>
            </w:r>
          </w:p>
        </w:tc>
        <w:tc>
          <w:tcPr>
            <w:tcW w:w="6000" w:type="dxa"/>
            <w:shd w:fill="17365D"/>
          </w:tcPr>
          <w:p>
            <w:r>
              <w:rPr>
                <w:b/>
                <w:color w:val="FFFFFF"/>
              </w:rPr>
              <w:t xml:space="preserve">Ação útil</w:t>
            </w:r>
          </w:p>
        </w:tc>
      </w:tr>
      <w:tr>
        <w:tc>
          <w:tcPr>
            <w:tcW w:w="3000" w:type="dxa"/>
          </w:tcPr>
          <w:p>
            <w:r>
              <w:t xml:space="preserve">demucs não reconhecido</w:t>
            </w:r>
          </w:p>
        </w:tc>
        <w:tc>
          <w:tcPr>
            <w:tcW w:w="6000" w:type="dxa"/>
          </w:tcPr>
          <w:p>
            <w:r>
              <w:t xml:space="preserve">Confirme que o CLI está instalado no PATH e reabra o PowerShell.</w:t>
            </w:r>
          </w:p>
        </w:tc>
      </w:tr>
      <w:tr>
        <w:tc>
          <w:tcPr>
            <w:tcW w:w="3000" w:type="dxa"/>
          </w:tcPr>
          <w:p>
            <w:r>
              <w:t xml:space="preserve">Modelo não baixa</w:t>
            </w:r>
          </w:p>
        </w:tc>
        <w:tc>
          <w:tcPr>
            <w:tcW w:w="6000" w:type="dxa"/>
          </w:tcPr>
          <w:p>
            <w:r>
              <w:t xml:space="preserve">Confirme internet, espaço, proxy e permissões. Tente novamente sem apagar arquivos válidos.</w:t>
            </w:r>
          </w:p>
        </w:tc>
      </w:tr>
      <w:tr>
        <w:tc>
          <w:tcPr>
            <w:tcW w:w="3000" w:type="dxa"/>
          </w:tcPr>
          <w:p>
            <w:r>
              <w:t xml:space="preserve">CUDA out of memory</w:t>
            </w:r>
          </w:p>
        </w:tc>
        <w:tc>
          <w:tcPr>
            <w:tcW w:w="6000" w:type="dxa"/>
          </w:tcPr>
          <w:p>
            <w:r>
              <w:t xml:space="preserve">Use -d cpu ou --segment 7. Feche aplicações que ocupam a GPU.</w:t>
            </w:r>
          </w:p>
        </w:tc>
      </w:tr>
      <w:tr>
        <w:tc>
          <w:tcPr>
            <w:tcW w:w="3000" w:type="dxa"/>
          </w:tcPr>
          <w:p>
            <w:r>
              <w:t xml:space="preserve">Processamento muito lento</w:t>
            </w:r>
          </w:p>
        </w:tc>
        <w:tc>
          <w:tcPr>
            <w:tcW w:w="6000" w:type="dxa"/>
          </w:tcPr>
          <w:p>
            <w:r>
              <w:t xml:space="preserve">Use htdemucs padrão, reduza shifts, processe um trecho ou use hardware mais adequado.</w:t>
            </w:r>
          </w:p>
        </w:tc>
      </w:tr>
      <w:tr>
        <w:tc>
          <w:tcPr>
            <w:tcW w:w="3000" w:type="dxa"/>
          </w:tcPr>
          <w:p>
            <w:r>
              <w:t xml:space="preserve">Formato não abre</w:t>
            </w:r>
          </w:p>
        </w:tc>
        <w:tc>
          <w:tcPr>
            <w:tcW w:w="6000" w:type="dxa"/>
          </w:tcPr>
          <w:p>
            <w:r>
              <w:t xml:space="preserve">Valide com ffprobe e converta para WAV ou FLAC com FFmpeg.</w:t>
            </w:r>
          </w:p>
        </w:tc>
      </w:tr>
      <w:tr>
        <w:tc>
          <w:tcPr>
            <w:tcW w:w="3000" w:type="dxa"/>
          </w:tcPr>
          <w:p>
            <w:r>
              <w:t xml:space="preserve">Stem com vazamento</w:t>
            </w:r>
          </w:p>
        </w:tc>
        <w:tc>
          <w:tcPr>
            <w:tcW w:w="6000" w:type="dxa"/>
          </w:tcPr>
          <w:p>
            <w:r>
              <w:t xml:space="preserve">Teste outro modelo, use fonte de melhor qualidade e trate o resultado como estimativa.</w:t>
            </w:r>
          </w:p>
        </w:tc>
      </w:tr>
      <w:tr>
        <w:tc>
          <w:tcPr>
            <w:tcW w:w="3000" w:type="dxa"/>
          </w:tcPr>
          <w:p>
            <w:r>
              <w:t xml:space="preserve">Som distorcido ou clipping</w:t>
            </w:r>
          </w:p>
        </w:tc>
        <w:tc>
          <w:tcPr>
            <w:tcW w:w="6000" w:type="dxa"/>
          </w:tcPr>
          <w:p>
            <w:r>
              <w:t xml:space="preserve">Teste --clip-mode clamp ou reduza o volume da entrada antes da separação.</w:t>
            </w:r>
          </w:p>
        </w:tc>
      </w:tr>
      <w:tr>
        <w:tc>
          <w:tcPr>
            <w:tcW w:w="3000" w:type="dxa"/>
          </w:tcPr>
          <w:p>
            <w:r>
              <w:t xml:space="preserve">Arquivo incompleto</w:t>
            </w:r>
          </w:p>
        </w:tc>
        <w:tc>
          <w:tcPr>
            <w:tcW w:w="6000" w:type="dxa"/>
          </w:tcPr>
          <w:p>
            <w:r>
              <w:t xml:space="preserve">Não use a saída; confirme espaço, energia e erro final antes de repetir.</w:t>
            </w:r>
          </w:p>
        </w:tc>
      </w:tr>
      <w:tr>
        <w:tc>
          <w:tcPr>
            <w:tcW w:w="3000" w:type="dxa"/>
          </w:tcPr>
          <w:p>
            <w:r>
              <w:t xml:space="preserve">Sem espaço em disco</w:t>
            </w:r>
          </w:p>
        </w:tc>
        <w:tc>
          <w:tcPr>
            <w:tcW w:w="6000" w:type="dxa"/>
          </w:tcPr>
          <w:p>
            <w:r>
              <w:t xml:space="preserve">Interrompa com segurança, libere espaço e use FLAC quando apropriado.</w:t>
            </w:r>
          </w:p>
        </w:tc>
      </w:tr>
    </w:tbl>
    <w:p>
      <w:r>
        <w:t xml:space="preserve"/>
      </w:r>
    </w:p>
    <w:p>
      <w:pPr>
        <w:pStyle w:val="Heading1"/>
        <w:keepNext/>
      </w:pPr>
      <w:r>
        <w:t xml:space="preserve">6. Fluxos completos</w:t>
      </w:r>
    </w:p>
    <w:p>
      <w:pPr>
        <w:pStyle w:val="Heading2"/>
        <w:keepNext/>
      </w:pPr>
      <w:r>
        <w:t xml:space="preserve">6.1 Áudio completo até quatro stems</w:t>
      </w:r>
    </w:p>
    <w:tbl>
      <w:tblPr>
        <w:tblW w:w="9000" w:type="dxa"/>
        <w:tblCellMar>
          <w:top w:w="150" w:type="dxa"/>
          <w:left w:w="180" w:type="dxa"/>
          <w:bottom w:w="150" w:type="dxa"/>
          <w:right w:w="180" w:type="dxa"/>
        </w:tblCellMar>
      </w:tblPr>
      <w:tr>
        <w:trPr>
          <w:cantSplit/>
        </w:trPr>
        <w:tc>
          <w:tcPr>
            <w:shd w:fill="091321"/>
            <w:tcW w:w="9000" w:type="dxa"/>
          </w:tcPr>
          <w:p>
            <w:pPr>
              <w:spacing w:before="0" w:after="0" w:line="240" w:lineRule="auto"/>
            </w:pPr>
            <w:r>
              <w:rPr>
                <w:rFonts w:ascii="Cascadia Mono" w:hAnsi="Cascadia Mono"/>
                <w:color w:val="EAF2FB"/>
                <w:sz w:val="18"/>
                <w:noProof/>
              </w:rPr>
              <w:t xml:space="preserve">yt-dlp --no-playlist -x --audio-format flac -o "musica.%(ext)s" "COLE_A_URL_AQUI"</w:t>
            </w:r>
          </w:p>
          <w:p>
            <w:pPr>
              <w:spacing w:before="0" w:after="0" w:line="240" w:lineRule="auto"/>
            </w:pPr>
            <w:r>
              <w:rPr>
                <w:rFonts w:ascii="Cascadia Mono" w:hAnsi="Cascadia Mono"/>
                <w:color w:val="EAF2FB"/>
                <w:sz w:val="18"/>
                <w:noProof/>
              </w:rPr>
              <w:t xml:space="preserve">demucs -n htdemucs --flac -o ".\stems" ".\musica.flac"</w:t>
            </w:r>
          </w:p>
        </w:tc>
      </w:tr>
    </w:tbl>
    <w:p>
      <w:r>
        <w:t xml:space="preserve"/>
      </w:r>
    </w:p>
    <w:p>
      <w:pPr>
        <w:pStyle w:val="Heading2"/>
        <w:keepNext/>
      </w:pPr>
      <w:r>
        <w:t xml:space="preserve">6.2 Capítulo até seis stems</w:t>
      </w:r>
    </w:p>
    <w:tbl>
      <w:tblPr>
        <w:tblW w:w="9000" w:type="dxa"/>
        <w:tblCellMar>
          <w:top w:w="150" w:type="dxa"/>
          <w:left w:w="180" w:type="dxa"/>
          <w:bottom w:w="150" w:type="dxa"/>
          <w:right w:w="180" w:type="dxa"/>
        </w:tblCellMar>
      </w:tblPr>
      <w:tr>
        <w:trPr>
          <w:cantSplit/>
        </w:trPr>
        <w:tc>
          <w:tcPr>
            <w:shd w:fill="091321"/>
            <w:tcW w:w="9000" w:type="dxa"/>
          </w:tcPr>
          <w:p>
            <w:pPr>
              <w:spacing w:before="0" w:after="0" w:line="240" w:lineRule="auto"/>
            </w:pPr>
            <w:r>
              <w:rPr>
                <w:rFonts w:ascii="Cascadia Mono" w:hAnsi="Cascadia Mono"/>
                <w:color w:val="EAF2FB"/>
                <w:sz w:val="18"/>
                <w:noProof/>
              </w:rPr>
              <w:t xml:space="preserve">yt-dlp --download-sections "*NOME EXATO DO CAPÍTULO" --force-keyframes-at-cuts -x --audio-format wav -o "capitulo.%(ext)s" "COLE_A_URL_AQUI"</w:t>
            </w:r>
          </w:p>
          <w:p>
            <w:pPr>
              <w:spacing w:before="0" w:after="0" w:line="240" w:lineRule="auto"/>
            </w:pPr>
            <w:r>
              <w:rPr>
                <w:rFonts w:ascii="Cascadia Mono" w:hAnsi="Cascadia Mono"/>
                <w:color w:val="EAF2FB"/>
                <w:sz w:val="18"/>
                <w:noProof/>
              </w:rPr>
              <w:t xml:space="preserve">demucs -n htdemucs_6s --int24 -o ".\stems-capitulo" ".\capitulo.wav"</w:t>
            </w:r>
          </w:p>
        </w:tc>
      </w:tr>
    </w:tbl>
    <w:p>
      <w:r>
        <w:t xml:space="preserve"/>
      </w:r>
    </w:p>
    <w:p>
      <w:pPr>
        <w:pStyle w:val="Heading2"/>
        <w:keepNext/>
      </w:pPr>
      <w:r>
        <w:t xml:space="preserve">6.3 Intervalo até vocais e acompanhamento</w:t>
      </w:r>
    </w:p>
    <w:tbl>
      <w:tblPr>
        <w:tblW w:w="9000" w:type="dxa"/>
        <w:tblCellMar>
          <w:top w:w="150" w:type="dxa"/>
          <w:left w:w="180" w:type="dxa"/>
          <w:bottom w:w="150" w:type="dxa"/>
          <w:right w:w="180" w:type="dxa"/>
        </w:tblCellMar>
      </w:tblPr>
      <w:tr>
        <w:trPr>
          <w:cantSplit/>
        </w:trPr>
        <w:tc>
          <w:tcPr>
            <w:shd w:fill="091321"/>
            <w:tcW w:w="9000" w:type="dxa"/>
          </w:tcPr>
          <w:p>
            <w:pPr>
              <w:spacing w:before="0" w:after="0" w:line="240" w:lineRule="auto"/>
            </w:pPr>
            <w:r>
              <w:rPr>
                <w:rFonts w:ascii="Cascadia Mono" w:hAnsi="Cascadia Mono"/>
                <w:color w:val="EAF2FB"/>
                <w:sz w:val="18"/>
                <w:noProof/>
              </w:rPr>
              <w:t xml:space="preserve">yt-dlp --download-sections "*00:05:10-00:08:25" --force-keyframes-at-cuts -x --audio-format wav -o "trecho.%(ext)s" "COLE_A_URL_AQUI"</w:t>
            </w:r>
          </w:p>
          <w:p>
            <w:pPr>
              <w:spacing w:before="0" w:after="0" w:line="240" w:lineRule="auto"/>
            </w:pPr>
            <w:r>
              <w:rPr>
                <w:rFonts w:ascii="Cascadia Mono" w:hAnsi="Cascadia Mono"/>
                <w:color w:val="EAF2FB"/>
                <w:sz w:val="18"/>
                <w:noProof/>
              </w:rPr>
              <w:t xml:space="preserve">demucs --two-stems vocals --flac -o ".\stems-trecho" ".\trecho.wav"</w:t>
            </w:r>
          </w:p>
        </w:tc>
      </w:tr>
    </w:tbl>
    <w:p>
      <w:r>
        <w:t xml:space="preserve"/>
      </w:r>
    </w:p>
    <w:tbl>
      <w:tblPr>
        <w:tblW w:w="0" w:type="auto"/>
        <w:tblCellMar>
          <w:top w:w="140" w:type="dxa"/>
          <w:left w:w="180" w:type="dxa"/>
          <w:bottom w:w="140" w:type="dxa"/>
          <w:right w:w="180" w:type="dxa"/>
        </w:tblCellMar>
      </w:tblPr>
      <w:tr>
        <w:tc>
          <w:tcPr>
            <w:shd w:fill="FCE4D6"/>
            <w:tcW w:w="9000" w:type="dxa"/>
          </w:tcPr>
          <w:p>
            <w:r>
              <w:rPr>
                <w:b/>
                <w:color w:val="9C0006"/>
              </w:rPr>
              <w:t xml:space="preserve">Antes de encadear: </w:t>
            </w:r>
            <w:r>
              <w:rPr>
                <w:color w:val="9C0006"/>
              </w:rPr>
              <w:t xml:space="preserve">confirme que o primeiro arquivo existe, abre normalmente e tem duração esperada. Não continue um pipeline quando a etapa anterior terminou com erro.</w:t>
            </w:r>
          </w:p>
        </w:tc>
      </w:tr>
    </w:tbl>
    <w:p>
      <w:r>
        <w:t xml:space="preserve"/>
      </w:r>
    </w:p>
    <w:p>
      <w:pPr>
        <w:pStyle w:val="Heading1"/>
        <w:keepNext/>
      </w:pPr>
      <w:r>
        <w:t xml:space="preserve">7. Checklist antes e depois</w:t>
      </w:r>
    </w:p>
    <w:tbl>
      <w:tblPr>
        <w:tblStyle w:val="TableGrid"/>
        <w:tblW w:w="9000" w:type="dxa"/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4500"/>
        <w:gridCol w:w="4500"/>
      </w:tblGrid>
      <w:tr>
        <w:tc>
          <w:tcPr>
            <w:tcW w:w="4500" w:type="dxa"/>
            <w:shd w:fill="17365D"/>
          </w:tcPr>
          <w:p>
            <w:r>
              <w:rPr>
                <w:b/>
                <w:color w:val="FFFFFF"/>
              </w:rPr>
              <w:t xml:space="preserve">Antes</w:t>
            </w:r>
          </w:p>
        </w:tc>
        <w:tc>
          <w:tcPr>
            <w:tcW w:w="4500" w:type="dxa"/>
            <w:shd w:fill="17365D"/>
          </w:tcPr>
          <w:p>
            <w:r>
              <w:rPr>
                <w:b/>
                <w:color w:val="FFFFFF"/>
              </w:rPr>
              <w:t xml:space="preserve">Depois</w:t>
            </w:r>
          </w:p>
        </w:tc>
      </w:tr>
      <w:tr>
        <w:tc>
          <w:tcPr>
            <w:tcW w:w="4500" w:type="dxa"/>
          </w:tcPr>
          <w:p>
            <w:r>
              <w:t xml:space="preserve">Confirmar autorização e finalidade</w:t>
            </w:r>
          </w:p>
        </w:tc>
        <w:tc>
          <w:tcPr>
            <w:tcW w:w="4500" w:type="dxa"/>
          </w:tcPr>
          <w:p>
            <w:r>
              <w:t xml:space="preserve">Abrir e escutar os arquivos gerados</w:t>
            </w:r>
          </w:p>
        </w:tc>
      </w:tr>
      <w:tr>
        <w:tc>
          <w:tcPr>
            <w:tcW w:w="4500" w:type="dxa"/>
          </w:tcPr>
          <w:p>
            <w:r>
              <w:t xml:space="preserve">Validar URL ou arquivo de entrada</w:t>
            </w:r>
          </w:p>
        </w:tc>
        <w:tc>
          <w:tcPr>
            <w:tcW w:w="4500" w:type="dxa"/>
          </w:tcPr>
          <w:p>
            <w:r>
              <w:t xml:space="preserve">Verificar duração, formato e tamanho</w:t>
            </w:r>
          </w:p>
        </w:tc>
      </w:tr>
      <w:tr>
        <w:tc>
          <w:tcPr>
            <w:tcW w:w="4500" w:type="dxa"/>
          </w:tcPr>
          <w:p>
            <w:r>
              <w:t xml:space="preserve">Escolher pasta existente e gravável</w:t>
            </w:r>
          </w:p>
        </w:tc>
        <w:tc>
          <w:tcPr>
            <w:tcW w:w="4500" w:type="dxa"/>
          </w:tcPr>
          <w:p>
            <w:r>
              <w:t xml:space="preserve">Preservar original e logs úteis</w:t>
            </w:r>
          </w:p>
        </w:tc>
      </w:tr>
      <w:tr>
        <w:tc>
          <w:tcPr>
            <w:tcW w:w="4500" w:type="dxa"/>
          </w:tcPr>
          <w:p>
            <w:r>
              <w:t xml:space="preserve">Conferir espaço, rede e energia</w:t>
            </w:r>
          </w:p>
        </w:tc>
        <w:tc>
          <w:tcPr>
            <w:tcW w:w="4500" w:type="dxa"/>
          </w:tcPr>
          <w:p>
            <w:r>
              <w:t xml:space="preserve">Remover temporários somente após validar</w:t>
            </w:r>
          </w:p>
        </w:tc>
      </w:tr>
      <w:tr>
        <w:tc>
          <w:tcPr>
            <w:tcW w:w="4500" w:type="dxa"/>
          </w:tcPr>
          <w:p>
            <w:r>
              <w:t xml:space="preserve">Testar versões e comandos</w:t>
            </w:r>
          </w:p>
        </w:tc>
        <w:tc>
          <w:tcPr>
            <w:tcW w:w="4500" w:type="dxa"/>
          </w:tcPr>
          <w:p>
            <w:r>
              <w:t xml:space="preserve">Documentar comando, modelo e opções usados</w:t>
            </w:r>
          </w:p>
        </w:tc>
      </w:tr>
    </w:tbl>
    <w:p>
      <w:r>
        <w:t xml:space="preserve"/>
      </w:r>
    </w:p>
    <w:p>
      <w:pPr>
        <w:pStyle w:val="Heading1"/>
        <w:keepNext/>
      </w:pPr>
      <w:r>
        <w:t xml:space="preserve">8. Referências oficiais</w:t>
      </w:r>
    </w:p>
    <w:p>
      <w:pPr>
        <w:numPr>
          <w:ilvl w:val="0"/>
          <w:numId w:val="1"/>
        </w:numPr>
      </w:pPr>
      <w:r>
        <w:t xml:space="preserve">yt-dlp: https://github.com/yt-dlp/yt-dlp</w:t>
      </w:r>
    </w:p>
    <w:p>
      <w:pPr>
        <w:numPr>
          <w:ilvl w:val="0"/>
          <w:numId w:val="1"/>
        </w:numPr>
      </w:pPr>
      <w:r>
        <w:t xml:space="preserve">FFmpeg: https://ffmpeg.org/documentation.html</w:t>
      </w:r>
    </w:p>
    <w:p>
      <w:pPr>
        <w:numPr>
          <w:ilvl w:val="0"/>
          <w:numId w:val="1"/>
        </w:numPr>
      </w:pPr>
      <w:r>
        <w:t xml:space="preserve">Demucs: https://github.com/facebookresearch/demucs</w:t>
      </w:r>
    </w:p>
    <w:p>
      <w:pPr>
        <w:numPr>
          <w:ilvl w:val="0"/>
          <w:numId w:val="1"/>
        </w:numPr>
      </w:pPr>
      <w:r>
        <w:t xml:space="preserve">Fork de manutenção do Demucs: https://github.com/adefossez/demucs</w:t>
      </w:r>
    </w:p>
    <w:p>
      <w:pPr>
        <w:numPr>
          <w:ilvl w:val="0"/>
          <w:numId w:val="1"/>
        </w:numPr>
      </w:pPr>
      <w:r>
        <w:t xml:space="preserve">Moises: https://moises.ai/</w:t>
      </w:r>
    </w:p>
    <w:tbl>
      <w:tblPr>
        <w:tblW w:w="0" w:type="auto"/>
        <w:tblCellMar>
          <w:top w:w="140" w:type="dxa"/>
          <w:left w:w="180" w:type="dxa"/>
          <w:bottom w:w="140" w:type="dxa"/>
          <w:right w:w="180" w:type="dxa"/>
        </w:tblCellMar>
      </w:tblPr>
      <w:tr>
        <w:tc>
          <w:tcPr>
            <w:shd w:fill="E2F0D9"/>
            <w:tcW w:w="9000" w:type="dxa"/>
          </w:tcPr>
          <w:p>
            <w:r>
              <w:rPr>
                <w:b/>
                <w:color w:val="375623"/>
              </w:rPr>
              <w:t xml:space="preserve">Última orientação: </w:t>
            </w:r>
            <w:r>
              <w:rPr>
                <w:color w:val="375623"/>
              </w:rPr>
              <w:t xml:space="preserve">comece com um arquivo curto, valide o resultado e só então processe materiais longos. A ferramenta mais adequada é a que atende ao objetivo com qualidade, segurança e esforço aceitáveis.</w:t>
            </w:r>
          </w:p>
        </w:tc>
      </w:tr>
    </w:tbl>
    <w:p>
      <w:r>
        <w:t xml:space="preserve"/>
      </w:r>
    </w:p>
    <w:sectPr>
      <w:footerReference w:type="default" r:id="rId9"/>
      <w:pgSz w:w="11906" w:h="16838"/>
      <w:pgMar w:top="1134" w:right="1134" w:bottom="1134" w:left="1134" w:header="568" w:footer="568" w:gutter="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color w:val="7F8C8D"/>
        <w:sz w:val="18"/>
      </w:rPr>
      <w:t>AudioLab Editor — Manual Prático de CLI  •  </w:t>
    </w:r>
    <w:fldSimple w:instr="PAGE">
      <w:r>
        <w:rPr>
          <w:color w:val="7F8C8D"/>
          <w:sz w:val="18"/>
        </w:rPr>
        <w:t>1</w:t>
      </w:r>
    </w:fldSimple>
  </w:p>
</w:ftr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tabs>
          <w:tab w:val="num" w:pos="600"/>
        </w:tabs>
        <w:ind w:left="600" w:hanging="300"/>
      </w:pPr>
      <w:rPr>
        <w:rFonts w:ascii="Aptos" w:hAnsi="Aptos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Aptos" w:hAnsi="Aptos"/>
        <w:sz w:val="21"/>
        <w:lang w:val="pt-BR"/>
      </w:rPr>
    </w:rPrDefault>
    <w:pPrDefault>
      <w:pPr>
        <w:spacing w:after="130" w:line="264" w:lineRule="auto"/>
        <w:jc w:val="both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spacing w:before="360" w:after="80"/>
      <w:jc w:val="center"/>
    </w:pPr>
    <w:rPr>
      <w:rFonts w:ascii="Aptos Display" w:hAnsi="Aptos Display"/>
      <w:b/>
      <w:color w:val="3D6D8E"/>
      <w:sz w:val="28"/>
      <w:smallCaps/>
    </w:rPr>
  </w:style>
  <w:style w:type="paragraph" w:styleId="ProductTitle">
    <w:name w:val="Product Title"/>
    <w:basedOn w:val="Normal"/>
    <w:pPr>
      <w:spacing w:after="100"/>
      <w:jc w:val="center"/>
    </w:pPr>
    <w:rPr>
      <w:rFonts w:ascii="Aptos Display" w:hAnsi="Aptos Display"/>
      <w:b/>
      <w:color w:val="17365D"/>
      <w:sz w:val="50"/>
    </w:rPr>
  </w:style>
  <w:style w:type="paragraph" w:styleId="Subtitle">
    <w:name w:val="Subtitle"/>
    <w:basedOn w:val="Normal"/>
    <w:pPr>
      <w:spacing w:after="220"/>
      <w:jc w:val="center"/>
    </w:pPr>
    <w:rPr>
      <w:color w:val="3D6D8E"/>
      <w:sz w:val="25"/>
    </w:rPr>
  </w:style>
  <w:style w:type="paragraph" w:styleId="CoverNote">
    <w:name w:val="Cover Note"/>
    <w:basedOn w:val="Normal"/>
    <w:pPr>
      <w:spacing w:before="160" w:after="120"/>
      <w:jc w:val="center"/>
    </w:pPr>
    <w:rPr>
      <w:b/>
      <w:color w:val="17365D"/>
      <w:sz w:val="22"/>
    </w:rPr>
  </w:style>
  <w:style w:type="paragraph" w:styleId="Heading1">
    <w:name w:val="heading 1"/>
    <w:basedOn w:val="Normal"/>
    <w:pPr>
      <w:keepNext/>
      <w:spacing w:before="300" w:after="110"/>
      <w:outlineLvl w:val="0"/>
    </w:pPr>
    <w:rPr>
      <w:rFonts w:ascii="Aptos Display" w:hAnsi="Aptos Display"/>
      <w:b/>
      <w:color w:val="17365D"/>
      <w:sz w:val="29"/>
    </w:rPr>
  </w:style>
  <w:style w:type="paragraph" w:styleId="Heading2">
    <w:name w:val="heading 2"/>
    <w:basedOn w:val="Normal"/>
    <w:pPr>
      <w:keepNext/>
      <w:spacing w:before="230" w:after="80"/>
      <w:outlineLvl w:val="1"/>
    </w:pPr>
    <w:rPr>
      <w:b/>
      <w:color w:val="3D6D8E"/>
      <w:sz w:val="24"/>
    </w:rPr>
  </w:style>
  <w:style w:type="paragraph" w:styleId="Heading3">
    <w:name w:val="heading 3"/>
    <w:basedOn w:val="Normal"/>
    <w:pPr>
      <w:keepNext/>
      <w:spacing w:before="170" w:after="60"/>
      <w:outlineLvl w:val="2"/>
    </w:pPr>
    <w:rPr>
      <w:b/>
      <w:color w:val="4472C4"/>
      <w:sz w:val="22"/>
    </w:rPr>
  </w:style>
  <w:style w:type="paragraph" w:styleId="Step">
    <w:name w:val="Step"/>
    <w:basedOn w:val="Normal"/>
    <w:pPr>
      <w:keepNext/>
      <w:spacing w:before="130" w:after="40"/>
      <w:ind w:left="240"/>
    </w:pPr>
    <w:rPr>
      <w:b/>
      <w:color w:val="17365D"/>
      <w:sz w:val="21"/>
    </w:rPr>
  </w:style>
  <w:style w:type="paragraph" w:styleId="Caption">
    <w:name w:val="Caption"/>
    <w:basedOn w:val="Normal"/>
    <w:pPr>
      <w:spacing w:after="160"/>
      <w:jc w:val="center"/>
    </w:pPr>
    <w:rPr>
      <w:i/>
      <w:color w:val="5B6573"/>
      <w:sz w:val="18"/>
    </w:rPr>
  </w:style>
  <w:style w:type="table" w:styleId="TableGrid">
    <w:name w:val="Table Grid"/>
    <w:tblPr>
      <w:tblBorders>
        <w:top w:val="single" w:sz="4" w:color="B4C6E7"/>
        <w:left w:val="single" w:sz="4" w:color="B4C6E7"/>
        <w:bottom w:val="single" w:sz="4" w:color="B4C6E7"/>
        <w:right w:val="single" w:sz="4" w:color="B4C6E7"/>
        <w:insideH w:val="single" w:sz="4" w:color="D9E2F3"/>
        <w:insideV w:val="single" w:sz="4" w:color="D9E2F3"/>
      </w:tblBorders>
    </w:tbl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image" Target="media/logo.png"/>
  <Relationship Id="rId9" Type="http://schemas.openxmlformats.org/officeDocument/2006/relationships/footer" Target="footer1.xml"/>
</Relationships>
</file>

<file path=docProps/app.xml><?xml version="1.0" encoding="utf-8"?>
<Properties xmlns="http://schemas.openxmlformats.org/officeDocument/2006/extended-properties">
  <Application>AudioLab Editor</Application>
  <AppVersion>1.0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AudioLab Editor — Manual Prático de yt-dlp e Demucs</dc:title>
  <dc:subject>Uso responsável de CLI para captura e separação de stems</dc:subject>
  <dc:creator>AudioLab Editor</dc:creator>
  <cp:keywords>AudioLab Editor; yt-dlp; Demucs; FFmpeg; CLI; stems</cp:keywords>
  <dc:description>Comandos diretos, cuidados, erros e fluxos úteis.</dc:description>
  <dcterms:created xsi:type="dcterms:W3CDTF">2026-06-21T00:27:58Z</dcterms:created>
  <dcterms:modified xsi:type="dcterms:W3CDTF">2026-06-21T00:27:58Z</dcterms:modified>
</cp:coreProperties>
</file>