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F1FB2" w14:textId="5573B729" w:rsidR="00A56A43" w:rsidRDefault="008C40A5" w:rsidP="00892F8C">
      <w:pPr>
        <w:jc w:val="center"/>
        <w:rPr>
          <w:rFonts w:hint="eastAsia"/>
          <w:lang w:eastAsia="zh-CN"/>
        </w:rPr>
      </w:pPr>
      <w:r>
        <w:rPr>
          <w:lang w:eastAsia="zh-CN"/>
        </w:rPr>
        <w:t>Modeling the Recommendation System</w:t>
      </w:r>
    </w:p>
    <w:p w14:paraId="5EE4D025" w14:textId="5F0D163B" w:rsidR="00EC1B33" w:rsidRDefault="001D18BC" w:rsidP="00EC1B33">
      <w:pPr>
        <w:pStyle w:val="ListParagraph"/>
        <w:numPr>
          <w:ilvl w:val="0"/>
          <w:numId w:val="1"/>
        </w:numPr>
        <w:ind w:firstLineChars="0"/>
        <w:rPr>
          <w:rFonts w:hint="eastAsia"/>
          <w:lang w:eastAsia="zh-CN"/>
        </w:rPr>
      </w:pPr>
      <w:r>
        <w:rPr>
          <w:lang w:eastAsia="zh-CN"/>
        </w:rPr>
        <w:t>Data preparation</w:t>
      </w:r>
    </w:p>
    <w:p w14:paraId="60EBE9E8" w14:textId="77777777" w:rsidR="00C70FBA" w:rsidRDefault="00C70FBA" w:rsidP="00C70FBA">
      <w:pPr>
        <w:rPr>
          <w:lang w:eastAsia="zh-CN"/>
        </w:rPr>
      </w:pPr>
      <w:r>
        <w:rPr>
          <w:lang w:eastAsia="zh-CN"/>
        </w:rPr>
        <w:t>Before building a recommendation system, we need to clean and remodel the data set. Unnecessary columns in the data are removed to increase the efficiency of the training model process.</w:t>
      </w:r>
    </w:p>
    <w:p w14:paraId="55795FD1" w14:textId="67AE5952" w:rsidR="00C70FBA" w:rsidRDefault="00C70FBA" w:rsidP="00C70FBA">
      <w:pPr>
        <w:rPr>
          <w:lang w:eastAsia="zh-CN"/>
        </w:rPr>
      </w:pPr>
      <w:r>
        <w:rPr>
          <w:lang w:eastAsia="zh-CN"/>
        </w:rPr>
        <w:t xml:space="preserve">In the scoring data table, since we do not need to consider the user's comment time for the movie, so we get rid of </w:t>
      </w:r>
      <w:r>
        <w:rPr>
          <w:lang w:eastAsia="zh-CN"/>
        </w:rPr>
        <w:t>the “</w:t>
      </w:r>
      <w:r>
        <w:rPr>
          <w:lang w:eastAsia="zh-CN"/>
        </w:rPr>
        <w:t>timestamp</w:t>
      </w:r>
      <w:r>
        <w:rPr>
          <w:lang w:eastAsia="zh-CN"/>
        </w:rPr>
        <w:t>”</w:t>
      </w:r>
      <w:r>
        <w:rPr>
          <w:rFonts w:hint="eastAsia"/>
          <w:lang w:eastAsia="zh-CN"/>
        </w:rPr>
        <w:t xml:space="preserve"> column</w:t>
      </w:r>
      <w:r>
        <w:rPr>
          <w:lang w:eastAsia="zh-CN"/>
        </w:rPr>
        <w:t>.</w:t>
      </w:r>
    </w:p>
    <w:p w14:paraId="75B53747" w14:textId="143D457B" w:rsidR="00C70FBA" w:rsidRDefault="00C70FBA" w:rsidP="00C70FBA">
      <w:pPr>
        <w:rPr>
          <w:rFonts w:hint="eastAsia"/>
          <w:lang w:eastAsia="zh-CN"/>
        </w:rPr>
      </w:pPr>
      <w:r>
        <w:rPr>
          <w:lang w:eastAsia="zh-CN"/>
        </w:rPr>
        <w:t xml:space="preserve">Use the following commands </w:t>
      </w:r>
      <w:r>
        <w:rPr>
          <w:lang w:eastAsia="zh-CN"/>
        </w:rPr>
        <w:t>to remove the duplicate and null values from the data set, respectively.</w:t>
      </w:r>
    </w:p>
    <w:p w14:paraId="7151640B" w14:textId="790C8E63" w:rsidR="007B2EB2" w:rsidRDefault="009452D0" w:rsidP="00E26829">
      <w:pPr>
        <w:jc w:val="center"/>
        <w:rPr>
          <w:lang w:eastAsia="zh-CN"/>
        </w:rPr>
      </w:pPr>
      <w:r>
        <w:rPr>
          <w:noProof/>
          <w:lang w:eastAsia="zh-CN"/>
        </w:rPr>
        <w:drawing>
          <wp:inline distT="0" distB="0" distL="0" distR="0" wp14:anchorId="5402466D" wp14:editId="647BC3AD">
            <wp:extent cx="3023235" cy="443850"/>
            <wp:effectExtent l="0" t="0" r="0" b="0"/>
            <wp:docPr id="1" name="Picture 1" descr="../../../../Screen%20Shot%202016-12-13%20at%206.49.2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3%20at%206.49.26%20PM.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3668" cy="454190"/>
                    </a:xfrm>
                    <a:prstGeom prst="rect">
                      <a:avLst/>
                    </a:prstGeom>
                    <a:noFill/>
                    <a:ln>
                      <a:noFill/>
                    </a:ln>
                  </pic:spPr>
                </pic:pic>
              </a:graphicData>
            </a:graphic>
          </wp:inline>
        </w:drawing>
      </w:r>
    </w:p>
    <w:p w14:paraId="5A77E0A6" w14:textId="0D94BA8A" w:rsidR="007B2EB2" w:rsidRDefault="00C70FBA" w:rsidP="00EC1251">
      <w:pPr>
        <w:rPr>
          <w:lang w:eastAsia="zh-CN"/>
        </w:rPr>
      </w:pPr>
      <w:r>
        <w:rPr>
          <w:lang w:eastAsia="zh-CN"/>
        </w:rPr>
        <w:t>Finally, we could get a cleaner data set.</w:t>
      </w:r>
    </w:p>
    <w:p w14:paraId="541564D1" w14:textId="77777777" w:rsidR="00AB17B3" w:rsidRDefault="00AB17B3" w:rsidP="00E01FD2">
      <w:pPr>
        <w:rPr>
          <w:rFonts w:hint="eastAsia"/>
          <w:lang w:eastAsia="zh-CN"/>
        </w:rPr>
      </w:pPr>
    </w:p>
    <w:p w14:paraId="7F3DC0AF" w14:textId="7AA2D9A6" w:rsidR="0044380F" w:rsidRDefault="007B2EB2" w:rsidP="009F0728">
      <w:pPr>
        <w:pStyle w:val="ListParagraph"/>
        <w:numPr>
          <w:ilvl w:val="0"/>
          <w:numId w:val="1"/>
        </w:numPr>
        <w:ind w:firstLineChars="0"/>
        <w:rPr>
          <w:lang w:eastAsia="zh-CN"/>
        </w:rPr>
      </w:pPr>
      <w:r>
        <w:rPr>
          <w:rFonts w:hint="eastAsia"/>
          <w:lang w:eastAsia="zh-CN"/>
        </w:rPr>
        <w:t>Modeling</w:t>
      </w:r>
      <w:r w:rsidR="009452D0">
        <w:rPr>
          <w:lang w:eastAsia="zh-CN"/>
        </w:rPr>
        <w:t xml:space="preserve"> </w:t>
      </w:r>
      <w:r w:rsidR="009452D0">
        <w:rPr>
          <w:rFonts w:hint="eastAsia"/>
          <w:lang w:eastAsia="zh-CN"/>
        </w:rPr>
        <w:t>the Recommendation System</w:t>
      </w:r>
    </w:p>
    <w:p w14:paraId="0BBDD3FF" w14:textId="2AB94504" w:rsidR="00695A2B" w:rsidRPr="00695A2B" w:rsidRDefault="00695A2B" w:rsidP="00695A2B">
      <w:pPr>
        <w:rPr>
          <w:rFonts w:hint="eastAsia"/>
        </w:rPr>
      </w:pPr>
      <w:r w:rsidRPr="00695A2B">
        <w:t>In t</w:t>
      </w:r>
      <w:r w:rsidRPr="00695A2B">
        <w:t>his part</w:t>
      </w:r>
      <w:r w:rsidRPr="00695A2B">
        <w:t xml:space="preserve"> we will use two different algorithms to build a recommendation engine for movies.</w:t>
      </w:r>
    </w:p>
    <w:p w14:paraId="3EF0CA3C" w14:textId="77777777" w:rsidR="003419AD" w:rsidRDefault="00695A2B" w:rsidP="003419AD">
      <w:pPr>
        <w:rPr>
          <w:rFonts w:hint="eastAsia"/>
        </w:rPr>
      </w:pPr>
      <w:r w:rsidRPr="00695A2B">
        <w:t xml:space="preserve">There are many approaches to build a recommendation engine. A popular approach for recommendation is collaborative filtering. User-based collaborative filtering is based on the assumption that users will probably like a product if it is liked by a similar user. A popular collaborative filtering algorithm is the k-Nearest neighbor algorithm, which calculates the similarity between the current user and all other users (based on rating behavior). While this algorithm is simple and intuitive, it is not useful for users and products with few data (sparsity). Also it can’t be used for new users and products (cold start). Other approaches include is content-based filtering and item-based collaborative filtering. </w:t>
      </w:r>
    </w:p>
    <w:p w14:paraId="6E7494B1" w14:textId="74A5B41A" w:rsidR="00913232" w:rsidRDefault="003419AD" w:rsidP="003419AD">
      <w:r>
        <w:rPr>
          <w:lang w:eastAsia="zh-CN"/>
        </w:rPr>
        <w:t xml:space="preserve">2.1  </w:t>
      </w:r>
      <w:r w:rsidR="000F5C49">
        <w:rPr>
          <w:rFonts w:hint="eastAsia"/>
          <w:lang w:eastAsia="zh-CN"/>
        </w:rPr>
        <w:t>Item-based collaborative filtering</w:t>
      </w:r>
    </w:p>
    <w:p w14:paraId="7854E7A9" w14:textId="5A7DFB80" w:rsidR="003419AD" w:rsidRDefault="003419AD" w:rsidP="003419AD">
      <w:pPr>
        <w:rPr>
          <w:lang w:eastAsia="zh-CN"/>
        </w:rPr>
      </w:pPr>
      <w:r>
        <w:rPr>
          <w:lang w:eastAsia="zh-CN"/>
        </w:rPr>
        <w:t>（</w:t>
      </w:r>
      <w:r>
        <w:rPr>
          <w:lang w:eastAsia="zh-CN"/>
        </w:rPr>
        <w:t>1</w:t>
      </w:r>
      <w:r>
        <w:rPr>
          <w:lang w:eastAsia="zh-CN"/>
        </w:rPr>
        <w:t>）</w:t>
      </w:r>
      <w:bookmarkStart w:id="0" w:name="OLE_LINK8"/>
      <w:bookmarkStart w:id="1" w:name="OLE_LINK9"/>
      <w:r w:rsidR="00155B7B">
        <w:rPr>
          <w:lang w:eastAsia="zh-CN"/>
        </w:rPr>
        <w:t>Construction of Item similarity</w:t>
      </w:r>
    </w:p>
    <w:bookmarkEnd w:id="0"/>
    <w:bookmarkEnd w:id="1"/>
    <w:p w14:paraId="495ED969" w14:textId="75EC09D4" w:rsidR="00C74059" w:rsidRDefault="00C74059" w:rsidP="003419AD">
      <w:pPr>
        <w:rPr>
          <w:rFonts w:hint="eastAsia"/>
          <w:lang w:eastAsia="zh-CN"/>
        </w:rPr>
      </w:pPr>
      <w:r w:rsidRPr="00C74059">
        <w:rPr>
          <w:lang w:eastAsia="zh-CN"/>
        </w:rPr>
        <w:t>In terms of item similarity, the implicit feedback data</w:t>
      </w:r>
      <w:r>
        <w:rPr>
          <w:lang w:eastAsia="zh-CN"/>
        </w:rPr>
        <w:t xml:space="preserve"> </w:t>
      </w:r>
      <w:r w:rsidRPr="00C74059">
        <w:rPr>
          <w:lang w:eastAsia="zh-CN"/>
        </w:rPr>
        <w:t>set has higher algorithm efficiency in calculating similarity, so we use implicit feedback dataset to</w:t>
      </w:r>
      <w:r>
        <w:rPr>
          <w:lang w:eastAsia="zh-CN"/>
        </w:rPr>
        <w:t xml:space="preserve"> construct the similarity </w:t>
      </w:r>
      <w:r>
        <w:rPr>
          <w:rFonts w:hint="eastAsia"/>
          <w:lang w:eastAsia="zh-CN"/>
        </w:rPr>
        <w:t>matrix</w:t>
      </w:r>
      <w:r w:rsidRPr="00C74059">
        <w:rPr>
          <w:lang w:eastAsia="zh-CN"/>
        </w:rPr>
        <w:t>. Implicit feedback data refers to the data that can not clearly reflect the behavior of user preferences, the most representative of the hidden feedback data is the user's browsing behavior. The algorithm ignores the user's rating record for the movie and does not predict the user's rating for the unviewed video, but only focuses on the user's past browsing history of the movie. The film similarity calculation f</w:t>
      </w:r>
      <w:r>
        <w:rPr>
          <w:lang w:eastAsia="zh-CN"/>
        </w:rPr>
        <w:t>ormula is shown in following formula</w:t>
      </w:r>
      <w:r w:rsidRPr="00C74059">
        <w:rPr>
          <w:lang w:eastAsia="zh-CN"/>
        </w:rPr>
        <w:t>.</w:t>
      </w:r>
    </w:p>
    <w:p w14:paraId="7E9198D9" w14:textId="4A3B8B39" w:rsidR="00481C00" w:rsidRDefault="00481C00" w:rsidP="00517C63">
      <w:pPr>
        <w:wordWrap w:val="0"/>
        <w:adjustRightInd w:val="0"/>
        <w:snapToGrid w:val="0"/>
        <w:spacing w:before="120" w:after="120"/>
        <w:jc w:val="right"/>
        <w:textAlignment w:val="center"/>
        <w:rPr>
          <w:lang w:eastAsia="zh-CN"/>
        </w:rPr>
      </w:pPr>
      <w:r>
        <w:t xml:space="preserve">                            </w:t>
      </w:r>
      <w:r w:rsidRPr="00C82FD8">
        <w:rPr>
          <w:noProof/>
          <w:lang w:eastAsia="zh-CN"/>
        </w:rPr>
        <w:drawing>
          <wp:inline distT="0" distB="0" distL="0" distR="0" wp14:anchorId="48BEA65D" wp14:editId="316EA649">
            <wp:extent cx="1336675" cy="5099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6675" cy="509905"/>
                    </a:xfrm>
                    <a:prstGeom prst="rect">
                      <a:avLst/>
                    </a:prstGeom>
                    <a:noFill/>
                    <a:ln>
                      <a:noFill/>
                    </a:ln>
                  </pic:spPr>
                </pic:pic>
              </a:graphicData>
            </a:graphic>
          </wp:inline>
        </w:drawing>
      </w:r>
      <w:r>
        <w:t xml:space="preserve">                         </w:t>
      </w:r>
      <w:r w:rsidR="00517C63">
        <w:t xml:space="preserve"> </w:t>
      </w:r>
      <w:r w:rsidR="00517C63">
        <w:rPr>
          <w:rFonts w:hint="eastAsia"/>
          <w:lang w:eastAsia="zh-CN"/>
        </w:rPr>
        <w:t xml:space="preserve">      </w:t>
      </w:r>
    </w:p>
    <w:p w14:paraId="11D22693" w14:textId="7D22AC86" w:rsidR="004213D5" w:rsidRDefault="004213D5" w:rsidP="004213D5">
      <w:pPr>
        <w:adjustRightInd w:val="0"/>
        <w:snapToGrid w:val="0"/>
        <w:spacing w:before="120" w:after="120"/>
        <w:jc w:val="left"/>
        <w:textAlignment w:val="center"/>
        <w:rPr>
          <w:lang w:eastAsia="zh-CN"/>
        </w:rPr>
      </w:pPr>
      <w:r>
        <w:rPr>
          <w:lang w:eastAsia="zh-CN"/>
        </w:rPr>
        <w:t xml:space="preserve">The </w:t>
      </w:r>
      <w:r w:rsidR="00403345">
        <w:rPr>
          <w:rFonts w:hint="eastAsia"/>
          <w:lang w:eastAsia="zh-CN"/>
        </w:rPr>
        <w:t>de</w:t>
      </w:r>
      <w:r w:rsidR="00403345">
        <w:rPr>
          <w:lang w:eastAsia="zh-CN"/>
        </w:rPr>
        <w:t xml:space="preserve">nominator </w:t>
      </w:r>
      <w:r>
        <w:t>|N(</w:t>
      </w:r>
      <w:r w:rsidRPr="009134C2">
        <w:rPr>
          <w:i/>
        </w:rPr>
        <w:t>i</w:t>
      </w:r>
      <w:r>
        <w:t>)|</w:t>
      </w:r>
      <w:r>
        <w:rPr>
          <w:lang w:eastAsia="zh-CN"/>
        </w:rPr>
        <w:t xml:space="preserve"> </w:t>
      </w:r>
      <w:r>
        <w:rPr>
          <w:rFonts w:hint="eastAsia"/>
          <w:lang w:eastAsia="zh-CN"/>
        </w:rPr>
        <w:t>d</w:t>
      </w:r>
      <w:r>
        <w:rPr>
          <w:lang w:eastAsia="zh-CN"/>
        </w:rPr>
        <w:t>enotes the number of users who liked</w:t>
      </w:r>
      <w:r>
        <w:rPr>
          <w:lang w:eastAsia="zh-CN"/>
        </w:rPr>
        <w:t xml:space="preserve"> the movie </w:t>
      </w:r>
      <w:r w:rsidR="00403345">
        <w:rPr>
          <w:lang w:eastAsia="zh-CN"/>
        </w:rPr>
        <w:t>i</w:t>
      </w:r>
      <w:r>
        <w:rPr>
          <w:lang w:eastAsia="zh-CN"/>
        </w:rPr>
        <w:t>,</w:t>
      </w:r>
      <w:r>
        <w:rPr>
          <w:rFonts w:hint="eastAsia"/>
          <w:lang w:eastAsia="zh-CN"/>
        </w:rPr>
        <w:t xml:space="preserve"> </w:t>
      </w:r>
      <w:r w:rsidR="00403345">
        <w:rPr>
          <w:lang w:eastAsia="zh-CN"/>
        </w:rPr>
        <w:t xml:space="preserve">the </w:t>
      </w:r>
      <w:r w:rsidR="009D7B12">
        <w:rPr>
          <w:lang w:eastAsia="zh-CN"/>
        </w:rPr>
        <w:t xml:space="preserve">numerator </w:t>
      </w:r>
      <w:r w:rsidR="009D7B12">
        <w:t>|N(</w:t>
      </w:r>
      <w:r w:rsidR="009D7B12" w:rsidRPr="009134C2">
        <w:rPr>
          <w:i/>
        </w:rPr>
        <w:t>i</w:t>
      </w:r>
      <w:r w:rsidR="009D7B12">
        <w:t>)</w:t>
      </w:r>
      <w:r w:rsidR="009D7B12">
        <w:rPr>
          <w:rFonts w:hint="eastAsia"/>
        </w:rPr>
        <w:t>∩</w:t>
      </w:r>
      <w:r w:rsidR="009D7B12">
        <w:t>N(</w:t>
      </w:r>
      <w:r w:rsidR="009D7B12" w:rsidRPr="009134C2">
        <w:rPr>
          <w:i/>
        </w:rPr>
        <w:t>j</w:t>
      </w:r>
      <w:r w:rsidR="009D7B12">
        <w:t>)|</w:t>
      </w:r>
      <w:r w:rsidR="009D7B12">
        <w:rPr>
          <w:lang w:eastAsia="zh-CN"/>
        </w:rPr>
        <w:t xml:space="preserve"> denotes the number of users who liked the movie i </w:t>
      </w:r>
      <w:r>
        <w:rPr>
          <w:lang w:eastAsia="zh-CN"/>
        </w:rPr>
        <w:t xml:space="preserve">and the movie j at the same time. </w:t>
      </w:r>
    </w:p>
    <w:p w14:paraId="061E9A2B" w14:textId="5E81A205" w:rsidR="004213D5" w:rsidRDefault="009D7B12" w:rsidP="004213D5">
      <w:pPr>
        <w:adjustRightInd w:val="0"/>
        <w:snapToGrid w:val="0"/>
        <w:spacing w:before="120" w:after="120"/>
        <w:jc w:val="left"/>
        <w:textAlignment w:val="center"/>
        <w:rPr>
          <w:lang w:eastAsia="zh-CN"/>
        </w:rPr>
      </w:pPr>
      <w:r>
        <w:rPr>
          <w:lang w:eastAsia="zh-CN"/>
        </w:rPr>
        <w:t>T</w:t>
      </w:r>
      <w:r w:rsidR="004213D5">
        <w:rPr>
          <w:lang w:eastAsia="zh-CN"/>
        </w:rPr>
        <w:t>here is a certain problem</w:t>
      </w:r>
      <w:r>
        <w:rPr>
          <w:lang w:eastAsia="zh-CN"/>
        </w:rPr>
        <w:t xml:space="preserve"> in above formula</w:t>
      </w:r>
      <w:r w:rsidR="004213D5">
        <w:rPr>
          <w:lang w:eastAsia="zh-CN"/>
        </w:rPr>
        <w:t xml:space="preserve">, if the film j is </w:t>
      </w:r>
      <w:r w:rsidR="00843A20">
        <w:rPr>
          <w:lang w:eastAsia="zh-CN"/>
        </w:rPr>
        <w:t xml:space="preserve">preferred </w:t>
      </w:r>
      <w:r w:rsidR="00843A20">
        <w:rPr>
          <w:rFonts w:hint="eastAsia"/>
          <w:lang w:eastAsia="zh-CN"/>
        </w:rPr>
        <w:t xml:space="preserve">by </w:t>
      </w:r>
      <w:r w:rsidR="00843A20">
        <w:rPr>
          <w:lang w:eastAsia="zh-CN"/>
        </w:rPr>
        <w:t>a lot of people</w:t>
      </w:r>
      <w:r w:rsidR="004213D5">
        <w:rPr>
          <w:lang w:eastAsia="zh-CN"/>
        </w:rPr>
        <w:t>, then the calculated similarity w</w:t>
      </w:r>
      <w:r w:rsidR="004213D5" w:rsidRPr="00AD3494">
        <w:rPr>
          <w:vertAlign w:val="subscript"/>
          <w:lang w:eastAsia="zh-CN"/>
        </w:rPr>
        <w:t>ij</w:t>
      </w:r>
      <w:r w:rsidR="00AD3494">
        <w:rPr>
          <w:lang w:eastAsia="zh-CN"/>
        </w:rPr>
        <w:t xml:space="preserve"> will be close to 1, </w:t>
      </w:r>
      <w:r w:rsidR="000200CD">
        <w:rPr>
          <w:rFonts w:hint="eastAsia"/>
          <w:lang w:eastAsia="zh-CN"/>
        </w:rPr>
        <w:t>indicating</w:t>
      </w:r>
      <w:r w:rsidR="004213D5">
        <w:rPr>
          <w:lang w:eastAsia="zh-CN"/>
        </w:rPr>
        <w:t xml:space="preserve"> </w:t>
      </w:r>
      <w:r w:rsidR="000200CD">
        <w:rPr>
          <w:lang w:eastAsia="zh-CN"/>
        </w:rPr>
        <w:t xml:space="preserve">that </w:t>
      </w:r>
      <w:r w:rsidR="004213D5">
        <w:rPr>
          <w:lang w:eastAsia="zh-CN"/>
        </w:rPr>
        <w:t>many movies</w:t>
      </w:r>
      <w:r w:rsidR="000200CD">
        <w:rPr>
          <w:lang w:eastAsia="zh-CN"/>
        </w:rPr>
        <w:t xml:space="preserve"> will have a high similarity with the</w:t>
      </w:r>
      <w:r w:rsidR="004213D5">
        <w:rPr>
          <w:lang w:eastAsia="zh-CN"/>
        </w:rPr>
        <w:t xml:space="preserve"> popular movies. Based on the above analysis,</w:t>
      </w:r>
      <w:r w:rsidR="000200CD">
        <w:rPr>
          <w:lang w:eastAsia="zh-CN"/>
        </w:rPr>
        <w:t xml:space="preserve"> we change the formula</w:t>
      </w:r>
      <w:r w:rsidR="00C4433A">
        <w:rPr>
          <w:lang w:eastAsia="zh-CN"/>
        </w:rPr>
        <w:t xml:space="preserve"> </w:t>
      </w:r>
      <w:r w:rsidR="00C4433A">
        <w:rPr>
          <w:rFonts w:hint="eastAsia"/>
          <w:lang w:eastAsia="zh-CN"/>
        </w:rPr>
        <w:t xml:space="preserve">to the </w:t>
      </w:r>
      <w:r w:rsidR="00C4433A">
        <w:rPr>
          <w:lang w:eastAsia="zh-CN"/>
        </w:rPr>
        <w:t>following one.</w:t>
      </w:r>
    </w:p>
    <w:p w14:paraId="24268D5C" w14:textId="1FFDC608" w:rsidR="00481C00" w:rsidRDefault="00481C00" w:rsidP="00481C00">
      <w:pPr>
        <w:wordWrap w:val="0"/>
        <w:adjustRightInd w:val="0"/>
        <w:snapToGrid w:val="0"/>
        <w:spacing w:before="120" w:after="120"/>
        <w:jc w:val="right"/>
        <w:textAlignment w:val="center"/>
        <w:rPr>
          <w:rFonts w:hint="eastAsia"/>
        </w:rPr>
      </w:pPr>
      <w:r>
        <w:rPr>
          <w:noProof/>
        </w:rPr>
        <w:t xml:space="preserve">  </w:t>
      </w:r>
      <w:r>
        <w:rPr>
          <w:rFonts w:hint="eastAsia"/>
          <w:noProof/>
        </w:rPr>
        <w:t xml:space="preserve">   </w:t>
      </w:r>
      <w:r>
        <w:rPr>
          <w:noProof/>
        </w:rPr>
        <w:t xml:space="preserve">                    </w:t>
      </w:r>
      <w:r w:rsidRPr="00C82FD8">
        <w:rPr>
          <w:noProof/>
          <w:lang w:eastAsia="zh-CN"/>
        </w:rPr>
        <w:drawing>
          <wp:inline distT="0" distB="0" distL="0" distR="0" wp14:anchorId="55012B41" wp14:editId="3F3C5340">
            <wp:extent cx="1380490" cy="562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0490" cy="562610"/>
                    </a:xfrm>
                    <a:prstGeom prst="rect">
                      <a:avLst/>
                    </a:prstGeom>
                    <a:noFill/>
                    <a:ln>
                      <a:noFill/>
                    </a:ln>
                  </pic:spPr>
                </pic:pic>
              </a:graphicData>
            </a:graphic>
          </wp:inline>
        </w:drawing>
      </w:r>
      <w:r>
        <w:t xml:space="preserve">                        </w:t>
      </w:r>
      <w:r w:rsidR="00C4433A">
        <w:t xml:space="preserve">      </w:t>
      </w:r>
    </w:p>
    <w:p w14:paraId="1E28B562" w14:textId="24EFE2F3" w:rsidR="00EF39D3" w:rsidRDefault="00C4433A" w:rsidP="00481C00">
      <w:pPr>
        <w:rPr>
          <w:lang w:eastAsia="zh-CN"/>
        </w:rPr>
      </w:pPr>
      <w:r>
        <w:t>changed formula</w:t>
      </w:r>
      <w:r w:rsidR="00EF39D3" w:rsidRPr="00EF39D3">
        <w:t xml:space="preserve"> penalizes the weight of the movie j, thus reducing the likelihood that a popular movie will be similar to many other movies.</w:t>
      </w:r>
    </w:p>
    <w:p w14:paraId="077AFC6D" w14:textId="1432881D" w:rsidR="00B742B9" w:rsidRDefault="00E26829" w:rsidP="00B742B9">
      <w:pPr>
        <w:jc w:val="center"/>
        <w:rPr>
          <w:rFonts w:hint="eastAsia"/>
          <w:lang w:eastAsia="zh-CN"/>
        </w:rPr>
      </w:pPr>
      <w:r>
        <w:rPr>
          <w:rFonts w:hint="eastAsia"/>
          <w:noProof/>
          <w:lang w:eastAsia="zh-CN"/>
        </w:rPr>
        <w:lastRenderedPageBreak/>
        <w:drawing>
          <wp:inline distT="0" distB="0" distL="0" distR="0" wp14:anchorId="7E28AF2A" wp14:editId="682E4EBF">
            <wp:extent cx="4356359" cy="3248855"/>
            <wp:effectExtent l="0" t="0" r="0" b="2540"/>
            <wp:docPr id="6" name="Picture 6" descr="../../../../Screen%20Shot%202016-12-13%20at%207.25.5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2-13%20at%207.25.55%20P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8075" cy="3250135"/>
                    </a:xfrm>
                    <a:prstGeom prst="rect">
                      <a:avLst/>
                    </a:prstGeom>
                    <a:noFill/>
                    <a:ln>
                      <a:noFill/>
                    </a:ln>
                  </pic:spPr>
                </pic:pic>
              </a:graphicData>
            </a:graphic>
          </wp:inline>
        </w:drawing>
      </w:r>
    </w:p>
    <w:p w14:paraId="090188E5" w14:textId="1AED60FB" w:rsidR="002A232E" w:rsidRDefault="003419AD" w:rsidP="00481C00">
      <w:pPr>
        <w:rPr>
          <w:rFonts w:hint="eastAsia"/>
          <w:lang w:eastAsia="zh-CN"/>
        </w:rPr>
      </w:pPr>
      <w:r>
        <w:rPr>
          <w:rFonts w:hint="eastAsia"/>
          <w:lang w:eastAsia="zh-CN"/>
        </w:rPr>
        <w:t>（</w:t>
      </w:r>
      <w:r>
        <w:rPr>
          <w:rFonts w:hint="eastAsia"/>
          <w:lang w:eastAsia="zh-CN"/>
        </w:rPr>
        <w:t>2</w:t>
      </w:r>
      <w:r>
        <w:rPr>
          <w:rFonts w:hint="eastAsia"/>
          <w:lang w:eastAsia="zh-CN"/>
        </w:rPr>
        <w:t>）</w:t>
      </w:r>
      <w:bookmarkStart w:id="2" w:name="OLE_LINK10"/>
      <w:bookmarkStart w:id="3" w:name="OLE_LINK11"/>
      <w:r w:rsidR="00B742B9" w:rsidRPr="00B742B9">
        <w:rPr>
          <w:lang w:eastAsia="zh-CN"/>
        </w:rPr>
        <w:t>Collaborative filtering recommendation</w:t>
      </w:r>
    </w:p>
    <w:bookmarkEnd w:id="2"/>
    <w:bookmarkEnd w:id="3"/>
    <w:p w14:paraId="1FAE41F8" w14:textId="33FD47C8" w:rsidR="002A232E" w:rsidRDefault="002A232E" w:rsidP="00481C00">
      <w:pPr>
        <w:rPr>
          <w:rFonts w:hint="eastAsia"/>
          <w:lang w:eastAsia="zh-CN"/>
        </w:rPr>
      </w:pPr>
      <w:r w:rsidRPr="002A232E">
        <w:rPr>
          <w:lang w:eastAsia="zh-CN"/>
        </w:rPr>
        <w:t>After building the movie similarity data</w:t>
      </w:r>
      <w:r>
        <w:rPr>
          <w:lang w:eastAsia="zh-CN"/>
        </w:rPr>
        <w:t xml:space="preserve"> set, </w:t>
      </w:r>
      <w:r>
        <w:rPr>
          <w:rFonts w:hint="eastAsia"/>
          <w:lang w:eastAsia="zh-CN"/>
        </w:rPr>
        <w:t>user</w:t>
      </w:r>
      <w:r>
        <w:rPr>
          <w:lang w:eastAsia="zh-CN"/>
        </w:rPr>
        <w:t>s</w:t>
      </w:r>
      <w:r w:rsidRPr="002A232E">
        <w:rPr>
          <w:lang w:eastAsia="zh-CN"/>
        </w:rPr>
        <w:t xml:space="preserve"> can be recommended based on the </w:t>
      </w:r>
      <w:r w:rsidR="00E32F0D">
        <w:rPr>
          <w:lang w:eastAsia="zh-CN"/>
        </w:rPr>
        <w:t xml:space="preserve">similarity degree and </w:t>
      </w:r>
      <w:r>
        <w:rPr>
          <w:lang w:eastAsia="zh-CN"/>
        </w:rPr>
        <w:t>their</w:t>
      </w:r>
      <w:r w:rsidRPr="002A232E">
        <w:rPr>
          <w:lang w:eastAsia="zh-CN"/>
        </w:rPr>
        <w:t xml:space="preserve"> historical behavior.</w:t>
      </w:r>
      <w:r>
        <w:rPr>
          <w:lang w:eastAsia="zh-CN"/>
        </w:rPr>
        <w:t xml:space="preserve"> </w:t>
      </w:r>
      <w:r w:rsidR="00E32F0D">
        <w:rPr>
          <w:lang w:eastAsia="zh-CN"/>
        </w:rPr>
        <w:t xml:space="preserve">First, we should select the </w:t>
      </w:r>
      <w:r w:rsidR="006875C2">
        <w:rPr>
          <w:lang w:eastAsia="zh-CN"/>
        </w:rPr>
        <w:t>movies which are rated higher by the</w:t>
      </w:r>
      <w:r w:rsidR="00E32F0D">
        <w:rPr>
          <w:lang w:eastAsia="zh-CN"/>
        </w:rPr>
        <w:t xml:space="preserve"> certain user</w:t>
      </w:r>
      <w:r w:rsidR="006875C2">
        <w:rPr>
          <w:rFonts w:hint="eastAsia"/>
          <w:lang w:eastAsia="zh-CN"/>
        </w:rPr>
        <w:t xml:space="preserve">, </w:t>
      </w:r>
      <w:r w:rsidRPr="002A232E">
        <w:rPr>
          <w:lang w:eastAsia="zh-CN"/>
        </w:rPr>
        <w:t>there</w:t>
      </w:r>
      <w:r w:rsidR="006875C2">
        <w:rPr>
          <w:lang w:eastAsia="zh-CN"/>
        </w:rPr>
        <w:t xml:space="preserve">by constructing a weighted list, including the other </w:t>
      </w:r>
      <w:r w:rsidRPr="002A232E">
        <w:rPr>
          <w:lang w:eastAsia="zh-CN"/>
        </w:rPr>
        <w:t>movies</w:t>
      </w:r>
      <w:r w:rsidR="006875C2">
        <w:rPr>
          <w:lang w:eastAsia="zh-CN"/>
        </w:rPr>
        <w:t xml:space="preserve"> which are</w:t>
      </w:r>
      <w:r w:rsidRPr="002A232E">
        <w:rPr>
          <w:lang w:eastAsia="zh-CN"/>
        </w:rPr>
        <w:t xml:space="preserve"> most similar to the selected movies</w:t>
      </w:r>
      <w:r w:rsidR="006875C2">
        <w:rPr>
          <w:lang w:eastAsia="zh-CN"/>
        </w:rPr>
        <w:t>.</w:t>
      </w:r>
      <w:r w:rsidRPr="002A232E">
        <w:rPr>
          <w:lang w:eastAsia="zh-CN"/>
        </w:rPr>
        <w:t xml:space="preserve"> </w:t>
      </w:r>
      <w:r w:rsidR="006875C2">
        <w:rPr>
          <w:lang w:eastAsia="zh-CN"/>
        </w:rPr>
        <w:t>The following table</w:t>
      </w:r>
      <w:r w:rsidRPr="002A232E">
        <w:rPr>
          <w:lang w:eastAsia="zh-CN"/>
        </w:rPr>
        <w:t xml:space="preserve"> is an example diagram based on item recommendations.</w:t>
      </w:r>
    </w:p>
    <w:p w14:paraId="3963114E" w14:textId="2F4D9CCD" w:rsidR="00601CB3" w:rsidRPr="00C84BC3" w:rsidRDefault="00601CB3" w:rsidP="00C84BC3">
      <w:pPr>
        <w:adjustRightInd w:val="0"/>
        <w:snapToGrid w:val="0"/>
        <w:rPr>
          <w:noProof/>
          <w:sz w:val="21"/>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11"/>
        <w:gridCol w:w="1113"/>
        <w:gridCol w:w="992"/>
        <w:gridCol w:w="1168"/>
        <w:gridCol w:w="1134"/>
        <w:gridCol w:w="1134"/>
      </w:tblGrid>
      <w:tr w:rsidR="00601CB3" w:rsidRPr="00A6526A" w14:paraId="00C990EF" w14:textId="77777777" w:rsidTr="00B6579C">
        <w:trPr>
          <w:jc w:val="center"/>
        </w:trPr>
        <w:tc>
          <w:tcPr>
            <w:tcW w:w="1297" w:type="dxa"/>
            <w:tcBorders>
              <w:bottom w:val="single" w:sz="4" w:space="0" w:color="auto"/>
            </w:tcBorders>
            <w:shd w:val="clear" w:color="auto" w:fill="auto"/>
            <w:vAlign w:val="center"/>
          </w:tcPr>
          <w:p w14:paraId="289BA26C" w14:textId="34AAA81E" w:rsidR="00601CB3" w:rsidRPr="00A6526A" w:rsidRDefault="00C84BC3" w:rsidP="00B6579C">
            <w:pPr>
              <w:adjustRightInd w:val="0"/>
              <w:snapToGrid w:val="0"/>
              <w:jc w:val="center"/>
              <w:rPr>
                <w:rFonts w:hint="eastAsia"/>
                <w:b/>
                <w:noProof/>
                <w:sz w:val="21"/>
                <w:szCs w:val="21"/>
              </w:rPr>
            </w:pPr>
            <w:r>
              <w:rPr>
                <w:b/>
                <w:noProof/>
                <w:sz w:val="21"/>
                <w:szCs w:val="21"/>
              </w:rPr>
              <w:t>Movie</w:t>
            </w:r>
          </w:p>
        </w:tc>
        <w:tc>
          <w:tcPr>
            <w:tcW w:w="1113" w:type="dxa"/>
            <w:tcBorders>
              <w:bottom w:val="single" w:sz="4" w:space="0" w:color="auto"/>
            </w:tcBorders>
            <w:shd w:val="clear" w:color="auto" w:fill="auto"/>
            <w:vAlign w:val="center"/>
          </w:tcPr>
          <w:p w14:paraId="75B2CED7" w14:textId="0C9022CE" w:rsidR="00601CB3" w:rsidRPr="00A6526A" w:rsidRDefault="00C84BC3" w:rsidP="00B6579C">
            <w:pPr>
              <w:adjustRightInd w:val="0"/>
              <w:snapToGrid w:val="0"/>
              <w:jc w:val="center"/>
              <w:rPr>
                <w:rFonts w:hint="eastAsia"/>
                <w:b/>
                <w:noProof/>
                <w:sz w:val="21"/>
                <w:szCs w:val="21"/>
              </w:rPr>
            </w:pPr>
            <w:r>
              <w:rPr>
                <w:b/>
                <w:noProof/>
                <w:sz w:val="21"/>
                <w:szCs w:val="21"/>
              </w:rPr>
              <w:t>Rating</w:t>
            </w:r>
          </w:p>
        </w:tc>
        <w:tc>
          <w:tcPr>
            <w:tcW w:w="992" w:type="dxa"/>
            <w:tcBorders>
              <w:bottom w:val="single" w:sz="4" w:space="0" w:color="auto"/>
            </w:tcBorders>
            <w:shd w:val="clear" w:color="auto" w:fill="auto"/>
            <w:vAlign w:val="center"/>
          </w:tcPr>
          <w:p w14:paraId="67B6047D" w14:textId="58E930A6" w:rsidR="00601CB3" w:rsidRPr="00A6526A" w:rsidRDefault="00E27B9A" w:rsidP="00B6579C">
            <w:pPr>
              <w:adjustRightInd w:val="0"/>
              <w:snapToGrid w:val="0"/>
              <w:jc w:val="center"/>
              <w:rPr>
                <w:b/>
                <w:noProof/>
                <w:sz w:val="21"/>
                <w:szCs w:val="21"/>
              </w:rPr>
            </w:pPr>
            <w:r>
              <w:rPr>
                <w:b/>
                <w:noProof/>
                <w:sz w:val="21"/>
                <w:szCs w:val="21"/>
                <w:lang w:eastAsia="zh-CN"/>
              </w:rPr>
              <w:t>Sim.</w:t>
            </w:r>
            <w:r w:rsidR="00601CB3" w:rsidRPr="00A6526A">
              <w:rPr>
                <w:b/>
                <w:noProof/>
                <w:sz w:val="21"/>
                <w:szCs w:val="21"/>
              </w:rPr>
              <w:t>D</w:t>
            </w:r>
          </w:p>
        </w:tc>
        <w:tc>
          <w:tcPr>
            <w:tcW w:w="1168" w:type="dxa"/>
            <w:tcBorders>
              <w:bottom w:val="single" w:sz="4" w:space="0" w:color="auto"/>
            </w:tcBorders>
            <w:shd w:val="clear" w:color="auto" w:fill="auto"/>
            <w:vAlign w:val="center"/>
          </w:tcPr>
          <w:p w14:paraId="4CD72F50" w14:textId="77777777" w:rsidR="00601CB3" w:rsidRPr="00A6526A" w:rsidRDefault="00601CB3" w:rsidP="00B6579C">
            <w:pPr>
              <w:adjustRightInd w:val="0"/>
              <w:snapToGrid w:val="0"/>
              <w:jc w:val="center"/>
              <w:rPr>
                <w:b/>
                <w:noProof/>
                <w:sz w:val="21"/>
                <w:szCs w:val="21"/>
              </w:rPr>
            </w:pPr>
            <w:r w:rsidRPr="00A6526A">
              <w:rPr>
                <w:b/>
                <w:noProof/>
                <w:sz w:val="21"/>
                <w:szCs w:val="21"/>
              </w:rPr>
              <w:t>R.D</w:t>
            </w:r>
          </w:p>
        </w:tc>
        <w:tc>
          <w:tcPr>
            <w:tcW w:w="1134" w:type="dxa"/>
            <w:tcBorders>
              <w:bottom w:val="single" w:sz="4" w:space="0" w:color="auto"/>
            </w:tcBorders>
            <w:shd w:val="clear" w:color="auto" w:fill="auto"/>
            <w:vAlign w:val="center"/>
          </w:tcPr>
          <w:p w14:paraId="763EEC39" w14:textId="04FC244E" w:rsidR="00601CB3" w:rsidRPr="00A6526A" w:rsidRDefault="00E27B9A" w:rsidP="00B6579C">
            <w:pPr>
              <w:adjustRightInd w:val="0"/>
              <w:snapToGrid w:val="0"/>
              <w:jc w:val="center"/>
              <w:rPr>
                <w:b/>
                <w:noProof/>
                <w:sz w:val="21"/>
                <w:szCs w:val="21"/>
              </w:rPr>
            </w:pPr>
            <w:r>
              <w:rPr>
                <w:b/>
                <w:noProof/>
                <w:sz w:val="21"/>
                <w:szCs w:val="21"/>
                <w:lang w:eastAsia="zh-CN"/>
              </w:rPr>
              <w:t>Sim.</w:t>
            </w:r>
            <w:r w:rsidR="00601CB3" w:rsidRPr="00A6526A">
              <w:rPr>
                <w:b/>
                <w:noProof/>
                <w:sz w:val="21"/>
                <w:szCs w:val="21"/>
              </w:rPr>
              <w:t>E</w:t>
            </w:r>
          </w:p>
        </w:tc>
        <w:tc>
          <w:tcPr>
            <w:tcW w:w="1134" w:type="dxa"/>
            <w:tcBorders>
              <w:bottom w:val="single" w:sz="4" w:space="0" w:color="auto"/>
            </w:tcBorders>
            <w:shd w:val="clear" w:color="auto" w:fill="auto"/>
            <w:vAlign w:val="center"/>
          </w:tcPr>
          <w:p w14:paraId="66F93094" w14:textId="77777777" w:rsidR="00601CB3" w:rsidRPr="00A6526A" w:rsidRDefault="00601CB3" w:rsidP="00B6579C">
            <w:pPr>
              <w:adjustRightInd w:val="0"/>
              <w:snapToGrid w:val="0"/>
              <w:jc w:val="center"/>
              <w:rPr>
                <w:b/>
                <w:noProof/>
                <w:sz w:val="21"/>
                <w:szCs w:val="21"/>
              </w:rPr>
            </w:pPr>
            <w:r w:rsidRPr="00A6526A">
              <w:rPr>
                <w:b/>
                <w:noProof/>
                <w:sz w:val="21"/>
                <w:szCs w:val="21"/>
              </w:rPr>
              <w:t>R.E</w:t>
            </w:r>
          </w:p>
        </w:tc>
      </w:tr>
      <w:tr w:rsidR="00601CB3" w:rsidRPr="00A6526A" w14:paraId="243FAD5F" w14:textId="77777777" w:rsidTr="00B6579C">
        <w:trPr>
          <w:jc w:val="center"/>
        </w:trPr>
        <w:tc>
          <w:tcPr>
            <w:tcW w:w="1297" w:type="dxa"/>
            <w:tcBorders>
              <w:bottom w:val="nil"/>
            </w:tcBorders>
            <w:shd w:val="clear" w:color="auto" w:fill="auto"/>
            <w:vAlign w:val="center"/>
          </w:tcPr>
          <w:p w14:paraId="4FC9DB45" w14:textId="77777777" w:rsidR="00601CB3" w:rsidRPr="00A6526A" w:rsidRDefault="00601CB3" w:rsidP="00B6579C">
            <w:pPr>
              <w:adjustRightInd w:val="0"/>
              <w:snapToGrid w:val="0"/>
              <w:jc w:val="center"/>
              <w:rPr>
                <w:b/>
                <w:noProof/>
                <w:sz w:val="21"/>
                <w:szCs w:val="21"/>
              </w:rPr>
            </w:pPr>
            <w:r w:rsidRPr="00A6526A">
              <w:rPr>
                <w:b/>
                <w:noProof/>
                <w:sz w:val="21"/>
                <w:szCs w:val="21"/>
              </w:rPr>
              <w:t>A</w:t>
            </w:r>
          </w:p>
        </w:tc>
        <w:tc>
          <w:tcPr>
            <w:tcW w:w="1113" w:type="dxa"/>
            <w:tcBorders>
              <w:bottom w:val="nil"/>
            </w:tcBorders>
            <w:shd w:val="clear" w:color="auto" w:fill="auto"/>
            <w:vAlign w:val="center"/>
          </w:tcPr>
          <w:p w14:paraId="0DEDB39F" w14:textId="77777777" w:rsidR="00601CB3" w:rsidRPr="00A6526A" w:rsidRDefault="00601CB3" w:rsidP="00B6579C">
            <w:pPr>
              <w:adjustRightInd w:val="0"/>
              <w:snapToGrid w:val="0"/>
              <w:jc w:val="center"/>
              <w:rPr>
                <w:noProof/>
                <w:sz w:val="21"/>
                <w:szCs w:val="21"/>
              </w:rPr>
            </w:pPr>
            <w:r w:rsidRPr="00A6526A">
              <w:rPr>
                <w:noProof/>
                <w:sz w:val="21"/>
                <w:szCs w:val="21"/>
              </w:rPr>
              <w:t>4.0</w:t>
            </w:r>
          </w:p>
        </w:tc>
        <w:tc>
          <w:tcPr>
            <w:tcW w:w="992" w:type="dxa"/>
            <w:tcBorders>
              <w:bottom w:val="nil"/>
            </w:tcBorders>
            <w:shd w:val="clear" w:color="auto" w:fill="auto"/>
            <w:vAlign w:val="center"/>
          </w:tcPr>
          <w:p w14:paraId="731099A0" w14:textId="77777777" w:rsidR="00601CB3" w:rsidRPr="00A6526A" w:rsidRDefault="00601CB3" w:rsidP="00B6579C">
            <w:pPr>
              <w:adjustRightInd w:val="0"/>
              <w:snapToGrid w:val="0"/>
              <w:jc w:val="center"/>
              <w:rPr>
                <w:noProof/>
                <w:sz w:val="21"/>
                <w:szCs w:val="21"/>
              </w:rPr>
            </w:pPr>
            <w:r w:rsidRPr="00A6526A">
              <w:rPr>
                <w:noProof/>
                <w:sz w:val="21"/>
                <w:szCs w:val="21"/>
              </w:rPr>
              <w:t>0.9</w:t>
            </w:r>
          </w:p>
        </w:tc>
        <w:tc>
          <w:tcPr>
            <w:tcW w:w="1168" w:type="dxa"/>
            <w:tcBorders>
              <w:bottom w:val="nil"/>
            </w:tcBorders>
            <w:shd w:val="clear" w:color="auto" w:fill="auto"/>
            <w:vAlign w:val="center"/>
          </w:tcPr>
          <w:p w14:paraId="5EE2782C" w14:textId="77777777" w:rsidR="00601CB3" w:rsidRPr="00A6526A" w:rsidRDefault="00601CB3" w:rsidP="00B6579C">
            <w:pPr>
              <w:adjustRightInd w:val="0"/>
              <w:snapToGrid w:val="0"/>
              <w:jc w:val="center"/>
              <w:rPr>
                <w:noProof/>
                <w:sz w:val="21"/>
                <w:szCs w:val="21"/>
              </w:rPr>
            </w:pPr>
            <w:r w:rsidRPr="00A6526A">
              <w:rPr>
                <w:noProof/>
                <w:sz w:val="21"/>
                <w:szCs w:val="21"/>
              </w:rPr>
              <w:t>3.6</w:t>
            </w:r>
          </w:p>
        </w:tc>
        <w:tc>
          <w:tcPr>
            <w:tcW w:w="1134" w:type="dxa"/>
            <w:tcBorders>
              <w:bottom w:val="nil"/>
            </w:tcBorders>
            <w:shd w:val="clear" w:color="auto" w:fill="auto"/>
            <w:vAlign w:val="center"/>
          </w:tcPr>
          <w:p w14:paraId="3129234D" w14:textId="77777777" w:rsidR="00601CB3" w:rsidRPr="00A6526A" w:rsidRDefault="00601CB3" w:rsidP="00B6579C">
            <w:pPr>
              <w:adjustRightInd w:val="0"/>
              <w:snapToGrid w:val="0"/>
              <w:jc w:val="center"/>
              <w:rPr>
                <w:noProof/>
                <w:sz w:val="21"/>
                <w:szCs w:val="21"/>
              </w:rPr>
            </w:pPr>
            <w:r w:rsidRPr="00A6526A">
              <w:rPr>
                <w:noProof/>
                <w:sz w:val="21"/>
                <w:szCs w:val="21"/>
              </w:rPr>
              <w:t>0.4</w:t>
            </w:r>
          </w:p>
        </w:tc>
        <w:tc>
          <w:tcPr>
            <w:tcW w:w="1134" w:type="dxa"/>
            <w:tcBorders>
              <w:bottom w:val="nil"/>
            </w:tcBorders>
            <w:shd w:val="clear" w:color="auto" w:fill="auto"/>
            <w:vAlign w:val="center"/>
          </w:tcPr>
          <w:p w14:paraId="123C095B" w14:textId="77777777" w:rsidR="00601CB3" w:rsidRPr="00A6526A" w:rsidRDefault="00601CB3" w:rsidP="00B6579C">
            <w:pPr>
              <w:adjustRightInd w:val="0"/>
              <w:snapToGrid w:val="0"/>
              <w:jc w:val="center"/>
              <w:rPr>
                <w:noProof/>
                <w:sz w:val="21"/>
                <w:szCs w:val="21"/>
              </w:rPr>
            </w:pPr>
            <w:r w:rsidRPr="00A6526A">
              <w:rPr>
                <w:noProof/>
                <w:sz w:val="21"/>
                <w:szCs w:val="21"/>
              </w:rPr>
              <w:t>1.6</w:t>
            </w:r>
          </w:p>
        </w:tc>
      </w:tr>
      <w:tr w:rsidR="00601CB3" w:rsidRPr="00A6526A" w14:paraId="671904C9" w14:textId="77777777" w:rsidTr="00B6579C">
        <w:trPr>
          <w:jc w:val="center"/>
        </w:trPr>
        <w:tc>
          <w:tcPr>
            <w:tcW w:w="1297" w:type="dxa"/>
            <w:tcBorders>
              <w:top w:val="nil"/>
              <w:bottom w:val="nil"/>
            </w:tcBorders>
            <w:shd w:val="clear" w:color="auto" w:fill="auto"/>
            <w:vAlign w:val="center"/>
          </w:tcPr>
          <w:p w14:paraId="39EAC9AA" w14:textId="77777777" w:rsidR="00601CB3" w:rsidRPr="00A6526A" w:rsidRDefault="00601CB3" w:rsidP="00B6579C">
            <w:pPr>
              <w:adjustRightInd w:val="0"/>
              <w:snapToGrid w:val="0"/>
              <w:jc w:val="center"/>
              <w:rPr>
                <w:b/>
                <w:noProof/>
                <w:sz w:val="21"/>
                <w:szCs w:val="21"/>
              </w:rPr>
            </w:pPr>
            <w:r w:rsidRPr="00A6526A">
              <w:rPr>
                <w:b/>
                <w:noProof/>
                <w:sz w:val="21"/>
                <w:szCs w:val="21"/>
              </w:rPr>
              <w:t>B</w:t>
            </w:r>
          </w:p>
        </w:tc>
        <w:tc>
          <w:tcPr>
            <w:tcW w:w="1113" w:type="dxa"/>
            <w:tcBorders>
              <w:top w:val="nil"/>
              <w:bottom w:val="nil"/>
            </w:tcBorders>
            <w:shd w:val="clear" w:color="auto" w:fill="auto"/>
            <w:vAlign w:val="center"/>
          </w:tcPr>
          <w:p w14:paraId="7F47426A" w14:textId="77777777" w:rsidR="00601CB3" w:rsidRPr="00A6526A" w:rsidRDefault="00601CB3" w:rsidP="00B6579C">
            <w:pPr>
              <w:adjustRightInd w:val="0"/>
              <w:snapToGrid w:val="0"/>
              <w:jc w:val="center"/>
              <w:rPr>
                <w:noProof/>
                <w:sz w:val="21"/>
                <w:szCs w:val="21"/>
              </w:rPr>
            </w:pPr>
            <w:r w:rsidRPr="00A6526A">
              <w:rPr>
                <w:noProof/>
                <w:sz w:val="21"/>
                <w:szCs w:val="21"/>
              </w:rPr>
              <w:t>3.0</w:t>
            </w:r>
          </w:p>
        </w:tc>
        <w:tc>
          <w:tcPr>
            <w:tcW w:w="992" w:type="dxa"/>
            <w:tcBorders>
              <w:top w:val="nil"/>
              <w:bottom w:val="nil"/>
            </w:tcBorders>
            <w:shd w:val="clear" w:color="auto" w:fill="auto"/>
            <w:vAlign w:val="center"/>
          </w:tcPr>
          <w:p w14:paraId="6BCBDD88" w14:textId="77777777" w:rsidR="00601CB3" w:rsidRPr="00A6526A" w:rsidRDefault="00601CB3" w:rsidP="00B6579C">
            <w:pPr>
              <w:adjustRightInd w:val="0"/>
              <w:snapToGrid w:val="0"/>
              <w:jc w:val="center"/>
              <w:rPr>
                <w:noProof/>
                <w:sz w:val="21"/>
                <w:szCs w:val="21"/>
              </w:rPr>
            </w:pPr>
            <w:r w:rsidRPr="00A6526A">
              <w:rPr>
                <w:noProof/>
                <w:sz w:val="21"/>
                <w:szCs w:val="21"/>
              </w:rPr>
              <w:t>0.3</w:t>
            </w:r>
          </w:p>
        </w:tc>
        <w:tc>
          <w:tcPr>
            <w:tcW w:w="1168" w:type="dxa"/>
            <w:tcBorders>
              <w:top w:val="nil"/>
              <w:bottom w:val="nil"/>
            </w:tcBorders>
            <w:shd w:val="clear" w:color="auto" w:fill="auto"/>
            <w:vAlign w:val="center"/>
          </w:tcPr>
          <w:p w14:paraId="06FEA285" w14:textId="77777777" w:rsidR="00601CB3" w:rsidRPr="00A6526A" w:rsidRDefault="00601CB3" w:rsidP="00B6579C">
            <w:pPr>
              <w:adjustRightInd w:val="0"/>
              <w:snapToGrid w:val="0"/>
              <w:jc w:val="center"/>
              <w:rPr>
                <w:noProof/>
                <w:sz w:val="21"/>
                <w:szCs w:val="21"/>
              </w:rPr>
            </w:pPr>
            <w:r w:rsidRPr="00A6526A">
              <w:rPr>
                <w:noProof/>
                <w:sz w:val="21"/>
                <w:szCs w:val="21"/>
              </w:rPr>
              <w:t>0.9</w:t>
            </w:r>
          </w:p>
        </w:tc>
        <w:tc>
          <w:tcPr>
            <w:tcW w:w="1134" w:type="dxa"/>
            <w:tcBorders>
              <w:top w:val="nil"/>
              <w:bottom w:val="nil"/>
            </w:tcBorders>
            <w:shd w:val="clear" w:color="auto" w:fill="auto"/>
            <w:vAlign w:val="center"/>
          </w:tcPr>
          <w:p w14:paraId="71AD8262" w14:textId="77777777" w:rsidR="00601CB3" w:rsidRPr="00A6526A" w:rsidRDefault="00601CB3" w:rsidP="00B6579C">
            <w:pPr>
              <w:adjustRightInd w:val="0"/>
              <w:snapToGrid w:val="0"/>
              <w:jc w:val="center"/>
              <w:rPr>
                <w:noProof/>
                <w:sz w:val="21"/>
                <w:szCs w:val="21"/>
              </w:rPr>
            </w:pPr>
            <w:r w:rsidRPr="00A6526A">
              <w:rPr>
                <w:noProof/>
                <w:sz w:val="21"/>
                <w:szCs w:val="21"/>
              </w:rPr>
              <w:t>0.5</w:t>
            </w:r>
          </w:p>
        </w:tc>
        <w:tc>
          <w:tcPr>
            <w:tcW w:w="1134" w:type="dxa"/>
            <w:tcBorders>
              <w:top w:val="nil"/>
              <w:bottom w:val="nil"/>
            </w:tcBorders>
            <w:shd w:val="clear" w:color="auto" w:fill="auto"/>
            <w:vAlign w:val="center"/>
          </w:tcPr>
          <w:p w14:paraId="286FE10A" w14:textId="77777777" w:rsidR="00601CB3" w:rsidRPr="00A6526A" w:rsidRDefault="00601CB3" w:rsidP="00B6579C">
            <w:pPr>
              <w:adjustRightInd w:val="0"/>
              <w:snapToGrid w:val="0"/>
              <w:jc w:val="center"/>
              <w:rPr>
                <w:noProof/>
                <w:sz w:val="21"/>
                <w:szCs w:val="21"/>
              </w:rPr>
            </w:pPr>
            <w:r w:rsidRPr="00A6526A">
              <w:rPr>
                <w:noProof/>
                <w:sz w:val="21"/>
                <w:szCs w:val="21"/>
              </w:rPr>
              <w:t>1.5</w:t>
            </w:r>
          </w:p>
        </w:tc>
      </w:tr>
      <w:tr w:rsidR="00601CB3" w:rsidRPr="00A6526A" w14:paraId="77FAF28D" w14:textId="77777777" w:rsidTr="00B6579C">
        <w:trPr>
          <w:jc w:val="center"/>
        </w:trPr>
        <w:tc>
          <w:tcPr>
            <w:tcW w:w="1297" w:type="dxa"/>
            <w:tcBorders>
              <w:top w:val="nil"/>
              <w:bottom w:val="nil"/>
            </w:tcBorders>
            <w:shd w:val="clear" w:color="auto" w:fill="auto"/>
            <w:vAlign w:val="center"/>
          </w:tcPr>
          <w:p w14:paraId="45D99026" w14:textId="77777777" w:rsidR="00601CB3" w:rsidRPr="00A6526A" w:rsidRDefault="00601CB3" w:rsidP="00B6579C">
            <w:pPr>
              <w:adjustRightInd w:val="0"/>
              <w:snapToGrid w:val="0"/>
              <w:jc w:val="center"/>
              <w:rPr>
                <w:b/>
                <w:noProof/>
                <w:sz w:val="21"/>
                <w:szCs w:val="21"/>
              </w:rPr>
            </w:pPr>
            <w:r w:rsidRPr="00A6526A">
              <w:rPr>
                <w:b/>
                <w:noProof/>
                <w:sz w:val="21"/>
                <w:szCs w:val="21"/>
              </w:rPr>
              <w:t>C</w:t>
            </w:r>
          </w:p>
        </w:tc>
        <w:tc>
          <w:tcPr>
            <w:tcW w:w="1113" w:type="dxa"/>
            <w:tcBorders>
              <w:top w:val="nil"/>
              <w:bottom w:val="nil"/>
            </w:tcBorders>
            <w:shd w:val="clear" w:color="auto" w:fill="auto"/>
            <w:vAlign w:val="center"/>
          </w:tcPr>
          <w:p w14:paraId="467BE8AE" w14:textId="77777777" w:rsidR="00601CB3" w:rsidRPr="00A6526A" w:rsidRDefault="00601CB3" w:rsidP="00B6579C">
            <w:pPr>
              <w:adjustRightInd w:val="0"/>
              <w:snapToGrid w:val="0"/>
              <w:jc w:val="center"/>
              <w:rPr>
                <w:noProof/>
                <w:sz w:val="21"/>
                <w:szCs w:val="21"/>
              </w:rPr>
            </w:pPr>
            <w:r w:rsidRPr="00A6526A">
              <w:rPr>
                <w:noProof/>
                <w:sz w:val="21"/>
                <w:szCs w:val="21"/>
              </w:rPr>
              <w:t>1.0</w:t>
            </w:r>
          </w:p>
        </w:tc>
        <w:tc>
          <w:tcPr>
            <w:tcW w:w="992" w:type="dxa"/>
            <w:tcBorders>
              <w:top w:val="nil"/>
              <w:bottom w:val="nil"/>
            </w:tcBorders>
            <w:shd w:val="clear" w:color="auto" w:fill="auto"/>
            <w:vAlign w:val="center"/>
          </w:tcPr>
          <w:p w14:paraId="1A9A441D" w14:textId="77777777" w:rsidR="00601CB3" w:rsidRPr="00A6526A" w:rsidRDefault="00601CB3" w:rsidP="00B6579C">
            <w:pPr>
              <w:adjustRightInd w:val="0"/>
              <w:snapToGrid w:val="0"/>
              <w:jc w:val="center"/>
              <w:rPr>
                <w:noProof/>
                <w:sz w:val="21"/>
                <w:szCs w:val="21"/>
              </w:rPr>
            </w:pPr>
            <w:r w:rsidRPr="00A6526A">
              <w:rPr>
                <w:noProof/>
                <w:sz w:val="21"/>
                <w:szCs w:val="21"/>
              </w:rPr>
              <w:t>0.5</w:t>
            </w:r>
          </w:p>
        </w:tc>
        <w:tc>
          <w:tcPr>
            <w:tcW w:w="1168" w:type="dxa"/>
            <w:tcBorders>
              <w:top w:val="nil"/>
              <w:bottom w:val="nil"/>
            </w:tcBorders>
            <w:shd w:val="clear" w:color="auto" w:fill="auto"/>
            <w:vAlign w:val="center"/>
          </w:tcPr>
          <w:p w14:paraId="2B33CB67" w14:textId="77777777" w:rsidR="00601CB3" w:rsidRPr="00A6526A" w:rsidRDefault="00601CB3" w:rsidP="00B6579C">
            <w:pPr>
              <w:adjustRightInd w:val="0"/>
              <w:snapToGrid w:val="0"/>
              <w:jc w:val="center"/>
              <w:rPr>
                <w:noProof/>
                <w:sz w:val="21"/>
                <w:szCs w:val="21"/>
              </w:rPr>
            </w:pPr>
            <w:r w:rsidRPr="00A6526A">
              <w:rPr>
                <w:noProof/>
                <w:sz w:val="21"/>
                <w:szCs w:val="21"/>
              </w:rPr>
              <w:t>0.5</w:t>
            </w:r>
          </w:p>
        </w:tc>
        <w:tc>
          <w:tcPr>
            <w:tcW w:w="1134" w:type="dxa"/>
            <w:tcBorders>
              <w:top w:val="nil"/>
              <w:bottom w:val="nil"/>
            </w:tcBorders>
            <w:shd w:val="clear" w:color="auto" w:fill="auto"/>
            <w:vAlign w:val="center"/>
          </w:tcPr>
          <w:p w14:paraId="7D0EF11A" w14:textId="77777777" w:rsidR="00601CB3" w:rsidRPr="00A6526A" w:rsidRDefault="00601CB3" w:rsidP="00B6579C">
            <w:pPr>
              <w:adjustRightInd w:val="0"/>
              <w:snapToGrid w:val="0"/>
              <w:jc w:val="center"/>
              <w:rPr>
                <w:noProof/>
                <w:sz w:val="21"/>
                <w:szCs w:val="21"/>
              </w:rPr>
            </w:pPr>
            <w:r w:rsidRPr="00A6526A">
              <w:rPr>
                <w:noProof/>
                <w:sz w:val="21"/>
                <w:szCs w:val="21"/>
              </w:rPr>
              <w:t>0.2</w:t>
            </w:r>
          </w:p>
        </w:tc>
        <w:tc>
          <w:tcPr>
            <w:tcW w:w="1134" w:type="dxa"/>
            <w:tcBorders>
              <w:top w:val="nil"/>
              <w:bottom w:val="nil"/>
            </w:tcBorders>
            <w:shd w:val="clear" w:color="auto" w:fill="auto"/>
            <w:vAlign w:val="center"/>
          </w:tcPr>
          <w:p w14:paraId="4144659C" w14:textId="77777777" w:rsidR="00601CB3" w:rsidRPr="00A6526A" w:rsidRDefault="00601CB3" w:rsidP="00B6579C">
            <w:pPr>
              <w:adjustRightInd w:val="0"/>
              <w:snapToGrid w:val="0"/>
              <w:jc w:val="center"/>
              <w:rPr>
                <w:noProof/>
                <w:sz w:val="21"/>
                <w:szCs w:val="21"/>
              </w:rPr>
            </w:pPr>
            <w:r w:rsidRPr="00A6526A">
              <w:rPr>
                <w:noProof/>
                <w:sz w:val="21"/>
                <w:szCs w:val="21"/>
              </w:rPr>
              <w:t>0.2</w:t>
            </w:r>
          </w:p>
        </w:tc>
      </w:tr>
      <w:tr w:rsidR="00601CB3" w:rsidRPr="00A6526A" w14:paraId="73182229" w14:textId="77777777" w:rsidTr="00B6579C">
        <w:trPr>
          <w:jc w:val="center"/>
        </w:trPr>
        <w:tc>
          <w:tcPr>
            <w:tcW w:w="1297" w:type="dxa"/>
            <w:tcBorders>
              <w:top w:val="nil"/>
              <w:bottom w:val="nil"/>
            </w:tcBorders>
            <w:shd w:val="clear" w:color="auto" w:fill="auto"/>
            <w:vAlign w:val="center"/>
          </w:tcPr>
          <w:p w14:paraId="7138061A" w14:textId="08D2A560" w:rsidR="00601CB3" w:rsidRPr="00A6526A" w:rsidRDefault="00C84BC3" w:rsidP="00B6579C">
            <w:pPr>
              <w:adjustRightInd w:val="0"/>
              <w:snapToGrid w:val="0"/>
              <w:jc w:val="center"/>
              <w:rPr>
                <w:rFonts w:hint="eastAsia"/>
                <w:b/>
                <w:noProof/>
                <w:sz w:val="21"/>
                <w:szCs w:val="21"/>
              </w:rPr>
            </w:pPr>
            <w:r>
              <w:rPr>
                <w:b/>
                <w:noProof/>
                <w:sz w:val="21"/>
                <w:szCs w:val="21"/>
              </w:rPr>
              <w:t>Sum</w:t>
            </w:r>
          </w:p>
        </w:tc>
        <w:tc>
          <w:tcPr>
            <w:tcW w:w="1113" w:type="dxa"/>
            <w:tcBorders>
              <w:top w:val="nil"/>
              <w:bottom w:val="nil"/>
            </w:tcBorders>
            <w:shd w:val="clear" w:color="auto" w:fill="auto"/>
            <w:vAlign w:val="center"/>
          </w:tcPr>
          <w:p w14:paraId="0D4F0F74" w14:textId="77777777" w:rsidR="00601CB3" w:rsidRPr="00A6526A" w:rsidRDefault="00601CB3" w:rsidP="00B6579C">
            <w:pPr>
              <w:adjustRightInd w:val="0"/>
              <w:snapToGrid w:val="0"/>
              <w:jc w:val="center"/>
              <w:rPr>
                <w:rFonts w:hint="eastAsia"/>
                <w:noProof/>
                <w:sz w:val="21"/>
                <w:szCs w:val="21"/>
              </w:rPr>
            </w:pPr>
          </w:p>
        </w:tc>
        <w:tc>
          <w:tcPr>
            <w:tcW w:w="992" w:type="dxa"/>
            <w:tcBorders>
              <w:top w:val="nil"/>
              <w:bottom w:val="nil"/>
            </w:tcBorders>
            <w:shd w:val="clear" w:color="auto" w:fill="auto"/>
            <w:vAlign w:val="center"/>
          </w:tcPr>
          <w:p w14:paraId="2D10A04C" w14:textId="77777777" w:rsidR="00601CB3" w:rsidRPr="00A6526A" w:rsidRDefault="00601CB3" w:rsidP="00B6579C">
            <w:pPr>
              <w:adjustRightInd w:val="0"/>
              <w:snapToGrid w:val="0"/>
              <w:jc w:val="center"/>
              <w:rPr>
                <w:noProof/>
                <w:sz w:val="21"/>
                <w:szCs w:val="21"/>
              </w:rPr>
            </w:pPr>
            <w:r w:rsidRPr="00A6526A">
              <w:rPr>
                <w:noProof/>
                <w:sz w:val="21"/>
                <w:szCs w:val="21"/>
              </w:rPr>
              <w:t>1.7</w:t>
            </w:r>
          </w:p>
        </w:tc>
        <w:tc>
          <w:tcPr>
            <w:tcW w:w="1168" w:type="dxa"/>
            <w:tcBorders>
              <w:top w:val="nil"/>
              <w:bottom w:val="nil"/>
            </w:tcBorders>
            <w:shd w:val="clear" w:color="auto" w:fill="auto"/>
            <w:vAlign w:val="center"/>
          </w:tcPr>
          <w:p w14:paraId="71E23E33" w14:textId="77777777" w:rsidR="00601CB3" w:rsidRPr="00A6526A" w:rsidRDefault="00601CB3" w:rsidP="00B6579C">
            <w:pPr>
              <w:adjustRightInd w:val="0"/>
              <w:snapToGrid w:val="0"/>
              <w:jc w:val="center"/>
              <w:rPr>
                <w:noProof/>
                <w:sz w:val="21"/>
                <w:szCs w:val="21"/>
              </w:rPr>
            </w:pPr>
            <w:r w:rsidRPr="00A6526A">
              <w:rPr>
                <w:noProof/>
                <w:sz w:val="21"/>
                <w:szCs w:val="21"/>
              </w:rPr>
              <w:t>5.0</w:t>
            </w:r>
          </w:p>
        </w:tc>
        <w:tc>
          <w:tcPr>
            <w:tcW w:w="1134" w:type="dxa"/>
            <w:tcBorders>
              <w:top w:val="nil"/>
              <w:bottom w:val="nil"/>
            </w:tcBorders>
            <w:shd w:val="clear" w:color="auto" w:fill="auto"/>
            <w:vAlign w:val="center"/>
          </w:tcPr>
          <w:p w14:paraId="0F792C62" w14:textId="77777777" w:rsidR="00601CB3" w:rsidRPr="00A6526A" w:rsidRDefault="00601CB3" w:rsidP="00B6579C">
            <w:pPr>
              <w:adjustRightInd w:val="0"/>
              <w:snapToGrid w:val="0"/>
              <w:jc w:val="center"/>
              <w:rPr>
                <w:noProof/>
                <w:sz w:val="21"/>
                <w:szCs w:val="21"/>
              </w:rPr>
            </w:pPr>
            <w:r w:rsidRPr="00A6526A">
              <w:rPr>
                <w:noProof/>
                <w:sz w:val="21"/>
                <w:szCs w:val="21"/>
              </w:rPr>
              <w:t>1.1</w:t>
            </w:r>
          </w:p>
        </w:tc>
        <w:tc>
          <w:tcPr>
            <w:tcW w:w="1134" w:type="dxa"/>
            <w:tcBorders>
              <w:top w:val="nil"/>
              <w:bottom w:val="nil"/>
            </w:tcBorders>
            <w:shd w:val="clear" w:color="auto" w:fill="auto"/>
            <w:vAlign w:val="center"/>
          </w:tcPr>
          <w:p w14:paraId="36A856D6" w14:textId="77777777" w:rsidR="00601CB3" w:rsidRPr="00A6526A" w:rsidRDefault="00601CB3" w:rsidP="00B6579C">
            <w:pPr>
              <w:adjustRightInd w:val="0"/>
              <w:snapToGrid w:val="0"/>
              <w:jc w:val="center"/>
              <w:rPr>
                <w:noProof/>
                <w:sz w:val="21"/>
                <w:szCs w:val="21"/>
              </w:rPr>
            </w:pPr>
            <w:r w:rsidRPr="00A6526A">
              <w:rPr>
                <w:noProof/>
                <w:sz w:val="21"/>
                <w:szCs w:val="21"/>
              </w:rPr>
              <w:t>3.3</w:t>
            </w:r>
          </w:p>
        </w:tc>
      </w:tr>
      <w:tr w:rsidR="00601CB3" w:rsidRPr="00A6526A" w14:paraId="0BC4A04D" w14:textId="77777777" w:rsidTr="00B6579C">
        <w:trPr>
          <w:jc w:val="center"/>
        </w:trPr>
        <w:tc>
          <w:tcPr>
            <w:tcW w:w="1297" w:type="dxa"/>
            <w:tcBorders>
              <w:top w:val="nil"/>
            </w:tcBorders>
            <w:shd w:val="clear" w:color="auto" w:fill="auto"/>
            <w:vAlign w:val="center"/>
          </w:tcPr>
          <w:p w14:paraId="7FE3779A" w14:textId="6D97E100" w:rsidR="00601CB3" w:rsidRPr="00A6526A" w:rsidRDefault="00C84BC3" w:rsidP="00B6579C">
            <w:pPr>
              <w:adjustRightInd w:val="0"/>
              <w:snapToGrid w:val="0"/>
              <w:jc w:val="center"/>
              <w:rPr>
                <w:b/>
                <w:noProof/>
                <w:sz w:val="21"/>
                <w:szCs w:val="21"/>
                <w:lang w:eastAsia="zh-CN"/>
              </w:rPr>
            </w:pPr>
            <w:r>
              <w:rPr>
                <w:b/>
                <w:noProof/>
                <w:sz w:val="21"/>
                <w:szCs w:val="21"/>
              </w:rPr>
              <w:t>Norm</w:t>
            </w:r>
            <w:r w:rsidR="003E6248">
              <w:rPr>
                <w:b/>
                <w:noProof/>
                <w:sz w:val="21"/>
                <w:szCs w:val="21"/>
                <w:lang w:eastAsia="zh-CN"/>
              </w:rPr>
              <w:t xml:space="preserve">alization </w:t>
            </w:r>
          </w:p>
        </w:tc>
        <w:tc>
          <w:tcPr>
            <w:tcW w:w="1113" w:type="dxa"/>
            <w:tcBorders>
              <w:top w:val="nil"/>
            </w:tcBorders>
            <w:shd w:val="clear" w:color="auto" w:fill="auto"/>
            <w:vAlign w:val="center"/>
          </w:tcPr>
          <w:p w14:paraId="547040C3" w14:textId="77777777" w:rsidR="00601CB3" w:rsidRPr="00A6526A" w:rsidRDefault="00601CB3" w:rsidP="00B6579C">
            <w:pPr>
              <w:adjustRightInd w:val="0"/>
              <w:snapToGrid w:val="0"/>
              <w:jc w:val="center"/>
              <w:rPr>
                <w:rFonts w:hint="eastAsia"/>
                <w:noProof/>
                <w:sz w:val="21"/>
                <w:szCs w:val="21"/>
              </w:rPr>
            </w:pPr>
          </w:p>
        </w:tc>
        <w:tc>
          <w:tcPr>
            <w:tcW w:w="992" w:type="dxa"/>
            <w:tcBorders>
              <w:top w:val="nil"/>
            </w:tcBorders>
            <w:shd w:val="clear" w:color="auto" w:fill="auto"/>
            <w:vAlign w:val="center"/>
          </w:tcPr>
          <w:p w14:paraId="71714F61" w14:textId="77777777" w:rsidR="00601CB3" w:rsidRPr="00A6526A" w:rsidRDefault="00601CB3" w:rsidP="00B6579C">
            <w:pPr>
              <w:adjustRightInd w:val="0"/>
              <w:snapToGrid w:val="0"/>
              <w:jc w:val="center"/>
              <w:rPr>
                <w:rFonts w:hint="eastAsia"/>
                <w:noProof/>
                <w:sz w:val="21"/>
                <w:szCs w:val="21"/>
              </w:rPr>
            </w:pPr>
          </w:p>
        </w:tc>
        <w:tc>
          <w:tcPr>
            <w:tcW w:w="1168" w:type="dxa"/>
            <w:tcBorders>
              <w:top w:val="nil"/>
            </w:tcBorders>
            <w:shd w:val="clear" w:color="auto" w:fill="auto"/>
            <w:vAlign w:val="center"/>
          </w:tcPr>
          <w:p w14:paraId="22FF3493" w14:textId="77777777" w:rsidR="00601CB3" w:rsidRPr="00A6526A" w:rsidRDefault="00601CB3" w:rsidP="00B6579C">
            <w:pPr>
              <w:adjustRightInd w:val="0"/>
              <w:snapToGrid w:val="0"/>
              <w:jc w:val="center"/>
              <w:rPr>
                <w:noProof/>
                <w:sz w:val="21"/>
                <w:szCs w:val="21"/>
              </w:rPr>
            </w:pPr>
            <w:r w:rsidRPr="00A6526A">
              <w:rPr>
                <w:noProof/>
                <w:sz w:val="21"/>
                <w:szCs w:val="21"/>
              </w:rPr>
              <w:t>2.94</w:t>
            </w:r>
          </w:p>
        </w:tc>
        <w:tc>
          <w:tcPr>
            <w:tcW w:w="1134" w:type="dxa"/>
            <w:tcBorders>
              <w:top w:val="nil"/>
            </w:tcBorders>
            <w:shd w:val="clear" w:color="auto" w:fill="auto"/>
            <w:vAlign w:val="center"/>
          </w:tcPr>
          <w:p w14:paraId="3390BA74" w14:textId="77777777" w:rsidR="00601CB3" w:rsidRPr="00A6526A" w:rsidRDefault="00601CB3" w:rsidP="00B6579C">
            <w:pPr>
              <w:adjustRightInd w:val="0"/>
              <w:snapToGrid w:val="0"/>
              <w:jc w:val="center"/>
              <w:rPr>
                <w:rFonts w:hint="eastAsia"/>
                <w:noProof/>
                <w:sz w:val="21"/>
                <w:szCs w:val="21"/>
              </w:rPr>
            </w:pPr>
          </w:p>
        </w:tc>
        <w:tc>
          <w:tcPr>
            <w:tcW w:w="1134" w:type="dxa"/>
            <w:tcBorders>
              <w:top w:val="nil"/>
            </w:tcBorders>
            <w:shd w:val="clear" w:color="auto" w:fill="auto"/>
            <w:vAlign w:val="center"/>
          </w:tcPr>
          <w:p w14:paraId="524DBFD1" w14:textId="77777777" w:rsidR="00601CB3" w:rsidRPr="00A6526A" w:rsidRDefault="00601CB3" w:rsidP="00B6579C">
            <w:pPr>
              <w:adjustRightInd w:val="0"/>
              <w:snapToGrid w:val="0"/>
              <w:jc w:val="center"/>
              <w:rPr>
                <w:noProof/>
                <w:sz w:val="21"/>
                <w:szCs w:val="21"/>
              </w:rPr>
            </w:pPr>
            <w:r w:rsidRPr="00A6526A">
              <w:rPr>
                <w:noProof/>
                <w:sz w:val="21"/>
                <w:szCs w:val="21"/>
              </w:rPr>
              <w:t>3.0</w:t>
            </w:r>
          </w:p>
        </w:tc>
      </w:tr>
    </w:tbl>
    <w:p w14:paraId="1146689E" w14:textId="77777777" w:rsidR="00601CB3" w:rsidRDefault="00601CB3" w:rsidP="00601CB3">
      <w:pPr>
        <w:pStyle w:val="ListParagraph"/>
        <w:adjustRightInd w:val="0"/>
        <w:snapToGrid w:val="0"/>
        <w:ind w:left="360" w:firstLineChars="0" w:firstLine="0"/>
        <w:rPr>
          <w:noProof/>
        </w:rPr>
      </w:pPr>
    </w:p>
    <w:p w14:paraId="26AED18E" w14:textId="5050003C" w:rsidR="00E27B9A" w:rsidRPr="003528BB" w:rsidRDefault="00E27B9A" w:rsidP="00235FC2">
      <w:pPr>
        <w:adjustRightInd w:val="0"/>
        <w:snapToGrid w:val="0"/>
        <w:rPr>
          <w:noProof/>
          <w:lang w:eastAsia="zh-CN"/>
        </w:rPr>
      </w:pPr>
      <w:r w:rsidRPr="00E27B9A">
        <w:rPr>
          <w:noProof/>
        </w:rPr>
        <w:t>A</w:t>
      </w:r>
      <w:r>
        <w:rPr>
          <w:noProof/>
        </w:rPr>
        <w:t>s shown in the table, A, B, C are movies which are watched by</w:t>
      </w:r>
      <w:r w:rsidRPr="00E27B9A">
        <w:rPr>
          <w:noProof/>
        </w:rPr>
        <w:t xml:space="preserve"> the user</w:t>
      </w:r>
      <w:r>
        <w:rPr>
          <w:noProof/>
        </w:rPr>
        <w:t>. This</w:t>
      </w:r>
      <w:r w:rsidRPr="00E27B9A">
        <w:rPr>
          <w:noProof/>
        </w:rPr>
        <w:t xml:space="preserve"> user</w:t>
      </w:r>
      <w:r>
        <w:rPr>
          <w:noProof/>
          <w:lang w:eastAsia="zh-CN"/>
        </w:rPr>
        <w:t xml:space="preserve"> scored</w:t>
      </w:r>
      <w:r>
        <w:rPr>
          <w:noProof/>
        </w:rPr>
        <w:t xml:space="preserve"> A, B and </w:t>
      </w:r>
      <w:r w:rsidRPr="00E27B9A">
        <w:rPr>
          <w:noProof/>
        </w:rPr>
        <w:t>C for 4.0,</w:t>
      </w:r>
      <w:r>
        <w:rPr>
          <w:noProof/>
          <w:lang w:eastAsia="zh-CN"/>
        </w:rPr>
        <w:t xml:space="preserve"> </w:t>
      </w:r>
      <w:r>
        <w:rPr>
          <w:noProof/>
        </w:rPr>
        <w:t>3.0 and 1.0. D and E are movies</w:t>
      </w:r>
      <w:r w:rsidRPr="00E27B9A">
        <w:rPr>
          <w:noProof/>
        </w:rPr>
        <w:t xml:space="preserve"> that have not been watched by the user. For videos that have not been watched, the corresponding column</w:t>
      </w:r>
      <w:r w:rsidR="00447145">
        <w:rPr>
          <w:noProof/>
          <w:lang w:eastAsia="zh-CN"/>
        </w:rPr>
        <w:t xml:space="preserve"> Sim.X</w:t>
      </w:r>
      <w:r w:rsidRPr="00E27B9A">
        <w:rPr>
          <w:noProof/>
        </w:rPr>
        <w:t xml:space="preserve"> will reco</w:t>
      </w:r>
      <w:r w:rsidR="00447145">
        <w:rPr>
          <w:noProof/>
        </w:rPr>
        <w:t xml:space="preserve">rd how close it is to the movies </w:t>
      </w:r>
      <w:r w:rsidRPr="00E27B9A">
        <w:rPr>
          <w:noProof/>
        </w:rPr>
        <w:t xml:space="preserve">being watched. For example, the similarity of D and A is 0.9, and </w:t>
      </w:r>
      <w:r w:rsidR="008E6DFD">
        <w:rPr>
          <w:noProof/>
          <w:lang w:eastAsia="zh-CN"/>
        </w:rPr>
        <w:t xml:space="preserve">Sim.D is the similarity between A and D, </w:t>
      </w:r>
      <w:r w:rsidRPr="00E27B9A">
        <w:rPr>
          <w:noProof/>
        </w:rPr>
        <w:t>R</w:t>
      </w:r>
      <w:r w:rsidR="00447145">
        <w:rPr>
          <w:noProof/>
          <w:lang w:eastAsia="zh-CN"/>
        </w:rPr>
        <w:t>.</w:t>
      </w:r>
      <w:r w:rsidRPr="00E27B9A">
        <w:rPr>
          <w:noProof/>
        </w:rPr>
        <w:t>D is the evaluation value of the movie</w:t>
      </w:r>
      <w:r w:rsidR="008E6DFD">
        <w:rPr>
          <w:noProof/>
          <w:lang w:eastAsia="zh-CN"/>
        </w:rPr>
        <w:t>( 4.0 * 0.9 = 3.6)</w:t>
      </w:r>
      <w:r w:rsidRPr="00E27B9A">
        <w:rPr>
          <w:noProof/>
        </w:rPr>
        <w:t xml:space="preserve">. </w:t>
      </w:r>
      <w:r w:rsidR="00CF7532">
        <w:rPr>
          <w:noProof/>
        </w:rPr>
        <w:t>The table predicts that this</w:t>
      </w:r>
      <w:r w:rsidR="00316F4F">
        <w:rPr>
          <w:noProof/>
        </w:rPr>
        <w:t xml:space="preserve"> user may score a film D for 2.94 and a film E for </w:t>
      </w:r>
      <w:r w:rsidRPr="00E27B9A">
        <w:rPr>
          <w:noProof/>
        </w:rPr>
        <w:t xml:space="preserve">3.0. And so on, and ultimately in accordance with the forecast scores to recommend </w:t>
      </w:r>
      <w:r w:rsidR="00316F4F">
        <w:rPr>
          <w:noProof/>
          <w:lang w:eastAsia="zh-CN"/>
        </w:rPr>
        <w:t>movies for this user.</w:t>
      </w:r>
    </w:p>
    <w:p w14:paraId="401B437D" w14:textId="77777777" w:rsidR="00601CB3" w:rsidRDefault="00601CB3" w:rsidP="00481C00">
      <w:pPr>
        <w:rPr>
          <w:rFonts w:hint="eastAsia"/>
          <w:lang w:eastAsia="zh-CN"/>
        </w:rPr>
      </w:pPr>
    </w:p>
    <w:p w14:paraId="762AC6FE" w14:textId="0B5C0E9D" w:rsidR="00E01FD2" w:rsidRDefault="000F5C49" w:rsidP="003419AD">
      <w:pPr>
        <w:rPr>
          <w:lang w:eastAsia="zh-CN"/>
        </w:rPr>
      </w:pPr>
      <w:r>
        <w:rPr>
          <w:lang w:eastAsia="zh-CN"/>
        </w:rPr>
        <w:t>2.2  User-based collaborative filtering</w:t>
      </w:r>
    </w:p>
    <w:p w14:paraId="08D3B550" w14:textId="0EA3463F" w:rsidR="00D82E94" w:rsidRDefault="00B87E92" w:rsidP="00D82E94">
      <w:pPr>
        <w:rPr>
          <w:lang w:eastAsia="zh-CN"/>
        </w:rPr>
      </w:pPr>
      <w:r>
        <w:rPr>
          <w:rFonts w:hint="eastAsia"/>
          <w:lang w:eastAsia="zh-CN"/>
        </w:rPr>
        <w:t>（</w:t>
      </w:r>
      <w:r>
        <w:rPr>
          <w:rFonts w:hint="eastAsia"/>
          <w:lang w:eastAsia="zh-CN"/>
        </w:rPr>
        <w:t>1</w:t>
      </w:r>
      <w:r>
        <w:rPr>
          <w:rFonts w:hint="eastAsia"/>
          <w:lang w:eastAsia="zh-CN"/>
        </w:rPr>
        <w:t>）</w:t>
      </w:r>
      <w:r w:rsidR="00D82E94">
        <w:rPr>
          <w:lang w:eastAsia="zh-CN"/>
        </w:rPr>
        <w:t>Construction of User</w:t>
      </w:r>
      <w:r w:rsidR="00D82E94">
        <w:rPr>
          <w:lang w:eastAsia="zh-CN"/>
        </w:rPr>
        <w:t xml:space="preserve"> similarity</w:t>
      </w:r>
    </w:p>
    <w:p w14:paraId="2E6E781B" w14:textId="2BBB2B8C" w:rsidR="00B87E92" w:rsidRDefault="00AC5AA1" w:rsidP="003419AD">
      <w:pPr>
        <w:rPr>
          <w:lang w:eastAsia="zh-CN"/>
        </w:rPr>
      </w:pPr>
      <w:r w:rsidRPr="00AC5AA1">
        <w:rPr>
          <w:lang w:eastAsia="zh-CN"/>
        </w:rPr>
        <w:t>We use the same method to calculate the similarity between users, that is, th</w:t>
      </w:r>
      <w:r>
        <w:rPr>
          <w:lang w:eastAsia="zh-CN"/>
        </w:rPr>
        <w:t xml:space="preserve">e </w:t>
      </w:r>
      <w:r>
        <w:rPr>
          <w:rFonts w:hint="eastAsia"/>
          <w:lang w:eastAsia="zh-CN"/>
        </w:rPr>
        <w:t>implicit</w:t>
      </w:r>
      <w:r>
        <w:rPr>
          <w:lang w:eastAsia="zh-CN"/>
        </w:rPr>
        <w:t xml:space="preserve"> feedback data set </w:t>
      </w:r>
      <w:r>
        <w:rPr>
          <w:rFonts w:hint="eastAsia"/>
          <w:lang w:eastAsia="zh-CN"/>
        </w:rPr>
        <w:t>are</w:t>
      </w:r>
      <w:r>
        <w:rPr>
          <w:lang w:eastAsia="zh-CN"/>
        </w:rPr>
        <w:t xml:space="preserve"> </w:t>
      </w:r>
      <w:r>
        <w:rPr>
          <w:rFonts w:hint="eastAsia"/>
          <w:lang w:eastAsia="zh-CN"/>
        </w:rPr>
        <w:t>used</w:t>
      </w:r>
      <w:r>
        <w:rPr>
          <w:lang w:eastAsia="zh-CN"/>
        </w:rPr>
        <w:t xml:space="preserve"> to</w:t>
      </w:r>
      <w:r w:rsidRPr="00AC5AA1">
        <w:rPr>
          <w:lang w:eastAsia="zh-CN"/>
        </w:rPr>
        <w:t xml:space="preserve"> calculate the user similarity</w:t>
      </w:r>
      <w:r>
        <w:rPr>
          <w:lang w:eastAsia="zh-CN"/>
        </w:rPr>
        <w:t>.</w:t>
      </w:r>
    </w:p>
    <w:tbl>
      <w:tblPr>
        <w:tblStyle w:val="TableGrid"/>
        <w:tblW w:w="0" w:type="auto"/>
        <w:jc w:val="center"/>
        <w:tblLook w:val="04A0" w:firstRow="1" w:lastRow="0" w:firstColumn="1" w:lastColumn="0" w:noHBand="0" w:noVBand="1"/>
      </w:tblPr>
      <w:tblGrid>
        <w:gridCol w:w="739"/>
        <w:gridCol w:w="694"/>
        <w:gridCol w:w="694"/>
      </w:tblGrid>
      <w:tr w:rsidR="00F72D1A" w14:paraId="47C062F6" w14:textId="77777777" w:rsidTr="00495D57">
        <w:trPr>
          <w:trHeight w:val="215"/>
          <w:jc w:val="center"/>
        </w:trPr>
        <w:tc>
          <w:tcPr>
            <w:tcW w:w="0" w:type="auto"/>
          </w:tcPr>
          <w:p w14:paraId="4E4A6492" w14:textId="32B6DA33" w:rsidR="00F72D1A" w:rsidRDefault="00F72D1A" w:rsidP="003419AD">
            <w:pPr>
              <w:rPr>
                <w:lang w:eastAsia="zh-CN"/>
              </w:rPr>
            </w:pPr>
            <w:r>
              <w:rPr>
                <w:lang w:eastAsia="zh-CN"/>
              </w:rPr>
              <w:t>Movie</w:t>
            </w:r>
          </w:p>
        </w:tc>
        <w:tc>
          <w:tcPr>
            <w:tcW w:w="0" w:type="auto"/>
          </w:tcPr>
          <w:p w14:paraId="17011C4B" w14:textId="1EAA4B00" w:rsidR="00F72D1A" w:rsidRDefault="00F72D1A" w:rsidP="003419AD">
            <w:pPr>
              <w:rPr>
                <w:lang w:eastAsia="zh-CN"/>
              </w:rPr>
            </w:pPr>
            <w:r>
              <w:rPr>
                <w:lang w:eastAsia="zh-CN"/>
              </w:rPr>
              <w:t>User1</w:t>
            </w:r>
          </w:p>
        </w:tc>
        <w:tc>
          <w:tcPr>
            <w:tcW w:w="0" w:type="auto"/>
          </w:tcPr>
          <w:p w14:paraId="20A72843" w14:textId="060BF939" w:rsidR="00F72D1A" w:rsidRDefault="00F72D1A" w:rsidP="003419AD">
            <w:pPr>
              <w:rPr>
                <w:lang w:eastAsia="zh-CN"/>
              </w:rPr>
            </w:pPr>
            <w:r>
              <w:rPr>
                <w:lang w:eastAsia="zh-CN"/>
              </w:rPr>
              <w:t>User2</w:t>
            </w:r>
          </w:p>
        </w:tc>
      </w:tr>
      <w:tr w:rsidR="00F72D1A" w14:paraId="5D6BA7DD" w14:textId="77777777" w:rsidTr="00495D57">
        <w:trPr>
          <w:trHeight w:val="215"/>
          <w:jc w:val="center"/>
        </w:trPr>
        <w:tc>
          <w:tcPr>
            <w:tcW w:w="0" w:type="auto"/>
          </w:tcPr>
          <w:p w14:paraId="3AA1624A" w14:textId="2BDDACC5" w:rsidR="00F72D1A" w:rsidRDefault="00F72D1A" w:rsidP="003419AD">
            <w:pPr>
              <w:rPr>
                <w:lang w:eastAsia="zh-CN"/>
              </w:rPr>
            </w:pPr>
            <w:r>
              <w:rPr>
                <w:lang w:eastAsia="zh-CN"/>
              </w:rPr>
              <w:t>A</w:t>
            </w:r>
          </w:p>
        </w:tc>
        <w:tc>
          <w:tcPr>
            <w:tcW w:w="0" w:type="auto"/>
          </w:tcPr>
          <w:p w14:paraId="5C449270" w14:textId="1464B85B" w:rsidR="00F72D1A" w:rsidRDefault="00F72D1A" w:rsidP="003419AD">
            <w:pPr>
              <w:rPr>
                <w:lang w:eastAsia="zh-CN"/>
              </w:rPr>
            </w:pPr>
            <w:r>
              <w:rPr>
                <w:lang w:eastAsia="zh-CN"/>
              </w:rPr>
              <w:t>1</w:t>
            </w:r>
          </w:p>
        </w:tc>
        <w:tc>
          <w:tcPr>
            <w:tcW w:w="0" w:type="auto"/>
          </w:tcPr>
          <w:p w14:paraId="4DB2BF8F" w14:textId="39DA22F9" w:rsidR="00F72D1A" w:rsidRDefault="00F72D1A" w:rsidP="003419AD">
            <w:pPr>
              <w:rPr>
                <w:lang w:eastAsia="zh-CN"/>
              </w:rPr>
            </w:pPr>
            <w:r>
              <w:rPr>
                <w:lang w:eastAsia="zh-CN"/>
              </w:rPr>
              <w:t>1</w:t>
            </w:r>
          </w:p>
        </w:tc>
      </w:tr>
      <w:tr w:rsidR="00F72D1A" w14:paraId="62B13438" w14:textId="77777777" w:rsidTr="00495D57">
        <w:trPr>
          <w:trHeight w:val="215"/>
          <w:jc w:val="center"/>
        </w:trPr>
        <w:tc>
          <w:tcPr>
            <w:tcW w:w="0" w:type="auto"/>
          </w:tcPr>
          <w:p w14:paraId="0613BE1A" w14:textId="7239DE06" w:rsidR="00F72D1A" w:rsidRDefault="00F72D1A" w:rsidP="003419AD">
            <w:pPr>
              <w:rPr>
                <w:lang w:eastAsia="zh-CN"/>
              </w:rPr>
            </w:pPr>
            <w:r>
              <w:rPr>
                <w:lang w:eastAsia="zh-CN"/>
              </w:rPr>
              <w:t>B</w:t>
            </w:r>
          </w:p>
        </w:tc>
        <w:tc>
          <w:tcPr>
            <w:tcW w:w="0" w:type="auto"/>
          </w:tcPr>
          <w:p w14:paraId="3E70A5BD" w14:textId="77013AD2" w:rsidR="00F72D1A" w:rsidRDefault="00F72D1A" w:rsidP="003419AD">
            <w:pPr>
              <w:rPr>
                <w:lang w:eastAsia="zh-CN"/>
              </w:rPr>
            </w:pPr>
            <w:r>
              <w:rPr>
                <w:lang w:eastAsia="zh-CN"/>
              </w:rPr>
              <w:t>0</w:t>
            </w:r>
          </w:p>
        </w:tc>
        <w:tc>
          <w:tcPr>
            <w:tcW w:w="0" w:type="auto"/>
          </w:tcPr>
          <w:p w14:paraId="029329A4" w14:textId="007C8B91" w:rsidR="00F72D1A" w:rsidRDefault="00F72D1A" w:rsidP="003419AD">
            <w:pPr>
              <w:rPr>
                <w:lang w:eastAsia="zh-CN"/>
              </w:rPr>
            </w:pPr>
            <w:r>
              <w:rPr>
                <w:lang w:eastAsia="zh-CN"/>
              </w:rPr>
              <w:t>1</w:t>
            </w:r>
          </w:p>
        </w:tc>
      </w:tr>
      <w:tr w:rsidR="00F72D1A" w14:paraId="655F97C8" w14:textId="77777777" w:rsidTr="00495D57">
        <w:trPr>
          <w:trHeight w:val="215"/>
          <w:jc w:val="center"/>
        </w:trPr>
        <w:tc>
          <w:tcPr>
            <w:tcW w:w="0" w:type="auto"/>
          </w:tcPr>
          <w:p w14:paraId="432D38AA" w14:textId="310791EE" w:rsidR="00F72D1A" w:rsidRDefault="00F72D1A" w:rsidP="003419AD">
            <w:pPr>
              <w:rPr>
                <w:lang w:eastAsia="zh-CN"/>
              </w:rPr>
            </w:pPr>
            <w:r>
              <w:rPr>
                <w:lang w:eastAsia="zh-CN"/>
              </w:rPr>
              <w:t>C</w:t>
            </w:r>
          </w:p>
        </w:tc>
        <w:tc>
          <w:tcPr>
            <w:tcW w:w="0" w:type="auto"/>
          </w:tcPr>
          <w:p w14:paraId="38E3A6F4" w14:textId="053A7A3C" w:rsidR="00F72D1A" w:rsidRDefault="00F72D1A" w:rsidP="003419AD">
            <w:pPr>
              <w:rPr>
                <w:lang w:eastAsia="zh-CN"/>
              </w:rPr>
            </w:pPr>
            <w:r>
              <w:rPr>
                <w:lang w:eastAsia="zh-CN"/>
              </w:rPr>
              <w:t>1</w:t>
            </w:r>
          </w:p>
        </w:tc>
        <w:tc>
          <w:tcPr>
            <w:tcW w:w="0" w:type="auto"/>
          </w:tcPr>
          <w:p w14:paraId="1088A646" w14:textId="73604BBF" w:rsidR="00F72D1A" w:rsidRDefault="00F72D1A" w:rsidP="003419AD">
            <w:pPr>
              <w:rPr>
                <w:lang w:eastAsia="zh-CN"/>
              </w:rPr>
            </w:pPr>
            <w:r>
              <w:rPr>
                <w:lang w:eastAsia="zh-CN"/>
              </w:rPr>
              <w:t>0</w:t>
            </w:r>
          </w:p>
        </w:tc>
      </w:tr>
      <w:tr w:rsidR="00F72D1A" w14:paraId="78F1909C" w14:textId="77777777" w:rsidTr="00495D57">
        <w:trPr>
          <w:trHeight w:val="215"/>
          <w:jc w:val="center"/>
        </w:trPr>
        <w:tc>
          <w:tcPr>
            <w:tcW w:w="0" w:type="auto"/>
          </w:tcPr>
          <w:p w14:paraId="1F4EB105" w14:textId="0A7613C8" w:rsidR="00F72D1A" w:rsidRDefault="00F72D1A" w:rsidP="003419AD">
            <w:pPr>
              <w:rPr>
                <w:lang w:eastAsia="zh-CN"/>
              </w:rPr>
            </w:pPr>
            <w:r>
              <w:rPr>
                <w:lang w:eastAsia="zh-CN"/>
              </w:rPr>
              <w:t>D</w:t>
            </w:r>
          </w:p>
        </w:tc>
        <w:tc>
          <w:tcPr>
            <w:tcW w:w="0" w:type="auto"/>
          </w:tcPr>
          <w:p w14:paraId="28E9CCBB" w14:textId="2F7011A9" w:rsidR="00F72D1A" w:rsidRDefault="00F72D1A" w:rsidP="003419AD">
            <w:pPr>
              <w:rPr>
                <w:lang w:eastAsia="zh-CN"/>
              </w:rPr>
            </w:pPr>
            <w:r>
              <w:rPr>
                <w:lang w:eastAsia="zh-CN"/>
              </w:rPr>
              <w:t>1</w:t>
            </w:r>
          </w:p>
        </w:tc>
        <w:tc>
          <w:tcPr>
            <w:tcW w:w="0" w:type="auto"/>
          </w:tcPr>
          <w:p w14:paraId="2C5FF974" w14:textId="1EA6A7F2" w:rsidR="00F72D1A" w:rsidRDefault="00F72D1A" w:rsidP="003419AD">
            <w:pPr>
              <w:rPr>
                <w:lang w:eastAsia="zh-CN"/>
              </w:rPr>
            </w:pPr>
            <w:r>
              <w:rPr>
                <w:lang w:eastAsia="zh-CN"/>
              </w:rPr>
              <w:t>1</w:t>
            </w:r>
          </w:p>
        </w:tc>
      </w:tr>
      <w:tr w:rsidR="00F72D1A" w14:paraId="6DDC2CFD" w14:textId="77777777" w:rsidTr="00495D57">
        <w:trPr>
          <w:trHeight w:val="215"/>
          <w:jc w:val="center"/>
        </w:trPr>
        <w:tc>
          <w:tcPr>
            <w:tcW w:w="0" w:type="auto"/>
          </w:tcPr>
          <w:p w14:paraId="664596B9" w14:textId="6EE19B99" w:rsidR="00F72D1A" w:rsidRDefault="00F72D1A" w:rsidP="003419AD">
            <w:pPr>
              <w:rPr>
                <w:lang w:eastAsia="zh-CN"/>
              </w:rPr>
            </w:pPr>
            <w:r>
              <w:rPr>
                <w:lang w:eastAsia="zh-CN"/>
              </w:rPr>
              <w:t>E</w:t>
            </w:r>
          </w:p>
        </w:tc>
        <w:tc>
          <w:tcPr>
            <w:tcW w:w="0" w:type="auto"/>
          </w:tcPr>
          <w:p w14:paraId="16B42056" w14:textId="79624D45" w:rsidR="00F72D1A" w:rsidRDefault="00F72D1A" w:rsidP="003419AD">
            <w:pPr>
              <w:rPr>
                <w:lang w:eastAsia="zh-CN"/>
              </w:rPr>
            </w:pPr>
            <w:r>
              <w:rPr>
                <w:lang w:eastAsia="zh-CN"/>
              </w:rPr>
              <w:t>0</w:t>
            </w:r>
          </w:p>
        </w:tc>
        <w:tc>
          <w:tcPr>
            <w:tcW w:w="0" w:type="auto"/>
          </w:tcPr>
          <w:p w14:paraId="174930A7" w14:textId="5046E2A2" w:rsidR="00F72D1A" w:rsidRDefault="00F72D1A" w:rsidP="003419AD">
            <w:pPr>
              <w:rPr>
                <w:lang w:eastAsia="zh-CN"/>
              </w:rPr>
            </w:pPr>
            <w:r>
              <w:rPr>
                <w:lang w:eastAsia="zh-CN"/>
              </w:rPr>
              <w:t>1</w:t>
            </w:r>
          </w:p>
        </w:tc>
      </w:tr>
      <w:tr w:rsidR="00F72D1A" w14:paraId="7C2A5469" w14:textId="77777777" w:rsidTr="00495D57">
        <w:trPr>
          <w:trHeight w:val="215"/>
          <w:jc w:val="center"/>
        </w:trPr>
        <w:tc>
          <w:tcPr>
            <w:tcW w:w="0" w:type="auto"/>
          </w:tcPr>
          <w:p w14:paraId="6935960A" w14:textId="7EF52C1D" w:rsidR="00F72D1A" w:rsidRDefault="00F72D1A" w:rsidP="003419AD">
            <w:pPr>
              <w:rPr>
                <w:lang w:eastAsia="zh-CN"/>
              </w:rPr>
            </w:pPr>
            <w:r>
              <w:rPr>
                <w:lang w:eastAsia="zh-CN"/>
              </w:rPr>
              <w:t>F</w:t>
            </w:r>
          </w:p>
        </w:tc>
        <w:tc>
          <w:tcPr>
            <w:tcW w:w="0" w:type="auto"/>
          </w:tcPr>
          <w:p w14:paraId="47C9FC1D" w14:textId="4B3B37D7" w:rsidR="00F72D1A" w:rsidRDefault="00F72D1A" w:rsidP="003419AD">
            <w:pPr>
              <w:rPr>
                <w:lang w:eastAsia="zh-CN"/>
              </w:rPr>
            </w:pPr>
            <w:r>
              <w:rPr>
                <w:lang w:eastAsia="zh-CN"/>
              </w:rPr>
              <w:t>0</w:t>
            </w:r>
          </w:p>
        </w:tc>
        <w:tc>
          <w:tcPr>
            <w:tcW w:w="0" w:type="auto"/>
          </w:tcPr>
          <w:p w14:paraId="2AD9AF64" w14:textId="2846BF10" w:rsidR="00F72D1A" w:rsidRDefault="00495D57" w:rsidP="003419AD">
            <w:pPr>
              <w:rPr>
                <w:lang w:eastAsia="zh-CN"/>
              </w:rPr>
            </w:pPr>
            <w:r>
              <w:rPr>
                <w:lang w:eastAsia="zh-CN"/>
              </w:rPr>
              <w:t>1</w:t>
            </w:r>
          </w:p>
        </w:tc>
      </w:tr>
    </w:tbl>
    <w:p w14:paraId="105B1A68" w14:textId="00AFC879" w:rsidR="00F72D1A" w:rsidRDefault="00495D57" w:rsidP="003419AD">
      <w:pPr>
        <w:rPr>
          <w:rFonts w:hint="eastAsia"/>
          <w:lang w:eastAsia="zh-CN"/>
        </w:rPr>
      </w:pPr>
      <w:r>
        <w:rPr>
          <w:lang w:eastAsia="zh-CN"/>
        </w:rPr>
        <w:t>For example, User1 has watched A</w:t>
      </w:r>
      <w:r>
        <w:rPr>
          <w:lang w:eastAsia="zh-CN"/>
        </w:rPr>
        <w:t>、</w:t>
      </w:r>
      <w:r>
        <w:rPr>
          <w:lang w:eastAsia="zh-CN"/>
        </w:rPr>
        <w:t xml:space="preserve">C </w:t>
      </w:r>
      <w:r>
        <w:rPr>
          <w:rFonts w:hint="eastAsia"/>
          <w:lang w:eastAsia="zh-CN"/>
        </w:rPr>
        <w:t>and D,</w:t>
      </w:r>
      <w:r>
        <w:rPr>
          <w:lang w:eastAsia="zh-CN"/>
        </w:rPr>
        <w:t xml:space="preserve"> User2 has watched </w:t>
      </w:r>
      <w:r w:rsidR="00E60FB2">
        <w:rPr>
          <w:lang w:eastAsia="zh-CN"/>
        </w:rPr>
        <w:t>A</w:t>
      </w:r>
      <w:r w:rsidR="00E60FB2">
        <w:rPr>
          <w:lang w:eastAsia="zh-CN"/>
        </w:rPr>
        <w:t>、</w:t>
      </w:r>
      <w:r w:rsidR="00E60FB2">
        <w:rPr>
          <w:lang w:eastAsia="zh-CN"/>
        </w:rPr>
        <w:t>B</w:t>
      </w:r>
      <w:r w:rsidR="00E60FB2">
        <w:rPr>
          <w:lang w:eastAsia="zh-CN"/>
        </w:rPr>
        <w:t>、</w:t>
      </w:r>
      <w:r w:rsidR="00E60FB2">
        <w:rPr>
          <w:lang w:eastAsia="zh-CN"/>
        </w:rPr>
        <w:t>D</w:t>
      </w:r>
      <w:r w:rsidR="00E60FB2">
        <w:rPr>
          <w:lang w:eastAsia="zh-CN"/>
        </w:rPr>
        <w:t>、</w:t>
      </w:r>
      <w:r w:rsidR="00E60FB2">
        <w:rPr>
          <w:lang w:eastAsia="zh-CN"/>
        </w:rPr>
        <w:t xml:space="preserve">E </w:t>
      </w:r>
      <w:r w:rsidR="00E60FB2">
        <w:rPr>
          <w:rFonts w:hint="eastAsia"/>
          <w:lang w:eastAsia="zh-CN"/>
        </w:rPr>
        <w:t>and F, so that the similarity between User1 and User2 equals to</w:t>
      </w:r>
      <w:r w:rsidR="00F217BE">
        <w:rPr>
          <w:lang w:eastAsia="zh-CN"/>
        </w:rPr>
        <w:t xml:space="preserve"> 2/(</w:t>
      </w:r>
      <m:oMath>
        <m:rad>
          <m:radPr>
            <m:degHide m:val="1"/>
            <m:ctrlPr>
              <w:rPr>
                <w:rFonts w:ascii="Cambria Math" w:hAnsi="Cambria Math"/>
                <w:lang w:eastAsia="zh-CN"/>
              </w:rPr>
            </m:ctrlPr>
          </m:radPr>
          <m:deg/>
          <m:e>
            <m:r>
              <w:rPr>
                <w:rFonts w:ascii="Cambria Math" w:hAnsi="Cambria Math"/>
                <w:lang w:eastAsia="zh-CN"/>
              </w:rPr>
              <m:t>3*5</m:t>
            </m:r>
          </m:e>
        </m:rad>
      </m:oMath>
      <w:r w:rsidR="00F217BE">
        <w:rPr>
          <w:lang w:eastAsia="zh-CN"/>
        </w:rPr>
        <w:t xml:space="preserve">) = </w:t>
      </w:r>
      <w:r w:rsidR="008555F6">
        <w:rPr>
          <w:lang w:eastAsia="zh-CN"/>
        </w:rPr>
        <w:t>0.5164.</w:t>
      </w:r>
    </w:p>
    <w:p w14:paraId="3F537B59" w14:textId="77777777" w:rsidR="008555F6" w:rsidRDefault="00B87E92" w:rsidP="008555F6">
      <w:pPr>
        <w:rPr>
          <w:rFonts w:hint="eastAsia"/>
          <w:lang w:eastAsia="zh-CN"/>
        </w:rPr>
      </w:pPr>
      <w:r>
        <w:rPr>
          <w:rFonts w:hint="eastAsia"/>
          <w:lang w:eastAsia="zh-CN"/>
        </w:rPr>
        <w:t>（</w:t>
      </w:r>
      <w:r>
        <w:rPr>
          <w:rFonts w:hint="eastAsia"/>
          <w:lang w:eastAsia="zh-CN"/>
        </w:rPr>
        <w:t>2</w:t>
      </w:r>
      <w:r>
        <w:rPr>
          <w:rFonts w:hint="eastAsia"/>
          <w:lang w:eastAsia="zh-CN"/>
        </w:rPr>
        <w:t>）</w:t>
      </w:r>
      <w:r w:rsidR="008555F6" w:rsidRPr="00B742B9">
        <w:rPr>
          <w:lang w:eastAsia="zh-CN"/>
        </w:rPr>
        <w:t>Collaborative filtering recommendation</w:t>
      </w:r>
    </w:p>
    <w:p w14:paraId="1F7F30F2" w14:textId="30C90DF3" w:rsidR="00B87E92" w:rsidRDefault="00680E2C" w:rsidP="008555F6">
      <w:pPr>
        <w:rPr>
          <w:lang w:eastAsia="zh-CN"/>
        </w:rPr>
      </w:pPr>
      <w:r>
        <w:rPr>
          <w:lang w:eastAsia="zh-CN"/>
        </w:rPr>
        <w:t>After building the user</w:t>
      </w:r>
      <w:r w:rsidRPr="002A232E">
        <w:rPr>
          <w:lang w:eastAsia="zh-CN"/>
        </w:rPr>
        <w:t xml:space="preserve"> similarity data</w:t>
      </w:r>
      <w:r>
        <w:rPr>
          <w:lang w:eastAsia="zh-CN"/>
        </w:rPr>
        <w:t xml:space="preserve"> set, </w:t>
      </w:r>
      <w:r>
        <w:rPr>
          <w:rFonts w:hint="eastAsia"/>
          <w:lang w:eastAsia="zh-CN"/>
        </w:rPr>
        <w:t>user</w:t>
      </w:r>
      <w:r>
        <w:rPr>
          <w:lang w:eastAsia="zh-CN"/>
        </w:rPr>
        <w:t>s</w:t>
      </w:r>
      <w:r w:rsidRPr="002A232E">
        <w:rPr>
          <w:lang w:eastAsia="zh-CN"/>
        </w:rPr>
        <w:t xml:space="preserve"> can be recommended based on the </w:t>
      </w:r>
      <w:r>
        <w:rPr>
          <w:lang w:eastAsia="zh-CN"/>
        </w:rPr>
        <w:t>similarity degree and their</w:t>
      </w:r>
      <w:r w:rsidRPr="002A232E">
        <w:rPr>
          <w:lang w:eastAsia="zh-CN"/>
        </w:rPr>
        <w:t xml:space="preserve"> historical behavior.</w:t>
      </w:r>
      <w:r>
        <w:rPr>
          <w:lang w:eastAsia="zh-CN"/>
        </w:rPr>
        <w:t xml:space="preserve"> </w:t>
      </w:r>
      <w:r w:rsidR="00452C36" w:rsidRPr="00452C36">
        <w:rPr>
          <w:lang w:eastAsia="zh-CN"/>
        </w:rPr>
        <w:t>We will use the same algorithm</w:t>
      </w:r>
      <w:r w:rsidR="00452C36">
        <w:rPr>
          <w:lang w:eastAsia="zh-CN"/>
        </w:rPr>
        <w:t xml:space="preserve"> </w:t>
      </w:r>
      <w:r w:rsidR="00452C36">
        <w:rPr>
          <w:rFonts w:hint="eastAsia"/>
          <w:lang w:eastAsia="zh-CN"/>
        </w:rPr>
        <w:t>which we used in IBCF</w:t>
      </w:r>
      <w:r w:rsidR="00452C36" w:rsidRPr="00452C36">
        <w:rPr>
          <w:lang w:eastAsia="zh-CN"/>
        </w:rPr>
        <w:t xml:space="preserve"> to </w:t>
      </w:r>
      <w:r w:rsidR="00452C36">
        <w:rPr>
          <w:lang w:eastAsia="zh-CN"/>
        </w:rPr>
        <w:t>make recommendation for users.</w:t>
      </w:r>
    </w:p>
    <w:p w14:paraId="37524DE5" w14:textId="77777777" w:rsidR="00FD7304" w:rsidRDefault="00FD7304" w:rsidP="008555F6">
      <w:pPr>
        <w:rPr>
          <w:rFonts w:hint="eastAsia"/>
          <w:lang w:eastAsia="zh-CN"/>
        </w:rPr>
      </w:pPr>
    </w:p>
    <w:p w14:paraId="6B832BF8" w14:textId="5E24DB14" w:rsidR="00FD7304" w:rsidRDefault="00D553C2" w:rsidP="00D553C2">
      <w:pPr>
        <w:pStyle w:val="ListParagraph"/>
        <w:numPr>
          <w:ilvl w:val="0"/>
          <w:numId w:val="1"/>
        </w:numPr>
        <w:ind w:firstLineChars="0"/>
        <w:rPr>
          <w:lang w:eastAsia="zh-CN"/>
        </w:rPr>
      </w:pPr>
      <w:r>
        <w:rPr>
          <w:rFonts w:hint="eastAsia"/>
          <w:lang w:eastAsia="zh-CN"/>
        </w:rPr>
        <w:t xml:space="preserve">Model </w:t>
      </w:r>
      <w:r w:rsidR="00FD7304">
        <w:rPr>
          <w:rFonts w:hint="eastAsia"/>
          <w:lang w:eastAsia="zh-CN"/>
        </w:rPr>
        <w:t>Evaluation</w:t>
      </w:r>
    </w:p>
    <w:p w14:paraId="3EA5FD29" w14:textId="1B3710B0" w:rsidR="004A611E" w:rsidRDefault="00D553C2" w:rsidP="00FD7304">
      <w:pPr>
        <w:rPr>
          <w:lang w:eastAsia="zh-CN"/>
        </w:rPr>
      </w:pPr>
      <w:r w:rsidRPr="00D553C2">
        <w:rPr>
          <w:lang w:eastAsia="zh-CN"/>
        </w:rPr>
        <w:t xml:space="preserve">We </w:t>
      </w:r>
      <w:r>
        <w:rPr>
          <w:lang w:eastAsia="zh-CN"/>
        </w:rPr>
        <w:t xml:space="preserve">have </w:t>
      </w:r>
      <w:r w:rsidRPr="00D553C2">
        <w:rPr>
          <w:lang w:eastAsia="zh-CN"/>
        </w:rPr>
        <w:t>construct the IB</w:t>
      </w:r>
      <w:r>
        <w:rPr>
          <w:lang w:eastAsia="zh-CN"/>
        </w:rPr>
        <w:t>CF</w:t>
      </w:r>
      <w:r w:rsidRPr="00D553C2">
        <w:rPr>
          <w:lang w:eastAsia="zh-CN"/>
        </w:rPr>
        <w:t xml:space="preserve"> and UB</w:t>
      </w:r>
      <w:r>
        <w:rPr>
          <w:lang w:eastAsia="zh-CN"/>
        </w:rPr>
        <w:t>CF</w:t>
      </w:r>
      <w:r w:rsidRPr="00D553C2">
        <w:rPr>
          <w:lang w:eastAsia="zh-CN"/>
        </w:rPr>
        <w:t xml:space="preserve"> recommendation models respectively. In order to select the more accurate prediction models, we need to test the two models. In the model evaluati</w:t>
      </w:r>
      <w:r>
        <w:rPr>
          <w:lang w:eastAsia="zh-CN"/>
        </w:rPr>
        <w:t>on, the data sets will be split into two parts</w:t>
      </w:r>
      <w:r w:rsidR="004A611E">
        <w:rPr>
          <w:lang w:eastAsia="zh-CN"/>
        </w:rPr>
        <w:t>, including trainin</w:t>
      </w:r>
      <w:r w:rsidR="001028F0">
        <w:rPr>
          <w:lang w:eastAsia="zh-CN"/>
        </w:rPr>
        <w:t xml:space="preserve">g </w:t>
      </w:r>
      <w:r w:rsidR="001028F0">
        <w:rPr>
          <w:rFonts w:hint="eastAsia"/>
          <w:lang w:eastAsia="zh-CN"/>
        </w:rPr>
        <w:t>set</w:t>
      </w:r>
      <w:r w:rsidR="004C2347">
        <w:rPr>
          <w:lang w:eastAsia="zh-CN"/>
        </w:rPr>
        <w:t xml:space="preserve"> and test</w:t>
      </w:r>
      <w:r w:rsidR="001028F0">
        <w:rPr>
          <w:lang w:eastAsia="zh-CN"/>
        </w:rPr>
        <w:t xml:space="preserve"> set</w:t>
      </w:r>
      <w:r w:rsidR="004A611E">
        <w:rPr>
          <w:lang w:eastAsia="zh-CN"/>
        </w:rPr>
        <w:t>.</w:t>
      </w:r>
      <w:r w:rsidRPr="00D553C2">
        <w:rPr>
          <w:lang w:eastAsia="zh-CN"/>
        </w:rPr>
        <w:t xml:space="preserve"> </w:t>
      </w:r>
    </w:p>
    <w:p w14:paraId="6D38370C" w14:textId="6EC49D59" w:rsidR="00A53D28" w:rsidRDefault="004C2347" w:rsidP="00FD7304">
      <w:pPr>
        <w:rPr>
          <w:lang w:eastAsia="zh-CN"/>
        </w:rPr>
      </w:pPr>
      <w:r w:rsidRPr="004C2347">
        <w:rPr>
          <w:lang w:eastAsia="zh-CN"/>
        </w:rPr>
        <w:t>We write an algorithm to divide the original data set randomly into M copies</w:t>
      </w:r>
      <w:r w:rsidRPr="00D553C2">
        <w:rPr>
          <w:lang w:eastAsia="zh-CN"/>
        </w:rPr>
        <w:t>(M = 8 in this experiment)</w:t>
      </w:r>
      <w:r w:rsidRPr="004C2347">
        <w:rPr>
          <w:lang w:eastAsia="zh-CN"/>
        </w:rPr>
        <w:t xml:space="preserve"> according to the uniform distribution</w:t>
      </w:r>
      <w:r w:rsidR="00D553C2" w:rsidRPr="00D553C2">
        <w:rPr>
          <w:lang w:eastAsia="zh-CN"/>
        </w:rPr>
        <w:t>. One of them is the test set, and the remaining M-1 is the training set. The training set data</w:t>
      </w:r>
      <w:r w:rsidR="009B68D5">
        <w:rPr>
          <w:lang w:eastAsia="zh-CN"/>
        </w:rPr>
        <w:t xml:space="preserve"> </w:t>
      </w:r>
      <w:r w:rsidR="009B68D5">
        <w:rPr>
          <w:rFonts w:hint="eastAsia"/>
          <w:lang w:eastAsia="zh-CN"/>
        </w:rPr>
        <w:t>is used to train the model</w:t>
      </w:r>
      <w:r w:rsidR="00D553C2" w:rsidRPr="00D553C2">
        <w:rPr>
          <w:lang w:eastAsia="zh-CN"/>
        </w:rPr>
        <w:t>, and then the testing index is tested by using the test data.</w:t>
      </w:r>
    </w:p>
    <w:p w14:paraId="72D2E679" w14:textId="0965AB8F" w:rsidR="009B68D5" w:rsidRDefault="009B68D5" w:rsidP="00FD7304">
      <w:pPr>
        <w:rPr>
          <w:lang w:eastAsia="zh-CN"/>
        </w:rPr>
      </w:pPr>
      <w:r w:rsidRPr="009B68D5">
        <w:rPr>
          <w:lang w:eastAsia="zh-CN"/>
        </w:rPr>
        <w:t>The recall rate, the accuracy rate and the coverage rate are used as the evaluation indexes of the model to test the two models respectively.</w:t>
      </w:r>
    </w:p>
    <w:p w14:paraId="6BA88DD6" w14:textId="793646A4" w:rsidR="009F7FC8" w:rsidRDefault="009F7FC8" w:rsidP="00FD7304">
      <w:pPr>
        <w:rPr>
          <w:rFonts w:hint="eastAsia"/>
          <w:lang w:eastAsia="zh-CN"/>
        </w:rPr>
      </w:pPr>
      <w:r w:rsidRPr="009F7FC8">
        <w:rPr>
          <w:lang w:eastAsia="zh-CN"/>
        </w:rPr>
        <w:t>The recall rate describes the weighting of the user-rating record contained in the final recommendation list, as show</w:t>
      </w:r>
      <w:r>
        <w:rPr>
          <w:lang w:eastAsia="zh-CN"/>
        </w:rPr>
        <w:t xml:space="preserve">n in </w:t>
      </w:r>
      <w:r w:rsidR="00DA1800">
        <w:rPr>
          <w:lang w:eastAsia="zh-CN"/>
        </w:rPr>
        <w:t xml:space="preserve">following </w:t>
      </w:r>
      <w:r>
        <w:rPr>
          <w:lang w:eastAsia="zh-CN"/>
        </w:rPr>
        <w:t>equation</w:t>
      </w:r>
      <w:r w:rsidR="00DA1800">
        <w:rPr>
          <w:lang w:eastAsia="zh-CN"/>
        </w:rPr>
        <w:t>, w</w:t>
      </w:r>
      <w:r>
        <w:rPr>
          <w:lang w:eastAsia="zh-CN"/>
        </w:rPr>
        <w:t xml:space="preserve">here </w:t>
      </w:r>
      <w:r>
        <w:t>R(</w:t>
      </w:r>
      <w:r>
        <w:rPr>
          <w:i/>
        </w:rPr>
        <w:t>u</w:t>
      </w:r>
      <w:r>
        <w:t>)</w:t>
      </w:r>
      <w:r w:rsidRPr="009F7FC8">
        <w:rPr>
          <w:lang w:eastAsia="zh-CN"/>
        </w:rPr>
        <w:t xml:space="preserve"> denotes the movie recommended for user u, and</w:t>
      </w:r>
      <w:r w:rsidRPr="009F7FC8">
        <w:rPr>
          <w:rFonts w:hint="eastAsia"/>
        </w:rPr>
        <w:t xml:space="preserve"> </w:t>
      </w:r>
      <w:r>
        <w:rPr>
          <w:rFonts w:hint="eastAsia"/>
        </w:rPr>
        <w:t>T(</w:t>
      </w:r>
      <w:r>
        <w:rPr>
          <w:i/>
        </w:rPr>
        <w:t>u</w:t>
      </w:r>
      <w:r>
        <w:t>)</w:t>
      </w:r>
      <w:r w:rsidRPr="009F7FC8">
        <w:rPr>
          <w:lang w:eastAsia="zh-CN"/>
        </w:rPr>
        <w:t xml:space="preserve"> denotes the set of movies that the user likes on the test set.</w:t>
      </w:r>
    </w:p>
    <w:p w14:paraId="1E15E52C" w14:textId="15B586ED" w:rsidR="00A53D28" w:rsidRDefault="00A53D28" w:rsidP="00A53D28">
      <w:pPr>
        <w:wordWrap w:val="0"/>
        <w:adjustRightInd w:val="0"/>
        <w:snapToGrid w:val="0"/>
        <w:spacing w:before="120" w:after="120"/>
        <w:jc w:val="right"/>
        <w:textAlignment w:val="center"/>
      </w:pPr>
      <w:r>
        <w:rPr>
          <w:noProof/>
        </w:rPr>
        <w:t xml:space="preserve">                  </w:t>
      </w:r>
      <w:r>
        <w:rPr>
          <w:rFonts w:hint="eastAsia"/>
          <w:noProof/>
        </w:rPr>
        <w:t xml:space="preserve">  </w:t>
      </w:r>
      <w:r>
        <w:rPr>
          <w:noProof/>
        </w:rPr>
        <w:t xml:space="preserve">  </w:t>
      </w:r>
      <w:r w:rsidRPr="00C82FD8">
        <w:rPr>
          <w:noProof/>
          <w:lang w:eastAsia="zh-CN"/>
        </w:rPr>
        <w:drawing>
          <wp:inline distT="0" distB="0" distL="0" distR="0" wp14:anchorId="682A8F65" wp14:editId="5ECE0798">
            <wp:extent cx="1723390" cy="5187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3390" cy="518795"/>
                    </a:xfrm>
                    <a:prstGeom prst="rect">
                      <a:avLst/>
                    </a:prstGeom>
                    <a:noFill/>
                    <a:ln>
                      <a:noFill/>
                    </a:ln>
                  </pic:spPr>
                </pic:pic>
              </a:graphicData>
            </a:graphic>
          </wp:inline>
        </w:drawing>
      </w:r>
      <w:r>
        <w:t xml:space="preserve">                      </w:t>
      </w:r>
      <w:r w:rsidR="00DA1800">
        <w:t xml:space="preserve">     </w:t>
      </w:r>
    </w:p>
    <w:p w14:paraId="15D89E8F" w14:textId="2D6C4886" w:rsidR="00DA1800" w:rsidRDefault="00812013" w:rsidP="00DA1800">
      <w:pPr>
        <w:adjustRightInd w:val="0"/>
        <w:snapToGrid w:val="0"/>
        <w:rPr>
          <w:rFonts w:hint="eastAsia"/>
          <w:lang w:eastAsia="zh-CN"/>
        </w:rPr>
      </w:pPr>
      <w:r w:rsidRPr="00812013">
        <w:rPr>
          <w:lang w:eastAsia="zh-CN"/>
        </w:rPr>
        <w:t>The accuracy rate describes how many items in the recommended list are accurately predicted</w:t>
      </w:r>
      <w:r>
        <w:rPr>
          <w:lang w:eastAsia="zh-CN"/>
        </w:rPr>
        <w:t>.</w:t>
      </w:r>
      <w:r w:rsidR="001E148E">
        <w:rPr>
          <w:lang w:eastAsia="zh-CN"/>
        </w:rPr>
        <w:t xml:space="preserve"> </w:t>
      </w:r>
      <w:r w:rsidR="00DA1800" w:rsidRPr="00DA1800">
        <w:t>The calculation fo</w:t>
      </w:r>
      <w:r w:rsidR="008965C8">
        <w:t>rmula is shown following</w:t>
      </w:r>
      <w:r w:rsidR="00DA1800" w:rsidRPr="00DA1800">
        <w:t xml:space="preserve">. As with the variables in the recall, </w:t>
      </w:r>
      <w:r w:rsidR="008965C8">
        <w:t>R(</w:t>
      </w:r>
      <w:r w:rsidR="008965C8">
        <w:rPr>
          <w:i/>
        </w:rPr>
        <w:t>u</w:t>
      </w:r>
      <w:r w:rsidR="008965C8">
        <w:t>)</w:t>
      </w:r>
      <w:r w:rsidR="00DA1800" w:rsidRPr="00DA1800">
        <w:t xml:space="preserve"> denotes the item recommended for user u, and </w:t>
      </w:r>
      <w:r w:rsidR="008965C8">
        <w:t>R(</w:t>
      </w:r>
      <w:r w:rsidR="008965C8">
        <w:rPr>
          <w:i/>
        </w:rPr>
        <w:t>u</w:t>
      </w:r>
      <w:r w:rsidR="008965C8">
        <w:t>)</w:t>
      </w:r>
      <w:r w:rsidR="00DA1800" w:rsidRPr="00DA1800">
        <w:t xml:space="preserve"> denotes the set of items that the user likes on the test set.</w:t>
      </w:r>
    </w:p>
    <w:p w14:paraId="7253AEBC" w14:textId="68901AEA" w:rsidR="00A53D28" w:rsidRPr="007B1FFF" w:rsidRDefault="00A53D28" w:rsidP="00A53D28">
      <w:pPr>
        <w:wordWrap w:val="0"/>
        <w:adjustRightInd w:val="0"/>
        <w:snapToGrid w:val="0"/>
        <w:spacing w:before="120" w:after="120"/>
        <w:jc w:val="right"/>
        <w:textAlignment w:val="center"/>
      </w:pPr>
      <w:r>
        <w:rPr>
          <w:noProof/>
        </w:rPr>
        <w:t xml:space="preserve">                  </w:t>
      </w:r>
      <w:r>
        <w:rPr>
          <w:rFonts w:hint="eastAsia"/>
          <w:noProof/>
        </w:rPr>
        <w:t xml:space="preserve"> </w:t>
      </w:r>
      <w:r>
        <w:rPr>
          <w:noProof/>
        </w:rPr>
        <w:t xml:space="preserve">  </w:t>
      </w:r>
      <w:r w:rsidRPr="00C82FD8">
        <w:rPr>
          <w:noProof/>
          <w:lang w:eastAsia="zh-CN"/>
        </w:rPr>
        <w:drawing>
          <wp:inline distT="0" distB="0" distL="0" distR="0" wp14:anchorId="43CBF85F" wp14:editId="773DED7D">
            <wp:extent cx="1793875" cy="5187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3875" cy="518795"/>
                    </a:xfrm>
                    <a:prstGeom prst="rect">
                      <a:avLst/>
                    </a:prstGeom>
                    <a:noFill/>
                    <a:ln>
                      <a:noFill/>
                    </a:ln>
                  </pic:spPr>
                </pic:pic>
              </a:graphicData>
            </a:graphic>
          </wp:inline>
        </w:drawing>
      </w:r>
      <w:r w:rsidRPr="00212696">
        <w:rPr>
          <w:bCs/>
        </w:rPr>
        <w:t xml:space="preserve">                     </w:t>
      </w:r>
      <w:r w:rsidR="008965C8">
        <w:rPr>
          <w:bCs/>
        </w:rPr>
        <w:t xml:space="preserve">     </w:t>
      </w:r>
    </w:p>
    <w:p w14:paraId="0F635B62" w14:textId="0E6DF0AB" w:rsidR="00A53D28" w:rsidRDefault="00165FDD" w:rsidP="000F1849">
      <w:pPr>
        <w:adjustRightInd w:val="0"/>
        <w:snapToGrid w:val="0"/>
        <w:rPr>
          <w:lang w:eastAsia="zh-CN"/>
        </w:rPr>
      </w:pPr>
      <w:r w:rsidRPr="00165FDD">
        <w:t>Coverage reflects the ability of the</w:t>
      </w:r>
      <w:r>
        <w:t xml:space="preserve"> proposed algorithm to mine long-</w:t>
      </w:r>
      <w:r w:rsidRPr="00165FDD">
        <w:t>tail</w:t>
      </w:r>
      <w:r>
        <w:rPr>
          <w:lang w:eastAsia="zh-CN"/>
        </w:rPr>
        <w:t xml:space="preserve"> items</w:t>
      </w:r>
      <w:r w:rsidRPr="00165FDD">
        <w:t>. The higher the coverage, the better the recommendation algorithm can recommend the items in the long tail to the user. The coverage indicates the proportion of items in th</w:t>
      </w:r>
      <w:r w:rsidR="000F1849">
        <w:t xml:space="preserve">e final recommendation list. </w:t>
      </w:r>
      <w:r w:rsidR="000F1849" w:rsidRPr="000F1849">
        <w:t>If all items are recommended to at least one user, the coverage is 100%. The formula for calculating the cov</w:t>
      </w:r>
      <w:r w:rsidR="000F1849">
        <w:t xml:space="preserve">erage is shown </w:t>
      </w:r>
      <w:r w:rsidR="000F1849">
        <w:rPr>
          <w:rFonts w:hint="eastAsia"/>
          <w:lang w:eastAsia="zh-CN"/>
        </w:rPr>
        <w:t>as follows</w:t>
      </w:r>
      <w:r w:rsidR="000F1849">
        <w:t>.</w:t>
      </w:r>
      <w:r w:rsidR="000F1849" w:rsidRPr="000F1849">
        <w:t xml:space="preserve"> Where </w:t>
      </w:r>
      <w:r w:rsidR="000F1849">
        <w:t>|I|</w:t>
      </w:r>
      <w:r w:rsidR="000F1849" w:rsidRPr="000F1849">
        <w:t xml:space="preserve"> denotes the number of movies</w:t>
      </w:r>
      <w:r w:rsidR="000F1849">
        <w:rPr>
          <w:lang w:eastAsia="zh-CN"/>
        </w:rPr>
        <w:t>.</w:t>
      </w:r>
    </w:p>
    <w:p w14:paraId="71B58675" w14:textId="67B435F9" w:rsidR="00A53D28" w:rsidRDefault="00A53D28" w:rsidP="00A53D28">
      <w:pPr>
        <w:wordWrap w:val="0"/>
        <w:adjustRightInd w:val="0"/>
        <w:snapToGrid w:val="0"/>
        <w:spacing w:before="120" w:after="120"/>
        <w:jc w:val="right"/>
        <w:textAlignment w:val="center"/>
        <w:rPr>
          <w:rFonts w:hint="eastAsia"/>
        </w:rPr>
      </w:pPr>
      <w:r>
        <w:rPr>
          <w:noProof/>
        </w:rPr>
        <w:t xml:space="preserve">  </w:t>
      </w:r>
      <w:r>
        <w:rPr>
          <w:rFonts w:hint="eastAsia"/>
          <w:noProof/>
        </w:rPr>
        <w:t xml:space="preserve">                        </w:t>
      </w:r>
      <w:r w:rsidRPr="00C82FD8">
        <w:rPr>
          <w:noProof/>
          <w:lang w:eastAsia="zh-CN"/>
        </w:rPr>
        <w:drawing>
          <wp:inline distT="0" distB="0" distL="0" distR="0" wp14:anchorId="030436D2" wp14:editId="0A4E252D">
            <wp:extent cx="1538605" cy="483870"/>
            <wp:effectExtent l="0" t="0" r="107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605" cy="483870"/>
                    </a:xfrm>
                    <a:prstGeom prst="rect">
                      <a:avLst/>
                    </a:prstGeom>
                    <a:noFill/>
                    <a:ln>
                      <a:noFill/>
                    </a:ln>
                  </pic:spPr>
                </pic:pic>
              </a:graphicData>
            </a:graphic>
          </wp:inline>
        </w:drawing>
      </w:r>
      <w:r>
        <w:t xml:space="preserve">                       </w:t>
      </w:r>
      <w:r w:rsidR="000F1849">
        <w:t xml:space="preserve">     </w:t>
      </w:r>
    </w:p>
    <w:p w14:paraId="223ACADF" w14:textId="77777777" w:rsidR="00FD7304" w:rsidRPr="008555F6" w:rsidRDefault="00FD7304" w:rsidP="00FD7304">
      <w:pPr>
        <w:rPr>
          <w:rFonts w:hint="eastAsia"/>
          <w:lang w:eastAsia="zh-CN"/>
        </w:rPr>
      </w:pPr>
      <w:bookmarkStart w:id="4" w:name="_GoBack"/>
      <w:bookmarkEnd w:id="4"/>
    </w:p>
    <w:sectPr w:rsidR="00FD7304" w:rsidRPr="008555F6" w:rsidSect="00314A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8"/>
    <w:family w:val="auto"/>
    <w:pitch w:val="variable"/>
    <w:sig w:usb0="A00002BF" w:usb1="38CF7CFA" w:usb2="00000016" w:usb3="00000000" w:csb0="0014000F" w:csb1="00000000"/>
  </w:font>
  <w:font w:name="DengXian">
    <w:panose1 w:val="02010600030101010101"/>
    <w:charset w:val="88"/>
    <w:family w:val="auto"/>
    <w:pitch w:val="variable"/>
    <w:sig w:usb0="A00002BF" w:usb1="38CF7CFA" w:usb2="00000016" w:usb3="00000000" w:csb0="001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E6968"/>
    <w:multiLevelType w:val="hybridMultilevel"/>
    <w:tmpl w:val="10B2C8DA"/>
    <w:lvl w:ilvl="0" w:tplc="4DEA58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2E3048"/>
    <w:multiLevelType w:val="hybridMultilevel"/>
    <w:tmpl w:val="75DE5CAE"/>
    <w:lvl w:ilvl="0" w:tplc="75B8893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D623F70"/>
    <w:multiLevelType w:val="hybridMultilevel"/>
    <w:tmpl w:val="9EE2B838"/>
    <w:lvl w:ilvl="0" w:tplc="640692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AC115DD"/>
    <w:multiLevelType w:val="hybridMultilevel"/>
    <w:tmpl w:val="10B2C8DA"/>
    <w:lvl w:ilvl="0" w:tplc="4DEA58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28"/>
    <w:rsid w:val="000200CD"/>
    <w:rsid w:val="000336AA"/>
    <w:rsid w:val="00050DC8"/>
    <w:rsid w:val="000E7BE6"/>
    <w:rsid w:val="000F1849"/>
    <w:rsid w:val="000F5C49"/>
    <w:rsid w:val="001028F0"/>
    <w:rsid w:val="00155B7B"/>
    <w:rsid w:val="00165FDD"/>
    <w:rsid w:val="00185EAE"/>
    <w:rsid w:val="001D18BC"/>
    <w:rsid w:val="001D63F9"/>
    <w:rsid w:val="001E148E"/>
    <w:rsid w:val="00235FC2"/>
    <w:rsid w:val="002A232E"/>
    <w:rsid w:val="00314A7A"/>
    <w:rsid w:val="00316F4F"/>
    <w:rsid w:val="003272EE"/>
    <w:rsid w:val="003419AD"/>
    <w:rsid w:val="003E6248"/>
    <w:rsid w:val="00403345"/>
    <w:rsid w:val="004213D5"/>
    <w:rsid w:val="0044380F"/>
    <w:rsid w:val="00447145"/>
    <w:rsid w:val="00452C36"/>
    <w:rsid w:val="00481C00"/>
    <w:rsid w:val="00495D57"/>
    <w:rsid w:val="004A611E"/>
    <w:rsid w:val="004C2347"/>
    <w:rsid w:val="004D4675"/>
    <w:rsid w:val="00517C63"/>
    <w:rsid w:val="0053079E"/>
    <w:rsid w:val="0054048E"/>
    <w:rsid w:val="00595609"/>
    <w:rsid w:val="005E22DA"/>
    <w:rsid w:val="00601CB3"/>
    <w:rsid w:val="006201D3"/>
    <w:rsid w:val="00680E2C"/>
    <w:rsid w:val="006875C2"/>
    <w:rsid w:val="00695A2B"/>
    <w:rsid w:val="007003C3"/>
    <w:rsid w:val="00771E06"/>
    <w:rsid w:val="00772B8C"/>
    <w:rsid w:val="007B2EB2"/>
    <w:rsid w:val="00812013"/>
    <w:rsid w:val="00825336"/>
    <w:rsid w:val="00843A20"/>
    <w:rsid w:val="008555F6"/>
    <w:rsid w:val="0089143F"/>
    <w:rsid w:val="00892F8C"/>
    <w:rsid w:val="008965C8"/>
    <w:rsid w:val="008C40A5"/>
    <w:rsid w:val="008E6DFD"/>
    <w:rsid w:val="00913232"/>
    <w:rsid w:val="009452D0"/>
    <w:rsid w:val="00966FC1"/>
    <w:rsid w:val="009B68D5"/>
    <w:rsid w:val="009D7B12"/>
    <w:rsid w:val="009F0728"/>
    <w:rsid w:val="009F7FC8"/>
    <w:rsid w:val="00A44D10"/>
    <w:rsid w:val="00A53D28"/>
    <w:rsid w:val="00A56A43"/>
    <w:rsid w:val="00A668BE"/>
    <w:rsid w:val="00A97B21"/>
    <w:rsid w:val="00AA151C"/>
    <w:rsid w:val="00AB17B3"/>
    <w:rsid w:val="00AC5AA1"/>
    <w:rsid w:val="00AD16A3"/>
    <w:rsid w:val="00AD3494"/>
    <w:rsid w:val="00B07397"/>
    <w:rsid w:val="00B662CB"/>
    <w:rsid w:val="00B742B9"/>
    <w:rsid w:val="00B87E92"/>
    <w:rsid w:val="00BD3B86"/>
    <w:rsid w:val="00BE4C1D"/>
    <w:rsid w:val="00C4433A"/>
    <w:rsid w:val="00C70FBA"/>
    <w:rsid w:val="00C74059"/>
    <w:rsid w:val="00C80FB0"/>
    <w:rsid w:val="00C84BC3"/>
    <w:rsid w:val="00CF7532"/>
    <w:rsid w:val="00D10A89"/>
    <w:rsid w:val="00D17CCC"/>
    <w:rsid w:val="00D553C2"/>
    <w:rsid w:val="00D82E94"/>
    <w:rsid w:val="00D9203B"/>
    <w:rsid w:val="00DA1800"/>
    <w:rsid w:val="00DD4F3D"/>
    <w:rsid w:val="00E01FD2"/>
    <w:rsid w:val="00E15519"/>
    <w:rsid w:val="00E26829"/>
    <w:rsid w:val="00E27B9A"/>
    <w:rsid w:val="00E32F0D"/>
    <w:rsid w:val="00E54BCE"/>
    <w:rsid w:val="00E60FB2"/>
    <w:rsid w:val="00EC1251"/>
    <w:rsid w:val="00EC1B33"/>
    <w:rsid w:val="00EC3A77"/>
    <w:rsid w:val="00EE760D"/>
    <w:rsid w:val="00EF39D3"/>
    <w:rsid w:val="00F07E0D"/>
    <w:rsid w:val="00F217BE"/>
    <w:rsid w:val="00F4357F"/>
    <w:rsid w:val="00F44690"/>
    <w:rsid w:val="00F72D1A"/>
    <w:rsid w:val="00F81389"/>
    <w:rsid w:val="00FD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7109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C80FB0"/>
    <w:pPr>
      <w:keepNext/>
      <w:keepLines/>
      <w:spacing w:before="120" w:after="120" w:line="578" w:lineRule="auto"/>
      <w:jc w:val="center"/>
      <w:outlineLvl w:val="0"/>
    </w:pPr>
    <w:rPr>
      <w:rFonts w:eastAsia="Times New Roman"/>
      <w:b/>
      <w:bCs/>
      <w:kern w:val="44"/>
      <w:sz w:val="32"/>
      <w:szCs w:val="44"/>
    </w:rPr>
  </w:style>
  <w:style w:type="paragraph" w:styleId="Heading2">
    <w:name w:val="heading 2"/>
    <w:basedOn w:val="Normal"/>
    <w:next w:val="Normal"/>
    <w:link w:val="Heading2Char"/>
    <w:uiPriority w:val="9"/>
    <w:semiHidden/>
    <w:unhideWhenUsed/>
    <w:qFormat/>
    <w:rsid w:val="00D17C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标题2"/>
    <w:basedOn w:val="Heading2"/>
    <w:autoRedefine/>
    <w:qFormat/>
    <w:rsid w:val="00C80FB0"/>
    <w:pPr>
      <w:widowControl/>
      <w:spacing w:before="0" w:after="0"/>
      <w:jc w:val="left"/>
    </w:pPr>
    <w:rPr>
      <w:rFonts w:ascii="Times New Roman" w:eastAsia="Times New Roman" w:hAnsi="Times New Roman" w:cs="Times New Roman"/>
      <w:color w:val="000000"/>
      <w:sz w:val="28"/>
    </w:rPr>
  </w:style>
  <w:style w:type="character" w:customStyle="1" w:styleId="Heading2Char">
    <w:name w:val="Heading 2 Char"/>
    <w:basedOn w:val="DefaultParagraphFont"/>
    <w:link w:val="Heading2"/>
    <w:uiPriority w:val="9"/>
    <w:semiHidden/>
    <w:rsid w:val="00D17CCC"/>
    <w:rPr>
      <w:rFonts w:asciiTheme="majorHAnsi" w:eastAsiaTheme="majorEastAsia" w:hAnsiTheme="majorHAnsi" w:cstheme="majorBidi"/>
      <w:b/>
      <w:bCs/>
      <w:sz w:val="32"/>
      <w:szCs w:val="32"/>
    </w:rPr>
  </w:style>
  <w:style w:type="character" w:customStyle="1" w:styleId="Heading1Char">
    <w:name w:val="Heading 1 Char"/>
    <w:link w:val="Heading1"/>
    <w:uiPriority w:val="9"/>
    <w:rsid w:val="00C80FB0"/>
    <w:rPr>
      <w:rFonts w:eastAsia="Times New Roman"/>
      <w:b/>
      <w:bCs/>
      <w:kern w:val="44"/>
      <w:sz w:val="32"/>
      <w:szCs w:val="44"/>
    </w:rPr>
  </w:style>
  <w:style w:type="paragraph" w:styleId="TOC1">
    <w:name w:val="toc 1"/>
    <w:basedOn w:val="Normal"/>
    <w:next w:val="Normal"/>
    <w:autoRedefine/>
    <w:uiPriority w:val="39"/>
    <w:unhideWhenUsed/>
    <w:qFormat/>
    <w:rsid w:val="00C80FB0"/>
    <w:pPr>
      <w:jc w:val="left"/>
    </w:pPr>
    <w:rPr>
      <w:rFonts w:asciiTheme="minorHAnsi" w:eastAsia="Times New Roman"/>
      <w:b/>
    </w:rPr>
  </w:style>
  <w:style w:type="paragraph" w:styleId="TOC2">
    <w:name w:val="toc 2"/>
    <w:basedOn w:val="Normal"/>
    <w:next w:val="Normal"/>
    <w:autoRedefine/>
    <w:uiPriority w:val="39"/>
    <w:unhideWhenUsed/>
    <w:qFormat/>
    <w:rsid w:val="00C80FB0"/>
    <w:pPr>
      <w:ind w:left="210"/>
      <w:jc w:val="left"/>
    </w:pPr>
    <w:rPr>
      <w:rFonts w:asciiTheme="minorHAnsi" w:eastAsia="Times New Roman"/>
      <w:b/>
      <w:sz w:val="22"/>
      <w:szCs w:val="22"/>
    </w:rPr>
  </w:style>
  <w:style w:type="paragraph" w:styleId="TOC3">
    <w:name w:val="toc 3"/>
    <w:basedOn w:val="Normal"/>
    <w:next w:val="Normal"/>
    <w:autoRedefine/>
    <w:uiPriority w:val="39"/>
    <w:unhideWhenUsed/>
    <w:qFormat/>
    <w:rsid w:val="00C80FB0"/>
    <w:pPr>
      <w:ind w:left="420"/>
      <w:jc w:val="left"/>
    </w:pPr>
    <w:rPr>
      <w:rFonts w:asciiTheme="minorHAnsi" w:eastAsia="Times New Roman"/>
      <w:sz w:val="22"/>
      <w:szCs w:val="22"/>
    </w:rPr>
  </w:style>
  <w:style w:type="paragraph" w:customStyle="1" w:styleId="3">
    <w:name w:val="标题3"/>
    <w:basedOn w:val="Normal"/>
    <w:next w:val="Normal"/>
    <w:autoRedefine/>
    <w:qFormat/>
    <w:rsid w:val="00C80FB0"/>
    <w:pPr>
      <w:jc w:val="left"/>
    </w:pPr>
    <w:rPr>
      <w:rFonts w:eastAsia="Times New Roman"/>
      <w:sz w:val="28"/>
    </w:rPr>
  </w:style>
  <w:style w:type="paragraph" w:styleId="ListParagraph">
    <w:name w:val="List Paragraph"/>
    <w:basedOn w:val="Normal"/>
    <w:uiPriority w:val="34"/>
    <w:qFormat/>
    <w:rsid w:val="009F0728"/>
    <w:pPr>
      <w:ind w:firstLineChars="200" w:firstLine="420"/>
    </w:pPr>
  </w:style>
  <w:style w:type="table" w:styleId="TableGrid">
    <w:name w:val="Table Grid"/>
    <w:basedOn w:val="TableNormal"/>
    <w:uiPriority w:val="39"/>
    <w:rsid w:val="00F72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17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999</Words>
  <Characters>5698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23</cp:revision>
  <dcterms:created xsi:type="dcterms:W3CDTF">2016-12-08T10:31:00Z</dcterms:created>
  <dcterms:modified xsi:type="dcterms:W3CDTF">2016-12-13T13:15:00Z</dcterms:modified>
</cp:coreProperties>
</file>