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51A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260" w:before="0" w:line="320" w:lineRule="atLeast"/>
            </w:pPr>
            <w:r>
              <w:rPr>
                <w:rFonts w:ascii="Segoe UI" w:cs="Segoe UI" w:eastAsia="Segoe UI" w:hAnsi="Segoe UI"/>
                <w:b/>
                <w:bCs/>
                <w:color w:val="A78BFA"/>
                <w:spacing w:val="80"/>
                <w:sz w:val="18"/>
                <w:szCs w:val="18"/>
              </w:rPr>
              <w:t xml:space="preserve">DOCUMENTO DE DISEÑO · PROYECTO #0</w:t>
            </w:r>
          </w:p>
          <w:p>
            <w:pPr>
              <w:spacing w:after="0" w:before="0" w:line="880" w:lineRule="atLeas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72"/>
                <w:szCs w:val="72"/>
              </w:rPr>
              <w:t xml:space="preserve">Portafolio Web</w:t>
            </w:r>
          </w:p>
          <w:p>
            <w:pPr>
              <w:spacing w:after="260" w:before="0" w:line="880" w:lineRule="atLeast"/>
            </w:pPr>
            <w:r>
              <w:rPr>
                <w:rFonts w:ascii="Segoe UI" w:cs="Segoe UI" w:eastAsia="Segoe UI" w:hAnsi="Segoe UI"/>
                <w:b/>
                <w:bCs/>
                <w:color w:val="C4B5FD"/>
                <w:sz w:val="72"/>
                <w:szCs w:val="72"/>
              </w:rPr>
              <w:t xml:space="preserve">Rubén Torres Osorio</w:t>
            </w:r>
          </w:p>
          <w:p>
            <w:pPr>
              <w:spacing w:after="300" w:before="0" w:line="300"/>
            </w:pPr>
            <w:r>
              <w:rPr>
                <w:rFonts w:ascii="Segoe UI" w:cs="Segoe UI" w:eastAsia="Segoe UI" w:hAnsi="Segoe UI"/>
                <w:color w:val="C9C9DC"/>
                <w:sz w:val="24"/>
                <w:szCs w:val="24"/>
              </w:rPr>
              <w:t xml:space="preserve">Especificación visual, funcional y técnica del sitio personal de un desarrollador full-stack junior.</w:t>
            </w:r>
          </w:p>
          <w:p>
            <w:pPr>
              <w:spacing w:after="300"/>
              <w:jc w:val="center"/>
            </w:pPr>
            <w:r>
              <w:drawing>
                <wp:inline distT="0" distB="0" distL="0" distR="0">
                  <wp:extent cx="5029200" cy="3143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A78BFA"/>
                <w:spacing w:val="20"/>
                <w:sz w:val="19"/>
                <w:szCs w:val="19"/>
              </w:rPr>
              <w:t xml:space="preserve">React · Express · PostgreSQL · GSAP · Framer Motion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Rubén Torres Osorio · github.com/rubentorres-dev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1.0 · Borrador para revisión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18 de octubre de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Diseño aprobado pendiente · sin código aún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A78BFA"/>
          <w:spacing w:val="60"/>
          <w:sz w:val="20"/>
          <w:szCs w:val="20"/>
        </w:rPr>
        <w:t xml:space="preserve">01</w:t>
      </w:r>
    </w:p>
    <w:p>
      <w:pPr>
        <w:pStyle w:val="Heading1"/>
        <w:pBdr>
          <w:bottom w:val="single" w:color="6D28D9" w:sz="12" w:space="8"/>
        </w:pBdr>
        <w:spacing w:after="260"/>
      </w:pPr>
      <w:r>
        <w:rPr>
          <w:rFonts w:ascii="Segoe UI" w:cs="Segoe UI" w:eastAsia="Segoe UI" w:hAnsi="Segoe UI"/>
          <w:b/>
          <w:bCs/>
          <w:color w:val="0B0B20"/>
          <w:sz w:val="44"/>
          <w:szCs w:val="44"/>
        </w:rPr>
        <w:t xml:space="preserve">Índice</w:t>
      </w:r>
    </w:p>
    <w:p>
      <w:pPr>
        <w:pBdr>
          <w:bottom w:val="single" w:color="DDD6FE" w:sz="2" w:space="8"/>
        </w:pBdr>
        <w:spacing w:after="200"/>
      </w:pPr>
      <w:r>
        <w:rPr>
          <w:rFonts w:ascii="Segoe UI" w:cs="Segoe UI" w:eastAsia="Segoe UI" w:hAnsi="Segoe UI"/>
          <w:b/>
          <w:bCs/>
          <w:color w:val="A78BFA"/>
          <w:sz w:val="30"/>
          <w:szCs w:val="30"/>
        </w:rPr>
        <w:t xml:space="preserve">02   </w:t>
      </w:r>
      <w:r>
        <w:rPr>
          <w:rFonts w:ascii="Segoe UI" w:cs="Segoe UI" w:eastAsia="Segoe UI" w:hAnsi="Segoe UI"/>
          <w:b/>
          <w:bCs/>
          <w:color w:val="0B0B20"/>
          <w:sz w:val="26"/>
          <w:szCs w:val="26"/>
        </w:rPr>
        <w:t xml:space="preserve">Resumen del proyecto</w:t>
      </w:r>
      <w:r>
        <w:rPr>
          <w:rFonts w:ascii="Segoe UI" w:cs="Segoe UI" w:eastAsia="Segoe UI" w:hAnsi="Segoe UI"/>
          <w:color w:val="6B6B85"/>
          <w:sz w:val="19"/>
          <w:szCs w:val="19"/>
        </w:rPr>
        <w:t xml:space="preserve">   Objetivos, público y decisiones aprobadas</w:t>
      </w:r>
    </w:p>
    <w:p>
      <w:pPr>
        <w:pBdr>
          <w:bottom w:val="single" w:color="DDD6FE" w:sz="2" w:space="8"/>
        </w:pBdr>
        <w:spacing w:after="200"/>
      </w:pPr>
      <w:r>
        <w:rPr>
          <w:rFonts w:ascii="Segoe UI" w:cs="Segoe UI" w:eastAsia="Segoe UI" w:hAnsi="Segoe UI"/>
          <w:b/>
          <w:bCs/>
          <w:color w:val="A78BFA"/>
          <w:sz w:val="30"/>
          <w:szCs w:val="30"/>
        </w:rPr>
        <w:t xml:space="preserve">03   </w:t>
      </w:r>
      <w:r>
        <w:rPr>
          <w:rFonts w:ascii="Segoe UI" w:cs="Segoe UI" w:eastAsia="Segoe UI" w:hAnsi="Segoe UI"/>
          <w:b/>
          <w:bCs/>
          <w:color w:val="0B0B20"/>
          <w:sz w:val="26"/>
          <w:szCs w:val="26"/>
        </w:rPr>
        <w:t xml:space="preserve">Referencias visuales</w:t>
      </w:r>
      <w:r>
        <w:rPr>
          <w:rFonts w:ascii="Segoe UI" w:cs="Segoe UI" w:eastAsia="Segoe UI" w:hAnsi="Segoe UI"/>
          <w:color w:val="6B6B85"/>
          <w:sz w:val="19"/>
          <w:szCs w:val="19"/>
        </w:rPr>
        <w:t xml:space="preserve">   Video de referencia y estética Apple</w:t>
      </w:r>
    </w:p>
    <w:p>
      <w:pPr>
        <w:pBdr>
          <w:bottom w:val="single" w:color="DDD6FE" w:sz="2" w:space="8"/>
        </w:pBdr>
        <w:spacing w:after="200"/>
      </w:pPr>
      <w:r>
        <w:rPr>
          <w:rFonts w:ascii="Segoe UI" w:cs="Segoe UI" w:eastAsia="Segoe UI" w:hAnsi="Segoe UI"/>
          <w:b/>
          <w:bCs/>
          <w:color w:val="A78BFA"/>
          <w:sz w:val="30"/>
          <w:szCs w:val="30"/>
        </w:rPr>
        <w:t xml:space="preserve">04   </w:t>
      </w:r>
      <w:r>
        <w:rPr>
          <w:rFonts w:ascii="Segoe UI" w:cs="Segoe UI" w:eastAsia="Segoe UI" w:hAnsi="Segoe UI"/>
          <w:b/>
          <w:bCs/>
          <w:color w:val="0B0B20"/>
          <w:sz w:val="26"/>
          <w:szCs w:val="26"/>
        </w:rPr>
        <w:t xml:space="preserve">Identidad visual</w:t>
      </w:r>
      <w:r>
        <w:rPr>
          <w:rFonts w:ascii="Segoe UI" w:cs="Segoe UI" w:eastAsia="Segoe UI" w:hAnsi="Segoe UI"/>
          <w:color w:val="6B6B85"/>
          <w:sz w:val="19"/>
          <w:szCs w:val="19"/>
        </w:rPr>
        <w:t xml:space="preserve">   Paleta, tipografía y componentes</w:t>
      </w:r>
    </w:p>
    <w:p>
      <w:pPr>
        <w:pBdr>
          <w:bottom w:val="single" w:color="DDD6FE" w:sz="2" w:space="8"/>
        </w:pBdr>
        <w:spacing w:after="200"/>
      </w:pPr>
      <w:r>
        <w:rPr>
          <w:rFonts w:ascii="Segoe UI" w:cs="Segoe UI" w:eastAsia="Segoe UI" w:hAnsi="Segoe UI"/>
          <w:b/>
          <w:bCs/>
          <w:color w:val="A78BFA"/>
          <w:sz w:val="30"/>
          <w:szCs w:val="30"/>
        </w:rPr>
        <w:t xml:space="preserve">05   </w:t>
      </w:r>
      <w:r>
        <w:rPr>
          <w:rFonts w:ascii="Segoe UI" w:cs="Segoe UI" w:eastAsia="Segoe UI" w:hAnsi="Segoe UI"/>
          <w:b/>
          <w:bCs/>
          <w:color w:val="0B0B20"/>
          <w:sz w:val="26"/>
          <w:szCs w:val="26"/>
        </w:rPr>
        <w:t xml:space="preserve">Mapa del sitio</w:t>
      </w:r>
      <w:r>
        <w:rPr>
          <w:rFonts w:ascii="Segoe UI" w:cs="Segoe UI" w:eastAsia="Segoe UI" w:hAnsi="Segoe UI"/>
          <w:color w:val="6B6B85"/>
          <w:sz w:val="19"/>
          <w:szCs w:val="19"/>
        </w:rPr>
        <w:t xml:space="preserve">   Rutas y orden de la página de inicio</w:t>
      </w:r>
    </w:p>
    <w:p>
      <w:pPr>
        <w:pBdr>
          <w:bottom w:val="single" w:color="DDD6FE" w:sz="2" w:space="8"/>
        </w:pBdr>
        <w:spacing w:after="200"/>
      </w:pPr>
      <w:r>
        <w:rPr>
          <w:rFonts w:ascii="Segoe UI" w:cs="Segoe UI" w:eastAsia="Segoe UI" w:hAnsi="Segoe UI"/>
          <w:b/>
          <w:bCs/>
          <w:color w:val="A78BFA"/>
          <w:sz w:val="30"/>
          <w:szCs w:val="30"/>
        </w:rPr>
        <w:t xml:space="preserve">06   </w:t>
      </w:r>
      <w:r>
        <w:rPr>
          <w:rFonts w:ascii="Segoe UI" w:cs="Segoe UI" w:eastAsia="Segoe UI" w:hAnsi="Segoe UI"/>
          <w:b/>
          <w:bCs/>
          <w:color w:val="0B0B20"/>
          <w:sz w:val="26"/>
          <w:szCs w:val="26"/>
        </w:rPr>
        <w:t xml:space="preserve">Diseño por sección</w:t>
      </w:r>
      <w:r>
        <w:rPr>
          <w:rFonts w:ascii="Segoe UI" w:cs="Segoe UI" w:eastAsia="Segoe UI" w:hAnsi="Segoe UI"/>
          <w:color w:val="6B6B85"/>
          <w:sz w:val="19"/>
          <w:szCs w:val="19"/>
        </w:rPr>
        <w:t xml:space="preserve">   Mockups y especificación de las 10 vistas</w:t>
      </w:r>
    </w:p>
    <w:p>
      <w:pPr>
        <w:pBdr>
          <w:bottom w:val="single" w:color="DDD6FE" w:sz="2" w:space="8"/>
        </w:pBdr>
        <w:spacing w:after="200"/>
      </w:pPr>
      <w:r>
        <w:rPr>
          <w:rFonts w:ascii="Segoe UI" w:cs="Segoe UI" w:eastAsia="Segoe UI" w:hAnsi="Segoe UI"/>
          <w:b/>
          <w:bCs/>
          <w:color w:val="A78BFA"/>
          <w:sz w:val="30"/>
          <w:szCs w:val="30"/>
        </w:rPr>
        <w:t xml:space="preserve">07   </w:t>
      </w:r>
      <w:r>
        <w:rPr>
          <w:rFonts w:ascii="Segoe UI" w:cs="Segoe UI" w:eastAsia="Segoe UI" w:hAnsi="Segoe UI"/>
          <w:b/>
          <w:bCs/>
          <w:color w:val="0B0B20"/>
          <w:sz w:val="26"/>
          <w:szCs w:val="26"/>
        </w:rPr>
        <w:t xml:space="preserve">Interacciones y animaciones</w:t>
      </w:r>
      <w:r>
        <w:rPr>
          <w:rFonts w:ascii="Segoe UI" w:cs="Segoe UI" w:eastAsia="Segoe UI" w:hAnsi="Segoe UI"/>
          <w:color w:val="6B6B85"/>
          <w:sz w:val="19"/>
          <w:szCs w:val="19"/>
        </w:rPr>
        <w:t xml:space="preserve">   Efectos, herramientas, accesibilidad</w:t>
      </w:r>
    </w:p>
    <w:p>
      <w:pPr>
        <w:pBdr>
          <w:bottom w:val="single" w:color="DDD6FE" w:sz="2" w:space="8"/>
        </w:pBdr>
        <w:spacing w:after="200"/>
      </w:pPr>
      <w:r>
        <w:rPr>
          <w:rFonts w:ascii="Segoe UI" w:cs="Segoe UI" w:eastAsia="Segoe UI" w:hAnsi="Segoe UI"/>
          <w:b/>
          <w:bCs/>
          <w:color w:val="A78BFA"/>
          <w:sz w:val="30"/>
          <w:szCs w:val="30"/>
        </w:rPr>
        <w:t xml:space="preserve">08   </w:t>
      </w:r>
      <w:r>
        <w:rPr>
          <w:rFonts w:ascii="Segoe UI" w:cs="Segoe UI" w:eastAsia="Segoe UI" w:hAnsi="Segoe UI"/>
          <w:b/>
          <w:bCs/>
          <w:color w:val="0B0B20"/>
          <w:sz w:val="26"/>
          <w:szCs w:val="26"/>
        </w:rPr>
        <w:t xml:space="preserve">Arquitectura técnica</w:t>
      </w:r>
      <w:r>
        <w:rPr>
          <w:rFonts w:ascii="Segoe UI" w:cs="Segoe UI" w:eastAsia="Segoe UI" w:hAnsi="Segoe UI"/>
          <w:color w:val="6B6B85"/>
          <w:sz w:val="19"/>
          <w:szCs w:val="19"/>
        </w:rPr>
        <w:t xml:space="preserve">   Stack, modelo de datos, API y carpetas</w:t>
      </w:r>
    </w:p>
    <w:p>
      <w:pPr>
        <w:pBdr>
          <w:bottom w:val="single" w:color="DDD6FE" w:sz="2" w:space="8"/>
        </w:pBdr>
        <w:spacing w:after="200"/>
      </w:pPr>
      <w:r>
        <w:rPr>
          <w:rFonts w:ascii="Segoe UI" w:cs="Segoe UI" w:eastAsia="Segoe UI" w:hAnsi="Segoe UI"/>
          <w:b/>
          <w:bCs/>
          <w:color w:val="A78BFA"/>
          <w:sz w:val="30"/>
          <w:szCs w:val="30"/>
        </w:rPr>
        <w:t xml:space="preserve">09   </w:t>
      </w:r>
      <w:r>
        <w:rPr>
          <w:rFonts w:ascii="Segoe UI" w:cs="Segoe UI" w:eastAsia="Segoe UI" w:hAnsi="Segoe UI"/>
          <w:b/>
          <w:bCs/>
          <w:color w:val="0B0B20"/>
          <w:sz w:val="26"/>
          <w:szCs w:val="26"/>
        </w:rPr>
        <w:t xml:space="preserve">Seguridad, calidad y despliegue</w:t>
      </w:r>
      <w:r>
        <w:rPr>
          <w:rFonts w:ascii="Segoe UI" w:cs="Segoe UI" w:eastAsia="Segoe UI" w:hAnsi="Segoe UI"/>
          <w:color w:val="6B6B85"/>
          <w:sz w:val="19"/>
          <w:szCs w:val="19"/>
        </w:rPr>
        <w:t xml:space="preserve">   Protección, estándares y hosting gratuito</w:t>
      </w:r>
    </w:p>
    <w:p>
      <w:pPr>
        <w:pBdr>
          <w:bottom w:val="single" w:color="DDD6FE" w:sz="2" w:space="8"/>
        </w:pBdr>
        <w:spacing w:after="200"/>
      </w:pPr>
      <w:r>
        <w:rPr>
          <w:rFonts w:ascii="Segoe UI" w:cs="Segoe UI" w:eastAsia="Segoe UI" w:hAnsi="Segoe UI"/>
          <w:b/>
          <w:bCs/>
          <w:color w:val="A78BFA"/>
          <w:sz w:val="30"/>
          <w:szCs w:val="30"/>
        </w:rPr>
        <w:t xml:space="preserve">10   </w:t>
      </w:r>
      <w:r>
        <w:rPr>
          <w:rFonts w:ascii="Segoe UI" w:cs="Segoe UI" w:eastAsia="Segoe UI" w:hAnsi="Segoe UI"/>
          <w:b/>
          <w:bCs/>
          <w:color w:val="0B0B20"/>
          <w:sz w:val="26"/>
          <w:szCs w:val="26"/>
        </w:rPr>
        <w:t xml:space="preserve">Próximos pasos</w:t>
      </w:r>
      <w:r>
        <w:rPr>
          <w:rFonts w:ascii="Segoe UI" w:cs="Segoe UI" w:eastAsia="Segoe UI" w:hAnsi="Segoe UI"/>
          <w:color w:val="6B6B85"/>
          <w:sz w:val="19"/>
          <w:szCs w:val="19"/>
        </w:rPr>
        <w:t xml:space="preserve">   Hoja de ruta hasta la publicación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A78BFA"/>
          <w:spacing w:val="60"/>
          <w:sz w:val="20"/>
          <w:szCs w:val="20"/>
        </w:rPr>
        <w:t xml:space="preserve">02</w:t>
      </w:r>
    </w:p>
    <w:p>
      <w:pPr>
        <w:pStyle w:val="Heading1"/>
        <w:pBdr>
          <w:bottom w:val="single" w:color="6D28D9" w:sz="12" w:space="8"/>
        </w:pBdr>
        <w:spacing w:after="260"/>
      </w:pPr>
      <w:r>
        <w:rPr>
          <w:rFonts w:ascii="Segoe UI" w:cs="Segoe UI" w:eastAsia="Segoe UI" w:hAnsi="Segoe UI"/>
          <w:b/>
          <w:bCs/>
          <w:color w:val="0B0B20"/>
          <w:sz w:val="44"/>
          <w:szCs w:val="44"/>
        </w:rPr>
        <w:t xml:space="preserve">Resumen del proyecto</w:t>
      </w:r>
    </w:p>
    <w:p>
      <w:pPr>
        <w:spacing w:after="140" w:before="0" w:line="30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El portafolio es la carta de presentación de Rubén ante reclutadores y clientes de Latinoamérica y España. Debe comunicar en menos de 30 segundos quién es, qué construye y cómo contactarlo, y a la vez funcionar como un proyecto full-stack que demuestre sus capacidades técnicas.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Presentar perfil, proyectos, experiencia y servicios freelance de forma clara y memorable.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Generar contactos reales: formulario guardado en base de datos, aviso por correo y botón de WhatsApp.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Demostrar dominio de React, Express, PostgreSQL, Docker, pruebas y CI/CD.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Servir como enlace único para LinkedIn, GitHub, el CV y las ocho plataformas de empleo.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Público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  <w:tc>
          <w:tcPr>
            <w:tcW w:type="dxa" w:w="353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Qué busca</w:t>
            </w:r>
          </w:p>
        </w:tc>
        <w:tc>
          <w:tcPr>
            <w:tcW w:type="dxa" w:w="353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Qué le mostramos primero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Reclutador técnico</w:t>
            </w:r>
          </w:p>
        </w:tc>
        <w:tc>
          <w:tcPr>
            <w:tcW w:type="dxa" w:w="353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Stack, proyectos reales, calidad de código</w:t>
            </w:r>
          </w:p>
        </w:tc>
        <w:tc>
          <w:tcPr>
            <w:tcW w:type="dxa" w:w="353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Proyectos, tecnologías, GitHub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Cliente freelance</w:t>
            </w:r>
          </w:p>
        </w:tc>
        <w:tc>
          <w:tcPr>
            <w:tcW w:type="dxa" w:w="353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Qué puede resolver y cómo contactarlo</w:t>
            </w:r>
          </w:p>
        </w:tc>
        <w:tc>
          <w:tcPr>
            <w:tcW w:type="dxa" w:w="353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Servicios, contacto, WhatsApp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Docentes y comunidad</w:t>
            </w:r>
          </w:p>
        </w:tc>
        <w:tc>
          <w:tcPr>
            <w:tcW w:type="dxa" w:w="353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Trayectoria y aprendizaje</w:t>
            </w:r>
          </w:p>
        </w:tc>
        <w:tc>
          <w:tcPr>
            <w:tcW w:type="dxa" w:w="353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Sobre mí, experiencia, blog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Decisiones aprobadas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Estilo visual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Oscuro tech, minimalista, avatar limpio y profesional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Interacción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Botones interactivos muy llamativos, animaciones al hacer scroll y efectos llamativos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Color de acento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Morado / violeta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Referencias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Video de landing con eclipse espacial + estética Apple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Completo: Express + PostgreSQL (Neon) para proyectos, blog, testimonios y mensajes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Secciones extra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Servicios freelance, Blog / notas, Testimonios, Estadísticas de GitHub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Idioma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Todo el contenido en español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A78BFA"/>
          <w:spacing w:val="60"/>
          <w:sz w:val="20"/>
          <w:szCs w:val="20"/>
        </w:rPr>
        <w:t xml:space="preserve">03</w:t>
      </w:r>
    </w:p>
    <w:p>
      <w:pPr>
        <w:pStyle w:val="Heading1"/>
        <w:pBdr>
          <w:bottom w:val="single" w:color="6D28D9" w:sz="12" w:space="8"/>
        </w:pBdr>
        <w:spacing w:after="260"/>
      </w:pPr>
      <w:r>
        <w:rPr>
          <w:rFonts w:ascii="Segoe UI" w:cs="Segoe UI" w:eastAsia="Segoe UI" w:hAnsi="Segoe UI"/>
          <w:b/>
          <w:bCs/>
          <w:color w:val="0B0B20"/>
          <w:sz w:val="44"/>
          <w:szCs w:val="44"/>
        </w:rPr>
        <w:t xml:space="preserve">Referencias visuales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Video de referencia: landing con eclipse espacial</w:t>
      </w:r>
    </w:p>
    <w:p>
      <w:pPr>
        <w:spacing w:after="140" w:before="0" w:line="30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Del video se toman los recursos de estilo, nunca la marca ni el contenido: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Recurso del video</w:t>
            </w:r>
          </w:p>
        </w:tc>
        <w:tc>
          <w:tcPr>
            <w:tcW w:type="dxa" w:w="61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Aplicación en el portafolio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Anillo de luz tipo eclipse</w:t>
            </w:r>
          </w:p>
        </w:tc>
        <w:tc>
          <w:tcPr>
            <w:tcW w:type="dxa" w:w="61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Planeta oscuro con borde violeta que revela el nombre R U B É N al hacer scroll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Letras gigantes y espaciadas</w:t>
            </w:r>
          </w:p>
        </w:tc>
        <w:tc>
          <w:tcPr>
            <w:tcW w:type="dxa" w:w="61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Nombre en el hero y etiquetas de sección en mayúsculas con tracking amplio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Navbar en píldora de vidrio</w:t>
            </w:r>
          </w:p>
        </w:tc>
        <w:tc>
          <w:tcPr>
            <w:tcW w:type="dxa" w:w="61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Barra flotante translúcida que se encoge al bajar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Botones blancos tipo píldora</w:t>
            </w:r>
          </w:p>
        </w:tc>
        <w:tc>
          <w:tcPr>
            <w:tcW w:type="dxa" w:w="61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Botón principal blanco con halo violeta; secundario con borde luminoso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Globo de puntos con cifras</w:t>
            </w:r>
          </w:p>
        </w:tc>
        <w:tc>
          <w:tcPr>
            <w:tcW w:type="dxa" w:w="61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Escena «Alcance»: Barranquilla conectada con el mundo hispano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Teléfono mostrando la app</w:t>
            </w:r>
          </w:p>
        </w:tc>
        <w:tc>
          <w:tcPr>
            <w:tcW w:type="dxa" w:w="61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Dispositivo que muestra capturas reales de SGIS y otros proyectos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Escenas por scroll</w:t>
            </w:r>
          </w:p>
        </w:tc>
        <w:tc>
          <w:tcPr>
            <w:tcW w:type="dxa" w:w="61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Cada sección se fija mientras su contenido se anima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Estética Apple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Mucho espacio en blanco: una idea por pantalla y textos cortos.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Tipografía protagonista: titulares de 64 a 96 px con peso alto.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Animaciones atadas al scroll: avanzan y retroceden con la rueda del mouse.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Scroll suave y transiciones lentas, sin movimientos bruscos.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Detalles finos: brillo que sigue al cursor, botones magnéticos y desenfoque de fondo.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D28D9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 w:line="300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1"/>
                <w:szCs w:val="21"/>
              </w:rPr>
              <w:t xml:space="preserve">Principio rector</w:t>
            </w:r>
          </w:p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2A2A3D"/>
                <w:sz w:val="20"/>
                <w:szCs w:val="20"/>
              </w:rPr>
              <w:t xml:space="preserve">Inspirarse, no copiar. El sitio toma la atmósfera de las referencias, pero la identidad, el nombre y todo el contenido son propios de Rubén.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A78BFA"/>
          <w:spacing w:val="60"/>
          <w:sz w:val="20"/>
          <w:szCs w:val="20"/>
        </w:rPr>
        <w:t xml:space="preserve">04</w:t>
      </w:r>
    </w:p>
    <w:p>
      <w:pPr>
        <w:pStyle w:val="Heading1"/>
        <w:pBdr>
          <w:bottom w:val="single" w:color="6D28D9" w:sz="12" w:space="8"/>
        </w:pBdr>
        <w:spacing w:after="260"/>
      </w:pPr>
      <w:r>
        <w:rPr>
          <w:rFonts w:ascii="Segoe UI" w:cs="Segoe UI" w:eastAsia="Segoe UI" w:hAnsi="Segoe UI"/>
          <w:b/>
          <w:bCs/>
          <w:color w:val="0B0B20"/>
          <w:sz w:val="44"/>
          <w:szCs w:val="44"/>
        </w:rPr>
        <w:t xml:space="preserve">Identidad visual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Paleta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300"/>
        <w:gridCol w:w="1700"/>
        <w:gridCol w:w="4260"/>
      </w:tblGrid>
      <w:tr>
        <w:trPr>
          <w:tblHeader/>
        </w:trPr>
        <w:tc>
          <w:tcPr>
            <w:tcW w:type="dxa" w:w="1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Muestra</w:t>
            </w:r>
          </w:p>
        </w:tc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05051A" w:color="auto" w:val="clea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2A2A3D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Azul noche</w:t>
            </w:r>
          </w:p>
        </w:tc>
        <w:tc>
          <w:tcPr>
            <w:tcW w:type="dxa" w:w="1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#05051A</w:t>
            </w:r>
          </w:p>
        </w:tc>
        <w:tc>
          <w:tcPr>
            <w:tcW w:type="dxa" w:w="4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Fondo principal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0A0A24" w:color="auto" w:val="clea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2A2A3D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Azul profundo</w:t>
            </w:r>
          </w:p>
        </w:tc>
        <w:tc>
          <w:tcPr>
            <w:tcW w:type="dxa" w:w="1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#0A0A24</w:t>
            </w:r>
          </w:p>
        </w:tc>
        <w:tc>
          <w:tcPr>
            <w:tcW w:type="dxa" w:w="4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Fondo de secciones y degradados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4F46E5" w:color="auto" w:val="clea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2A2A3D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Índigo eléctrico</w:t>
            </w:r>
          </w:p>
        </w:tc>
        <w:tc>
          <w:tcPr>
            <w:tcW w:type="dxa" w:w="1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#4F46E5</w:t>
            </w:r>
          </w:p>
        </w:tc>
        <w:tc>
          <w:tcPr>
            <w:tcW w:type="dxa" w:w="4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Luz del eclipse, brillos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7C3AED" w:color="auto" w:val="clea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2A2A3D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Violeta</w:t>
            </w:r>
          </w:p>
        </w:tc>
        <w:tc>
          <w:tcPr>
            <w:tcW w:type="dxa" w:w="1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#7C3AED</w:t>
            </w:r>
          </w:p>
        </w:tc>
        <w:tc>
          <w:tcPr>
            <w:tcW w:type="dxa" w:w="4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Acento principal, botones secundarios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A78BFA" w:color="auto" w:val="clea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2A2A3D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Lila brillo</w:t>
            </w:r>
          </w:p>
        </w:tc>
        <w:tc>
          <w:tcPr>
            <w:tcW w:type="dxa" w:w="1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#A78BFA</w:t>
            </w:r>
          </w:p>
        </w:tc>
        <w:tc>
          <w:tcPr>
            <w:tcW w:type="dxa" w:w="4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Etiquetas, halos, detalles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2A2A3D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Blanco</w:t>
            </w:r>
          </w:p>
        </w:tc>
        <w:tc>
          <w:tcPr>
            <w:tcW w:type="dxa" w:w="1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#FFFFFF</w:t>
            </w:r>
          </w:p>
        </w:tc>
        <w:tc>
          <w:tcPr>
            <w:tcW w:type="dxa" w:w="4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Botón principal tipo píldora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5FA" w:color="auto" w:val="clea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2A2A3D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Blanco suave</w:t>
            </w:r>
          </w:p>
        </w:tc>
        <w:tc>
          <w:tcPr>
            <w:tcW w:type="dxa" w:w="1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#F5F5FA</w:t>
            </w:r>
          </w:p>
        </w:tc>
        <w:tc>
          <w:tcPr>
            <w:tcW w:type="dxa" w:w="4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Texto principal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8B8BA7" w:color="auto" w:val="clea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2A2A3D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Gris lavanda</w:t>
            </w:r>
          </w:p>
        </w:tc>
        <w:tc>
          <w:tcPr>
            <w:tcW w:type="dxa" w:w="1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#8B8BA7</w:t>
            </w:r>
          </w:p>
        </w:tc>
        <w:tc>
          <w:tcPr>
            <w:tcW w:type="dxa" w:w="4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Texto secundario</w:t>
            </w:r>
          </w:p>
        </w:tc>
      </w:tr>
    </w:tbl>
    <w:p>
      <w:pPr>
        <w:spacing w:after="140" w:before="120" w:line="300"/>
      </w:pPr>
      <w:r>
        <w:rPr>
          <w:rFonts w:ascii="Segoe UI" w:cs="Segoe UI" w:eastAsia="Segoe UI" w:hAnsi="Segoe UI"/>
          <w:i/>
          <w:iCs/>
          <w:color w:val="6B6B85"/>
          <w:sz w:val="19"/>
          <w:szCs w:val="19"/>
        </w:rPr>
        <w:t xml:space="preserve">Degradado de titulares: blanco → lila #C4B5FD → violeta #7C3AED.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600"/>
        <w:gridCol w:w="4060"/>
      </w:tblGrid>
      <w:tr>
        <w:trPr>
          <w:tblHeader/>
        </w:trPr>
        <w:tc>
          <w:tcPr>
            <w:tcW w:type="dxa" w:w="2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40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Tamaño / peso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Titulares</w:t>
            </w:r>
          </w:p>
        </w:tc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Inter Display</w:t>
            </w:r>
          </w:p>
        </w:tc>
        <w:tc>
          <w:tcPr>
            <w:tcW w:type="dxa" w:w="40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64–96 px · Bold 700 · tracking −3 %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Nombre del hero</w:t>
            </w:r>
          </w:p>
        </w:tc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Inter</w:t>
            </w:r>
          </w:p>
        </w:tc>
        <w:tc>
          <w:tcPr>
            <w:tcW w:type="dxa" w:w="40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92 px · ExtraBold 800 · letras separadas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Etiquetas de sección</w:t>
            </w:r>
          </w:p>
        </w:tc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Inter</w:t>
            </w:r>
          </w:p>
        </w:tc>
        <w:tc>
          <w:tcPr>
            <w:tcW w:type="dxa" w:w="40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13 px · Medium · MAYÚSCULAS · tracking +30 %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Texto de lectura</w:t>
            </w:r>
          </w:p>
        </w:tc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Inter</w:t>
            </w:r>
          </w:p>
        </w:tc>
        <w:tc>
          <w:tcPr>
            <w:tcW w:type="dxa" w:w="40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17–19 px · Regular · interlineado 1,55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Código y metadatos</w:t>
            </w:r>
          </w:p>
        </w:tc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40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12–14 px · Regular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Componentes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Botón principal</w:t>
            </w:r>
          </w:p>
        </w:tc>
        <w:tc>
          <w:tcPr>
            <w:tcW w:type="dxa" w:w="6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Píldora blanca, texto azul noche, halo violeta; efecto magnético y onda al clic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Botón secundario</w:t>
            </w:r>
          </w:p>
        </w:tc>
        <w:tc>
          <w:tcPr>
            <w:tcW w:type="dxa" w:w="6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Píldora con borde violeta translúcido y brillo interior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Tarjetas</w:t>
            </w:r>
          </w:p>
        </w:tc>
        <w:tc>
          <w:tcPr>
            <w:tcW w:type="dxa" w:w="6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Fondo translúcido 4 %, borde sutil, radio 28 px; inclinación 3D al pasar el mouse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Etiquetas de tecnología</w:t>
            </w:r>
          </w:p>
        </w:tc>
        <w:tc>
          <w:tcPr>
            <w:tcW w:type="dxa" w:w="6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Píldoras pequeñas violeta 18 % con texto lila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Navbar</w:t>
            </w:r>
          </w:p>
        </w:tc>
        <w:tc>
          <w:tcPr>
            <w:tcW w:type="dxa" w:w="6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Píldora de vidrio con desenfoque 14 px; se compacta al hacer scroll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Campos de formulario</w:t>
            </w:r>
          </w:p>
        </w:tc>
        <w:tc>
          <w:tcPr>
            <w:tcW w:type="dxa" w:w="6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Radio 16 px; al enfocar, borde lila y anillo violeta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A78BFA"/>
          <w:spacing w:val="60"/>
          <w:sz w:val="20"/>
          <w:szCs w:val="20"/>
        </w:rPr>
        <w:t xml:space="preserve">05</w:t>
      </w:r>
    </w:p>
    <w:p>
      <w:pPr>
        <w:pStyle w:val="Heading1"/>
        <w:pBdr>
          <w:bottom w:val="single" w:color="6D28D9" w:sz="12" w:space="8"/>
        </w:pBdr>
        <w:spacing w:after="260"/>
      </w:pPr>
      <w:r>
        <w:rPr>
          <w:rFonts w:ascii="Segoe UI" w:cs="Segoe UI" w:eastAsia="Segoe UI" w:hAnsi="Segoe UI"/>
          <w:b/>
          <w:bCs/>
          <w:color w:val="0B0B20"/>
          <w:sz w:val="44"/>
          <w:szCs w:val="44"/>
        </w:rPr>
        <w:t xml:space="preserve">Mapa del sitio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100"/>
        <w:gridCol w:w="5160"/>
      </w:tblGrid>
      <w:tr>
        <w:trPr>
          <w:tblHeader/>
        </w:trPr>
        <w:tc>
          <w:tcPr>
            <w:tcW w:type="dxa" w:w="2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2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51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/</w:t>
            </w:r>
          </w:p>
        </w:tc>
        <w:tc>
          <w:tcPr>
            <w:tcW w:type="dxa" w:w="2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Inicio</w:t>
            </w:r>
          </w:p>
        </w:tc>
        <w:tc>
          <w:tcPr>
            <w:tcW w:type="dxa" w:w="51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Hero, Sobre mí, Tecnologías, Proyectos destacados, Alcance, Servicios, GitHub, Testimonios, Blog, Contacto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/proyectos</w:t>
            </w:r>
          </w:p>
        </w:tc>
        <w:tc>
          <w:tcPr>
            <w:tcW w:type="dxa" w:w="2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Proyectos</w:t>
            </w:r>
          </w:p>
        </w:tc>
        <w:tc>
          <w:tcPr>
            <w:tcW w:type="dxa" w:w="51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Listado completo con filtros por lenguaje y nivel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/proyectos/:slug</w:t>
            </w:r>
          </w:p>
        </w:tc>
        <w:tc>
          <w:tcPr>
            <w:tcW w:type="dxa" w:w="2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Detalle de proyecto</w:t>
            </w:r>
          </w:p>
        </w:tc>
        <w:tc>
          <w:tcPr>
            <w:tcW w:type="dxa" w:w="51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Problema, solución, arquitectura, capturas, repo, demo y documentación IEEE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/blog</w:t>
            </w:r>
          </w:p>
        </w:tc>
        <w:tc>
          <w:tcPr>
            <w:tcW w:type="dxa" w:w="2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Blog</w:t>
            </w:r>
          </w:p>
        </w:tc>
        <w:tc>
          <w:tcPr>
            <w:tcW w:type="dxa" w:w="51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Artículos con etiquetas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/blog/:slug</w:t>
            </w:r>
          </w:p>
        </w:tc>
        <w:tc>
          <w:tcPr>
            <w:tcW w:type="dxa" w:w="2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Artículo</w:t>
            </w:r>
          </w:p>
        </w:tc>
        <w:tc>
          <w:tcPr>
            <w:tcW w:type="dxa" w:w="51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Contenido en Markdown con resaltado de código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*</w:t>
            </w:r>
          </w:p>
        </w:tc>
        <w:tc>
          <w:tcPr>
            <w:tcW w:type="dxa" w:w="2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404</w:t>
            </w:r>
          </w:p>
        </w:tc>
        <w:tc>
          <w:tcPr>
            <w:tcW w:type="dxa" w:w="51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Página no encontrada personalizada con el eclipse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Orden de la página de inicio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Inicio (hero con eclipse)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Sobre mí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Tecnologías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Proyectos destacados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Alcance (globo y cifras)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Servicios freelance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Actividad en GitHub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Testimonios y Blog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Contacto y footer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A78BFA"/>
          <w:spacing w:val="60"/>
          <w:sz w:val="20"/>
          <w:szCs w:val="20"/>
        </w:rPr>
        <w:t xml:space="preserve">06</w:t>
      </w:r>
    </w:p>
    <w:p>
      <w:pPr>
        <w:pStyle w:val="Heading1"/>
        <w:pBdr>
          <w:bottom w:val="single" w:color="6D28D9" w:sz="12" w:space="8"/>
        </w:pBdr>
        <w:spacing w:after="260"/>
      </w:pPr>
      <w:r>
        <w:rPr>
          <w:rFonts w:ascii="Segoe UI" w:cs="Segoe UI" w:eastAsia="Segoe UI" w:hAnsi="Segoe UI"/>
          <w:b/>
          <w:bCs/>
          <w:color w:val="0B0B20"/>
          <w:sz w:val="44"/>
          <w:szCs w:val="44"/>
        </w:rPr>
        <w:t xml:space="preserve">Diseño por sección</w:t>
      </w:r>
    </w:p>
    <w:p>
      <w:pPr>
        <w:spacing w:after="140" w:before="0" w:line="30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Cada mockup muestra el estado en reposo o con el mouse encima. Las animaciones se describen en el apartado de interacciones de cada sección.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5.1 Inicio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Segoe UI" w:cs="Segoe UI" w:eastAsia="Segoe UI" w:hAnsi="Segoe UI"/>
          <w:i/>
          <w:iCs/>
          <w:color w:val="6B6B85"/>
          <w:sz w:val="17"/>
          <w:szCs w:val="17"/>
        </w:rPr>
        <w:t xml:space="preserve">Figura 1. Hero con eclipse, nombre espaciado y botones tipo píldora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Objetivo</w:t>
      </w:r>
    </w:p>
    <w:p>
      <w:pPr>
        <w:spacing w:after="140" w:before="0" w:line="30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Impactar en los primeros 3 segundos y llevar al visitante a proyectos o contacto.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Navbar de vidrio: logo RT.DEV, enlaces, cambio de tema y botón «Descargar CV».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Eclipse con borde de luz índigo y destello.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Nombre R U B É N en 92 px.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Subtítulo que se escribe solo: «Desarrollador full-stack · Backend · Automatización».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Botones «Ver proyectos» y «Contactar».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Interacciones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Al bajar, la luz recorre el borde del planeta y las letras aparecen una a una.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Partículas de fondo que reaccionan al mouse.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Halo violeta que sigue al cursor (solo escritorio).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Indicador «Desliza» con rebote suave.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5.2 Sobre mí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Segoe UI" w:cs="Segoe UI" w:eastAsia="Segoe UI" w:hAnsi="Segoe UI"/>
          <w:i/>
          <w:iCs/>
          <w:color w:val="6B6B85"/>
          <w:sz w:val="17"/>
          <w:szCs w:val="17"/>
        </w:rPr>
        <w:t xml:space="preserve">Figura 2. Avatar con aro de luz y datos rápidos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Objetivo</w:t>
      </w:r>
    </w:p>
    <w:p>
      <w:pPr>
        <w:spacing w:after="140" w:before="0" w:line="30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Humanizar el perfil y resumir la trayectoria en pocas líneas.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Avatar circular con aro cónico violeta.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Titular «Código limpio. Sistemas reales.».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Párrafo de presentación.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Tres datos: 6.º semestre, monitor desde 2025, 100 % remoto.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Interacciones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El aro gira lentamente.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Los datos cuentan hacia arriba al entrar en pantalla.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5.3 Tecnologías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Segoe UI" w:cs="Segoe UI" w:eastAsia="Segoe UI" w:hAnsi="Segoe UI"/>
          <w:i/>
          <w:iCs/>
          <w:color w:val="6B6B85"/>
          <w:sz w:val="17"/>
          <w:szCs w:val="17"/>
        </w:rPr>
        <w:t xml:space="preserve">Figura 3. Cinco grupos de tecnologías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Objetivo</w:t>
      </w:r>
    </w:p>
    <w:p>
      <w:pPr>
        <w:spacing w:after="140" w:before="0" w:line="30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Mostrar el stack de un vistazo y por categoría.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Lenguajes: Java, JavaScript, Python, PHP, HTML/CSS.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Frameworks: React, Express, Flet, Tailwind.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Bases de datos: MySQL, PostgreSQL, SQL Server.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DevOps: Docker, Git/GitHub, GitHub Actions.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Herramientas: n8n, Power BI, ESP32/MicroPython, NetBeans/VS Code.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Interacciones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Las tarjetas entran escalonadas.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Al pasar el mouse, la tarjeta se ilumina con un borde violeta.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5.4 Proyectos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Segoe UI" w:cs="Segoe UI" w:eastAsia="Segoe UI" w:hAnsi="Segoe UI"/>
          <w:i/>
          <w:iCs/>
          <w:color w:val="6B6B85"/>
          <w:sz w:val="17"/>
          <w:szCs w:val="17"/>
        </w:rPr>
        <w:t xml:space="preserve">Figura 4. Filtros y tarjetas; SGIS con inclinación 3D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Objetivo</w:t>
      </w:r>
    </w:p>
    <w:p>
      <w:pPr>
        <w:spacing w:after="140" w:before="0" w:line="30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Demostrar experiencia con proyectos reales y llevar al detalle.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Filtros tipo píldora: Todos, Java, PHP, JavaScript, Python, IoT.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Tarjeta con miniatura, estado, título, resumen y stack.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Proyectos iniciales: SGIS, Gestor de tareas, Automatización de tutorías; los 25 del plan se agregan conforme se terminan.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Interacciones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Inclinación 3D y brillo que sigue al cursor.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Borde con degradado animado.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Filtrado con transición de reacomodo.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5.5 Alcance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Segoe UI" w:cs="Segoe UI" w:eastAsia="Segoe UI" w:hAnsi="Segoe UI"/>
          <w:i/>
          <w:iCs/>
          <w:color w:val="6B6B85"/>
          <w:sz w:val="17"/>
          <w:szCs w:val="17"/>
        </w:rPr>
        <w:t xml:space="preserve">Figura 5. Globo de puntos con Barranquilla conectada al mundo hispano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Objetivo</w:t>
      </w:r>
    </w:p>
    <w:p>
      <w:pPr>
        <w:spacing w:after="140" w:before="0" w:line="30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Comunicar disponibilidad remota para Latinoamérica y España.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Globo 3D de puntos con arcos desde Barranquilla.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Cifras: 25 proyectos en el plan, 8+ lenguajes, 5 años de experiencia laboral, 21 países hispanohablantes.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Zona horaria GMT-5.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Interacciones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El globo gira con el scroll.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Los arcos se dibujan progresivamente.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Las cifras cuentan hacia arriba.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5.6 Servicios freelance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Segoe UI" w:cs="Segoe UI" w:eastAsia="Segoe UI" w:hAnsi="Segoe UI"/>
          <w:i/>
          <w:iCs/>
          <w:color w:val="6B6B85"/>
          <w:sz w:val="17"/>
          <w:szCs w:val="17"/>
        </w:rPr>
        <w:t xml:space="preserve">Figura 6. Cuatro servicios y llamado a la acción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Objetivo</w:t>
      </w:r>
    </w:p>
    <w:p>
      <w:pPr>
        <w:spacing w:after="140" w:before="0" w:line="30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Convertir visitantes en clientes freelance.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Páginas web con base de datos.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Backend y APIs.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Automatizaciones con n8n.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Dashboards en Power BI.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Botón «Solicitar cotización».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Interacciones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La tarjeta activa se ilumina con un resplandor superior.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El botón lleva al formulario con el asunto ya llenado.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5.7 Actividad en GitHub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Segoe UI" w:cs="Segoe UI" w:eastAsia="Segoe UI" w:hAnsi="Segoe UI"/>
          <w:i/>
          <w:iCs/>
          <w:color w:val="6B6B85"/>
          <w:sz w:val="17"/>
          <w:szCs w:val="17"/>
        </w:rPr>
        <w:t xml:space="preserve">Figura 7. Estadísticas en vivo (valores de ejemplo)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Objetivo</w:t>
      </w:r>
    </w:p>
    <w:p>
      <w:pPr>
        <w:spacing w:after="140" w:before="0" w:line="30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Probar actividad constante con datos reales.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Repositorios públicos y commits del año.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Lenguajes más usados.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Mapa de contribuciones de 6 meses.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Enlace al perfil.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Interacciones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Las barras crecen al entrar en pantalla.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Los datos se consultan en la API de GitHub mediante el backend, con caché de 1 hora.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5.8 Testimonios y Blog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Segoe UI" w:cs="Segoe UI" w:eastAsia="Segoe UI" w:hAnsi="Segoe UI"/>
          <w:i/>
          <w:iCs/>
          <w:color w:val="6B6B85"/>
          <w:sz w:val="17"/>
          <w:szCs w:val="17"/>
        </w:rPr>
        <w:t xml:space="preserve">Figura 8. Carrusel de testimonios y últimos artículos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Objetivo</w:t>
      </w:r>
    </w:p>
    <w:p>
      <w:pPr>
        <w:spacing w:after="140" w:before="0" w:line="30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Aportar prueba social y mostrar aprendizaje continuo.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Testimonios reales de docentes y estudiantes, solo con su permiso.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Tres artículos recientes con categoría y tiempo de lectura.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Interacciones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Carrusel con deslizamiento suave.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Las miniaturas del blog se acercan al pasar el mouse.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D28D9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 w:line="300"/>
            </w:pPr>
            <w:r>
              <w:rPr>
                <w:rFonts w:ascii="Segoe UI" w:cs="Segoe UI" w:eastAsia="Segoe UI" w:hAnsi="Segoe UI"/>
                <w:b/>
                <w:bCs/>
                <w:color w:val="6D28D9"/>
                <w:sz w:val="21"/>
                <w:szCs w:val="21"/>
              </w:rPr>
              <w:t xml:space="preserve">Importante</w:t>
            </w:r>
          </w:p>
          <w:p>
            <w:pPr>
              <w:spacing w:after="0" w:before="0" w:line="300"/>
            </w:pPr>
            <w:r>
              <w:rPr>
                <w:rFonts w:ascii="Segoe UI" w:cs="Segoe UI" w:eastAsia="Segoe UI" w:hAnsi="Segoe UI"/>
                <w:color w:val="2A2A3D"/>
                <w:sz w:val="20"/>
                <w:szCs w:val="20"/>
              </w:rPr>
              <w:t xml:space="preserve">El testimonio de la figura es un ejemplo. Solo se publicarán testimonios reales, con nombre y autorización de la persona.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5.9 Contacto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Segoe UI" w:cs="Segoe UI" w:eastAsia="Segoe UI" w:hAnsi="Segoe UI"/>
          <w:i/>
          <w:iCs/>
          <w:color w:val="6B6B85"/>
          <w:sz w:val="17"/>
          <w:szCs w:val="17"/>
        </w:rPr>
        <w:t xml:space="preserve">Figura 9. Formulario de vidrio, WhatsApp y redes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Objetivo</w:t>
      </w:r>
    </w:p>
    <w:p>
      <w:pPr>
        <w:spacing w:after="140" w:before="0" w:line="30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Facilitar el contacto por el canal que prefiera el visitante.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Formulario: nombre, correo, asunto y mensaje.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Botón de WhatsApp.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Redes: LinkedIn, GitHub, Facebook, Instagram y correo.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Footer con créditos.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Interacciones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Campos con anillo violeta al enfocar.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Confirmación animada al enviar.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Validación en tiempo real.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5.10 Versión móvil</w:t>
      </w:r>
    </w:p>
    <w:p>
      <w:pPr>
        <w:spacing w:after="60"/>
        <w:jc w:val="center"/>
      </w:pPr>
      <w:r>
        <w:drawing>
          <wp:inline distT="0" distB="0" distL="0" distR="0">
            <wp:extent cx="2476500" cy="536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Segoe UI" w:cs="Segoe UI" w:eastAsia="Segoe UI" w:hAnsi="Segoe UI"/>
          <w:i/>
          <w:iCs/>
          <w:color w:val="6B6B85"/>
          <w:sz w:val="17"/>
          <w:szCs w:val="17"/>
        </w:rPr>
        <w:t xml:space="preserve">Figura 10. Inicio en un teléfono (390 × 844)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Diseño responsive pensado primero para móvil.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Menú hamburguesa dentro de la píldora de vidrio.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Botones a ancho completo y animaciones simplificadas para ahorrar batería.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A78BFA"/>
          <w:spacing w:val="60"/>
          <w:sz w:val="20"/>
          <w:szCs w:val="20"/>
        </w:rPr>
        <w:t xml:space="preserve">07</w:t>
      </w:r>
    </w:p>
    <w:p>
      <w:pPr>
        <w:pStyle w:val="Heading1"/>
        <w:pBdr>
          <w:bottom w:val="single" w:color="6D28D9" w:sz="12" w:space="8"/>
        </w:pBdr>
        <w:spacing w:after="260"/>
      </w:pPr>
      <w:r>
        <w:rPr>
          <w:rFonts w:ascii="Segoe UI" w:cs="Segoe UI" w:eastAsia="Segoe UI" w:hAnsi="Segoe UI"/>
          <w:b/>
          <w:bCs/>
          <w:color w:val="0B0B20"/>
          <w:sz w:val="44"/>
          <w:szCs w:val="44"/>
        </w:rPr>
        <w:t xml:space="preserve">Interacciones y animaciones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260"/>
        <w:gridCol w:w="3100"/>
      </w:tblGrid>
      <w:tr>
        <w:trPr>
          <w:tblHeader/>
        </w:trPr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  <w:tc>
          <w:tcPr>
            <w:tcW w:type="dxa" w:w="3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  <w:tc>
          <w:tcPr>
            <w:tcW w:type="dxa" w:w="3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Scroll suave</w:t>
            </w:r>
          </w:p>
        </w:tc>
        <w:tc>
          <w:tcPr>
            <w:tcW w:type="dxa" w:w="3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Todo el sitio</w:t>
            </w:r>
          </w:p>
        </w:tc>
        <w:tc>
          <w:tcPr>
            <w:tcW w:type="dxa" w:w="3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Lenis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Animaciones atadas al scroll</w:t>
            </w:r>
          </w:p>
        </w:tc>
        <w:tc>
          <w:tcPr>
            <w:tcW w:type="dxa" w:w="3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Eclipse, globo, escenas fijas</w:t>
            </w:r>
          </w:p>
        </w:tc>
        <w:tc>
          <w:tcPr>
            <w:tcW w:type="dxa" w:w="3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GSAP + ScrollTrigger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Aparición fade + slide</w:t>
            </w:r>
          </w:p>
        </w:tc>
        <w:tc>
          <w:tcPr>
            <w:tcW w:type="dxa" w:w="3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Todas las secciones</w:t>
            </w:r>
          </w:p>
        </w:tc>
        <w:tc>
          <w:tcPr>
            <w:tcW w:type="dxa" w:w="3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Framer Motion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Texto que se escribe solo</w:t>
            </w:r>
          </w:p>
        </w:tc>
        <w:tc>
          <w:tcPr>
            <w:tcW w:type="dxa" w:w="3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Subtítulo del hero</w:t>
            </w:r>
          </w:p>
        </w:tc>
        <w:tc>
          <w:tcPr>
            <w:tcW w:type="dxa" w:w="3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Framer Motion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Botón magnético y onda</w:t>
            </w:r>
          </w:p>
        </w:tc>
        <w:tc>
          <w:tcPr>
            <w:tcW w:type="dxa" w:w="3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Botones principales</w:t>
            </w:r>
          </w:p>
        </w:tc>
        <w:tc>
          <w:tcPr>
            <w:tcW w:type="dxa" w:w="3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Framer Motion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Inclinación 3D de tarjetas</w:t>
            </w:r>
          </w:p>
        </w:tc>
        <w:tc>
          <w:tcPr>
            <w:tcW w:type="dxa" w:w="3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Proyectos</w:t>
            </w:r>
          </w:p>
        </w:tc>
        <w:tc>
          <w:tcPr>
            <w:tcW w:type="dxa" w:w="3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CSS transform + eventos de mouse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Halo que sigue al cursor</w:t>
            </w:r>
          </w:p>
        </w:tc>
        <w:tc>
          <w:tcPr>
            <w:tcW w:type="dxa" w:w="3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Hero y tarjetas</w:t>
            </w:r>
          </w:p>
        </w:tc>
        <w:tc>
          <w:tcPr>
            <w:tcW w:type="dxa" w:w="3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CSS + JavaScript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Globo de puntos 3D</w:t>
            </w:r>
          </w:p>
        </w:tc>
        <w:tc>
          <w:tcPr>
            <w:tcW w:type="dxa" w:w="3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Alcance</w:t>
            </w:r>
          </w:p>
        </w:tc>
        <w:tc>
          <w:tcPr>
            <w:tcW w:type="dxa" w:w="3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cobe (5 KB)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Contadores animados</w:t>
            </w:r>
          </w:p>
        </w:tc>
        <w:tc>
          <w:tcPr>
            <w:tcW w:type="dxa" w:w="3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Sobre mí, Alcance, GitHub</w:t>
            </w:r>
          </w:p>
        </w:tc>
        <w:tc>
          <w:tcPr>
            <w:tcW w:type="dxa" w:w="3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Framer Motion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Barra de progreso de lectura</w:t>
            </w:r>
          </w:p>
        </w:tc>
        <w:tc>
          <w:tcPr>
            <w:tcW w:type="dxa" w:w="32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Parte superior</w:t>
            </w:r>
          </w:p>
        </w:tc>
        <w:tc>
          <w:tcPr>
            <w:tcW w:type="dxa" w:w="31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Framer Motion useScroll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Accesibilidad y rendimiento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Respeta la opción «reducir movimiento» del sistema: las animaciones se desactivan.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En celulares se simplifican partículas, cursor y 3D.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Meta Lighthouse: 90 o más en rendimiento, accesibilidad, buenas prácticas y SEO.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Contraste AA y navegación completa con teclado.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A78BFA"/>
          <w:spacing w:val="60"/>
          <w:sz w:val="20"/>
          <w:szCs w:val="20"/>
        </w:rPr>
        <w:t xml:space="preserve">08</w:t>
      </w:r>
    </w:p>
    <w:p>
      <w:pPr>
        <w:pStyle w:val="Heading1"/>
        <w:pBdr>
          <w:bottom w:val="single" w:color="6D28D9" w:sz="12" w:space="8"/>
        </w:pBdr>
        <w:spacing w:after="260"/>
      </w:pPr>
      <w:r>
        <w:rPr>
          <w:rFonts w:ascii="Segoe UI" w:cs="Segoe UI" w:eastAsia="Segoe UI" w:hAnsi="Segoe UI"/>
          <w:b/>
          <w:bCs/>
          <w:color w:val="0B0B20"/>
          <w:sz w:val="44"/>
          <w:szCs w:val="44"/>
        </w:rPr>
        <w:t xml:space="preserve">Arquitectura técnica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React + Vite + Tailwind CSS + React Router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Animación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Framer Motion, GSAP + ScrollTrigger, Lenis, cobe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Node.js + Express con arquitectura MVC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PostgreSQL en Neon (plan gratuito)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Correo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Resend o Nodemailer con Gmail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Zod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Pruebas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Vitest (frontend) · Jest + Supertest (backend)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Contenedores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Docker + docker-compose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CI/CD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GitHub Actions: pruebas, build y despliegue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Modelo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Campos principales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proyectos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id, slug, titulo, resumen, descripcion, nivel, estado, repo_url, demo_url, imagen, destacado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tecnologias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id, nombre, categoria, color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proyecto_tecnologia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proyecto_id, tecnologia_id (relación muchos a muchos)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articulos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id, slug, titulo, resumen, contenido_md, etiquetas, publicado, fecha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testimonios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id, nombre, cargo, relacion, texto, aprobado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mensajes</w:t>
            </w:r>
          </w:p>
        </w:tc>
        <w:tc>
          <w:tcPr>
            <w:tcW w:type="dxa" w:w="67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id, nombre, correo, asunto, mensaje, fecha, leido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200"/>
        <w:gridCol w:w="4860"/>
      </w:tblGrid>
      <w:tr>
        <w:trPr>
          <w:tblHeader/>
        </w:trPr>
        <w:tc>
          <w:tcPr>
            <w:tcW w:type="dxa" w:w="1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/api/proyectos</w:t>
            </w:r>
          </w:p>
        </w:tc>
        <w:tc>
          <w:tcPr>
            <w:tcW w:type="dxa" w:w="48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Lista con filtros ?lenguaje= y ?nivel=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/api/proyectos/:slug</w:t>
            </w:r>
          </w:p>
        </w:tc>
        <w:tc>
          <w:tcPr>
            <w:tcW w:type="dxa" w:w="48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Detalle de un proyecto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/api/articulos</w:t>
            </w:r>
          </w:p>
        </w:tc>
        <w:tc>
          <w:tcPr>
            <w:tcW w:type="dxa" w:w="48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Lista de artículos publicados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/api/articulos/:slug</w:t>
            </w:r>
          </w:p>
        </w:tc>
        <w:tc>
          <w:tcPr>
            <w:tcW w:type="dxa" w:w="48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Detalle de un artículo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/api/testimonios</w:t>
            </w:r>
          </w:p>
        </w:tc>
        <w:tc>
          <w:tcPr>
            <w:tcW w:type="dxa" w:w="48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Solo testimonios aprobados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/api/github/stats</w:t>
            </w:r>
          </w:p>
        </w:tc>
        <w:tc>
          <w:tcPr>
            <w:tcW w:type="dxa" w:w="48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Estadísticas de GitHub con caché de 1 hora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/api/contacto</w:t>
            </w:r>
          </w:p>
        </w:tc>
        <w:tc>
          <w:tcPr>
            <w:tcW w:type="dxa" w:w="48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Valida, guarda el mensaje y envía aviso por correo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Estructura de carpetas</w:t>
      </w:r>
    </w:p>
    <w:p>
      <w:pPr>
        <w:shd w:fill="F5F3FF" w:color="auto" w:val="clear"/>
        <w:spacing w:after="0" w:line="280"/>
        <w:ind w:left="200"/>
      </w:pPr>
      <w:r>
        <w:rPr>
          <w:rFonts w:ascii="Consolas" w:cs="Consolas" w:eastAsia="Consolas" w:hAnsi="Consolas"/>
          <w:color w:val="1E1B4B"/>
          <w:sz w:val="19"/>
          <w:szCs w:val="19"/>
        </w:rPr>
        <w:t xml:space="preserve">portafolio/</w:t>
      </w:r>
    </w:p>
    <w:p>
      <w:pPr>
        <w:shd w:fill="F5F3FF" w:color="auto" w:val="clear"/>
        <w:spacing w:after="0" w:line="280"/>
        <w:ind w:left="200"/>
      </w:pPr>
      <w:r>
        <w:rPr>
          <w:rFonts w:ascii="Consolas" w:cs="Consolas" w:eastAsia="Consolas" w:hAnsi="Consolas"/>
          <w:color w:val="1E1B4B"/>
          <w:sz w:val="19"/>
          <w:szCs w:val="19"/>
        </w:rPr>
        <w:t xml:space="preserve">├── frontend/   React + Vite + Tailwind</w:t>
      </w:r>
    </w:p>
    <w:p>
      <w:pPr>
        <w:shd w:fill="F5F3FF" w:color="auto" w:val="clear"/>
        <w:spacing w:after="0" w:line="280"/>
        <w:ind w:left="200"/>
      </w:pPr>
      <w:r>
        <w:rPr>
          <w:rFonts w:ascii="Consolas" w:cs="Consolas" w:eastAsia="Consolas" w:hAnsi="Consolas"/>
          <w:color w:val="1E1B4B"/>
          <w:sz w:val="19"/>
          <w:szCs w:val="19"/>
        </w:rPr>
        <w:t xml:space="preserve">│   └── src/  components · pages · hooks · services · styles</w:t>
      </w:r>
    </w:p>
    <w:p>
      <w:pPr>
        <w:shd w:fill="F5F3FF" w:color="auto" w:val="clear"/>
        <w:spacing w:after="0" w:line="280"/>
        <w:ind w:left="200"/>
      </w:pPr>
      <w:r>
        <w:rPr>
          <w:rFonts w:ascii="Consolas" w:cs="Consolas" w:eastAsia="Consolas" w:hAnsi="Consolas"/>
          <w:color w:val="1E1B4B"/>
          <w:sz w:val="19"/>
          <w:szCs w:val="19"/>
        </w:rPr>
        <w:t xml:space="preserve">├── backend/    Express MVC</w:t>
      </w:r>
    </w:p>
    <w:p>
      <w:pPr>
        <w:shd w:fill="F5F3FF" w:color="auto" w:val="clear"/>
        <w:spacing w:after="0" w:line="280"/>
        <w:ind w:left="200"/>
      </w:pPr>
      <w:r>
        <w:rPr>
          <w:rFonts w:ascii="Consolas" w:cs="Consolas" w:eastAsia="Consolas" w:hAnsi="Consolas"/>
          <w:color w:val="1E1B4B"/>
          <w:sz w:val="19"/>
          <w:szCs w:val="19"/>
        </w:rPr>
        <w:t xml:space="preserve">│   └── src/  models · controllers · routes · services · middlewares · config</w:t>
      </w:r>
    </w:p>
    <w:p>
      <w:pPr>
        <w:shd w:fill="F5F3FF" w:color="auto" w:val="clear"/>
        <w:spacing w:after="0" w:line="280"/>
        <w:ind w:left="200"/>
      </w:pPr>
      <w:r>
        <w:rPr>
          <w:rFonts w:ascii="Consolas" w:cs="Consolas" w:eastAsia="Consolas" w:hAnsi="Consolas"/>
          <w:color w:val="1E1B4B"/>
          <w:sz w:val="19"/>
          <w:szCs w:val="19"/>
        </w:rPr>
        <w:t xml:space="preserve">├── docs/       IEEE 29148 · manual de usuario · manual de programador</w:t>
      </w:r>
    </w:p>
    <w:p>
      <w:pPr>
        <w:shd w:fill="F5F3FF" w:color="auto" w:val="clear"/>
        <w:spacing w:after="0" w:line="280"/>
        <w:ind w:left="200"/>
      </w:pPr>
      <w:r>
        <w:rPr>
          <w:rFonts w:ascii="Consolas" w:cs="Consolas" w:eastAsia="Consolas" w:hAnsi="Consolas"/>
          <w:color w:val="1E1B4B"/>
          <w:sz w:val="19"/>
          <w:szCs w:val="19"/>
        </w:rPr>
        <w:t xml:space="preserve">├── docker-compose.yml</w:t>
      </w:r>
    </w:p>
    <w:p>
      <w:pPr>
        <w:shd w:fill="F5F3FF" w:color="auto" w:val="clear"/>
        <w:spacing w:after="0" w:line="280"/>
        <w:ind w:left="200"/>
      </w:pPr>
      <w:r>
        <w:rPr>
          <w:rFonts w:ascii="Consolas" w:cs="Consolas" w:eastAsia="Consolas" w:hAnsi="Consolas"/>
          <w:color w:val="1E1B4B"/>
          <w:sz w:val="19"/>
          <w:szCs w:val="19"/>
        </w:rPr>
        <w:t xml:space="preserve">└── .github/workflows/ci.yml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A78BFA"/>
          <w:spacing w:val="60"/>
          <w:sz w:val="20"/>
          <w:szCs w:val="20"/>
        </w:rPr>
        <w:t xml:space="preserve">09</w:t>
      </w:r>
    </w:p>
    <w:p>
      <w:pPr>
        <w:pStyle w:val="Heading1"/>
        <w:pBdr>
          <w:bottom w:val="single" w:color="6D28D9" w:sz="12" w:space="8"/>
        </w:pBdr>
        <w:spacing w:after="260"/>
      </w:pPr>
      <w:r>
        <w:rPr>
          <w:rFonts w:ascii="Segoe UI" w:cs="Segoe UI" w:eastAsia="Segoe UI" w:hAnsi="Segoe UI"/>
          <w:b/>
          <w:bCs/>
          <w:color w:val="0B0B20"/>
          <w:sz w:val="44"/>
          <w:szCs w:val="44"/>
        </w:rPr>
        <w:t xml:space="preserve">Seguridad, calidad y despliegue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Validación de entradas con Zod en cada endpoint.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Límite de 5 envíos por hora por IP en el formulario.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Campo trampa (honeypot) contra bots.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Helmet para cabeceras seguras y CORS restringido al dominio del portafolio.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Llaves y contraseñas solo en variables de entorno (.env), nunca en el repositorio.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Estándares del plan de proyectos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Documentación de requisitos bajo IEEE 29148:2011.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Manual de usuario y manual de programador.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Arquitectura MVC en el backend.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Pruebas automatizadas y pipeline de GitHub Actions.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Segoe UI" w:cs="Segoe UI" w:eastAsia="Segoe UI" w:hAnsi="Segoe UI"/>
          <w:color w:val="2A2A3D"/>
          <w:sz w:val="21"/>
          <w:szCs w:val="21"/>
        </w:rPr>
        <w:t xml:space="preserve">Docker para el entorno local.</w:t>
      </w:r>
    </w:p>
    <w:p>
      <w:pPr>
        <w:pStyle w:val="Heading2"/>
        <w:keepNext/>
        <w:spacing w:after="120" w:before="260"/>
      </w:pPr>
      <w:r>
        <w:rPr>
          <w:rFonts w:ascii="Segoe UI" w:cs="Segoe UI" w:eastAsia="Segoe UI" w:hAnsi="Segoe UI"/>
          <w:b/>
          <w:bCs/>
          <w:color w:val="6D28D9"/>
          <w:sz w:val="28"/>
          <w:szCs w:val="28"/>
        </w:rPr>
        <w:t xml:space="preserve">Despliegue (servicios gratuitos)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40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Vercel</w:t>
            </w:r>
          </w:p>
        </w:tc>
        <w:tc>
          <w:tcPr>
            <w:tcW w:type="dxa" w:w="40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Despliegue automático en cada push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Render</w:t>
            </w:r>
          </w:p>
        </w:tc>
        <w:tc>
          <w:tcPr>
            <w:tcW w:type="dxa" w:w="40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Se duerme tras 15 min; un ping cada 10 min lo mantiene activo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Neon</w:t>
            </w:r>
          </w:p>
        </w:tc>
        <w:tc>
          <w:tcPr>
            <w:tcW w:type="dxa" w:w="40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PostgreSQL serverless gratuito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Dominio</w:t>
            </w:r>
          </w:p>
        </w:tc>
        <w:tc>
          <w:tcPr>
            <w:tcW w:type="dxa" w:w="3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rubentorres-dev.vercel.app</w:t>
            </w:r>
          </w:p>
        </w:tc>
        <w:tc>
          <w:tcPr>
            <w:tcW w:type="dxa" w:w="40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Opción de dominio propio más adelante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A78BFA"/>
          <w:spacing w:val="60"/>
          <w:sz w:val="20"/>
          <w:szCs w:val="20"/>
        </w:rPr>
        <w:t xml:space="preserve">10</w:t>
      </w:r>
    </w:p>
    <w:p>
      <w:pPr>
        <w:pStyle w:val="Heading1"/>
        <w:pBdr>
          <w:bottom w:val="single" w:color="6D28D9" w:sz="12" w:space="8"/>
        </w:pBdr>
        <w:spacing w:after="260"/>
      </w:pPr>
      <w:r>
        <w:rPr>
          <w:rFonts w:ascii="Segoe UI" w:cs="Segoe UI" w:eastAsia="Segoe UI" w:hAnsi="Segoe UI"/>
          <w:b/>
          <w:bCs/>
          <w:color w:val="0B0B20"/>
          <w:sz w:val="44"/>
          <w:szCs w:val="44"/>
        </w:rPr>
        <w:t xml:space="preserve">Próximos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000"/>
        <w:gridCol w:w="4660"/>
      </w:tblGrid>
      <w:tr>
        <w:trPr>
          <w:tblHeader/>
        </w:trPr>
        <w:tc>
          <w:tcPr>
            <w:tcW w:type="dxa" w:w="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1E1B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Revisión de este documento</w:t>
            </w:r>
          </w:p>
        </w:tc>
        <w:tc>
          <w:tcPr>
            <w:tcW w:type="dxa" w:w="4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Ajustes de diseño y contenido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Requisitos IEEE 29148</w:t>
            </w:r>
          </w:p>
        </w:tc>
        <w:tc>
          <w:tcPr>
            <w:tcW w:type="dxa" w:w="4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Especificación de requisitos del portafolio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Estructura del proyecto</w:t>
            </w:r>
          </w:p>
        </w:tc>
        <w:tc>
          <w:tcPr>
            <w:tcW w:type="dxa" w:w="4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Repositorio con frontend, backend y Docker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Backend y base de datos</w:t>
            </w:r>
          </w:p>
        </w:tc>
        <w:tc>
          <w:tcPr>
            <w:tcW w:type="dxa" w:w="4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API MVC, tablas en Neon y pruebas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Frontend y animaciones</w:t>
            </w:r>
          </w:p>
        </w:tc>
        <w:tc>
          <w:tcPr>
            <w:tcW w:type="dxa" w:w="4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Secciones, interacciones y responsive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Contenido real</w:t>
            </w:r>
          </w:p>
        </w:tc>
        <w:tc>
          <w:tcPr>
            <w:tcW w:type="dxa" w:w="4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Textos, capturas de proyectos, testimonios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Despliegue y CI/CD</w:t>
            </w:r>
          </w:p>
        </w:tc>
        <w:tc>
          <w:tcPr>
            <w:tcW w:type="dxa" w:w="4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Sitio público en Vercel y Render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0B0B20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Difusión</w:t>
            </w:r>
          </w:p>
        </w:tc>
        <w:tc>
          <w:tcPr>
            <w:tcW w:type="dxa" w:w="4660"/>
            <w:tcBorders>
              <w:top w:val="single" w:color="DDD6FE" w:sz="4"/>
              <w:left w:val="none" w:color="FFFFFF" w:sz="0"/>
              <w:bottom w:val="single" w:color="DDD6FE" w:sz="4"/>
              <w:right w:val="none" w:color="FFFFFF" w:sz="0"/>
            </w:tcBorders>
            <w:shd w:fill="F5F3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4A"/>
                <w:sz w:val="19"/>
                <w:szCs w:val="19"/>
              </w:rPr>
              <w:t xml:space="preserve">Enlace en LinkedIn, GitHub, CV y las 8 plataformas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Segoe UI" w:cs="Segoe UI" w:eastAsia="Segoe UI" w:hAnsi="Segoe UI"/>
        <w:color w:val="6B6B8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6FE" w:sz="4" w:space="6"/>
      </w:pBdr>
    </w:pPr>
    <w:r>
      <w:rPr>
        <w:rFonts w:ascii="Segoe UI" w:cs="Segoe UI" w:eastAsia="Segoe UI" w:hAnsi="Segoe UI"/>
        <w:color w:val="6B6B85"/>
        <w:spacing w:val="20"/>
        <w:sz w:val="16"/>
        <w:szCs w:val="16"/>
      </w:rPr>
      <w:t xml:space="preserve">RT.DEV  ·  Portafolio Web — Documento de diseño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60"/>
      </w:pPr>
      <w:rPr>
        <w:color w:val="6D28D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6D28D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egoe UI" w:cs="Segoe UI" w:eastAsia="Segoe UI" w:hAnsi="Segoe UI"/>
      <w:b/>
      <w:bCs/>
      <w:color w:val="0B0B20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Segoe UI" w:cs="Segoe UI" w:eastAsia="Segoe UI" w:hAnsi="Segoe UI"/>
      <w:b/>
      <w:bCs/>
      <w:color w:val="6D28D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376fc0131ea94f8512ee6b78337ab12dafea256.jpg"/><Relationship Id="rId12" Type="http://schemas.openxmlformats.org/officeDocument/2006/relationships/image" Target="media/6eaeaa391f68dda60541ee748d97bcc89ffbe00d.jpg"/><Relationship Id="rId13" Type="http://schemas.openxmlformats.org/officeDocument/2006/relationships/image" Target="media/653619f781c7119315b455ad7528e268a186eeb5.jpg"/><Relationship Id="rId14" Type="http://schemas.openxmlformats.org/officeDocument/2006/relationships/image" Target="media/ea8d2769b0fa5d7f8b0098e3fe480b10fbfe173c.jpg"/><Relationship Id="rId15" Type="http://schemas.openxmlformats.org/officeDocument/2006/relationships/image" Target="media/522815c2cef4df32b8f24d3117efd6bf82afdbd6.jpg"/><Relationship Id="rId16" Type="http://schemas.openxmlformats.org/officeDocument/2006/relationships/image" Target="media/05e10a190dd9609edecd6619c8b9389413e59467.jpg"/><Relationship Id="rId17" Type="http://schemas.openxmlformats.org/officeDocument/2006/relationships/image" Target="media/0c06f84f901f2effd37a867d32be7a1c41f7cd16.jpg"/><Relationship Id="rId18" Type="http://schemas.openxmlformats.org/officeDocument/2006/relationships/image" Target="media/8a4951d83ecaaebe07d3ff255a994b5d11b6ed5a.jpg"/><Relationship Id="rId19" Type="http://schemas.openxmlformats.org/officeDocument/2006/relationships/image" Target="media/ae7accecd8e9bac2c0f0a4985590b26aff721f64.jpg"/><Relationship Id="rId20" Type="http://schemas.openxmlformats.org/officeDocument/2006/relationships/image" Target="media/d71e95480cb120c3dc24ebd67f4e47eb019116bd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Web · Documento de diseño</dc:title>
  <dc:creator>Rubén Torres Osorio</dc:creator>
  <cp:lastModifiedBy>Un-named</cp:lastModifiedBy>
  <cp:revision>1</cp:revision>
  <dcterms:created xsi:type="dcterms:W3CDTF">2026-10-19T02:19:57.435Z</dcterms:created>
  <dcterms:modified xsi:type="dcterms:W3CDTF">2026-10-19T02:19:57.435Z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